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9C" w14:textId="77777777" w:rsidR="00C72B74" w:rsidRDefault="00C72B74" w:rsidP="00C72B74">
      <w:pPr>
        <w:pStyle w:val="BodyText"/>
        <w:spacing w:before="3"/>
      </w:pPr>
    </w:p>
    <w:p w14:paraId="67E387A9" w14:textId="77777777" w:rsidR="00C27120" w:rsidRDefault="00C27120" w:rsidP="00C27120">
      <w:pPr>
        <w:pStyle w:val="BodyText"/>
        <w:spacing w:before="3"/>
      </w:pPr>
    </w:p>
    <w:p w14:paraId="1ED83CE2" w14:textId="03545C79" w:rsidR="00BA5CD6" w:rsidRPr="00C27120" w:rsidRDefault="00C27120" w:rsidP="00F13C1C">
      <w:pPr>
        <w:pStyle w:val="BodyText"/>
        <w:spacing w:before="3"/>
        <w:jc w:val="both"/>
        <w:rPr>
          <w:rFonts w:ascii="Arial" w:hAnsi="Arial" w:cs="Arial"/>
          <w:color w:val="auto"/>
          <w:sz w:val="20"/>
          <w:szCs w:val="16"/>
        </w:rPr>
      </w:pPr>
      <w:r w:rsidRPr="00C27120">
        <w:rPr>
          <w:rFonts w:ascii="Arial" w:hAnsi="Arial" w:cs="Arial"/>
          <w:color w:val="auto"/>
          <w:sz w:val="20"/>
          <w:szCs w:val="16"/>
        </w:rPr>
        <w:t xml:space="preserve">This Sales Quotation will set forth the terms by which </w:t>
      </w:r>
      <w:r w:rsidR="000F5367" w:rsidRPr="000F5367">
        <w:rPr>
          <w:rFonts w:ascii="Arial" w:hAnsi="Arial" w:cs="Arial"/>
          <w:color w:val="auto"/>
          <w:sz w:val="20"/>
          <w:szCs w:val="16"/>
          <w:highlight w:val="yellow"/>
        </w:rPr>
        <w:t>&lt;</w:t>
      </w:r>
      <w:r w:rsidR="000F5367">
        <w:rPr>
          <w:rFonts w:ascii="Arial" w:hAnsi="Arial" w:cs="Arial"/>
          <w:color w:val="auto"/>
          <w:sz w:val="20"/>
          <w:szCs w:val="16"/>
          <w:highlight w:val="yellow"/>
        </w:rPr>
        <w:t>Client Name</w:t>
      </w:r>
      <w:r w:rsidR="000F5367" w:rsidRPr="000F5367">
        <w:rPr>
          <w:rFonts w:ascii="Arial" w:hAnsi="Arial" w:cs="Arial"/>
          <w:color w:val="auto"/>
          <w:sz w:val="20"/>
          <w:szCs w:val="16"/>
          <w:highlight w:val="yellow"/>
        </w:rPr>
        <w:t>&gt;</w:t>
      </w:r>
      <w:r w:rsidR="00FA0843">
        <w:rPr>
          <w:rFonts w:ascii="Arial" w:hAnsi="Arial" w:cs="Arial"/>
          <w:color w:val="auto"/>
          <w:sz w:val="20"/>
          <w:szCs w:val="16"/>
        </w:rPr>
        <w:t xml:space="preserve"> </w:t>
      </w:r>
      <w:r w:rsidRPr="00C27120">
        <w:rPr>
          <w:rFonts w:ascii="Arial" w:hAnsi="Arial" w:cs="Arial"/>
          <w:color w:val="auto"/>
          <w:sz w:val="20"/>
          <w:szCs w:val="16"/>
        </w:rPr>
        <w:t xml:space="preserve">(“Purchaser”) and ANC Sports Enterprises, LLC (“ANC”) (collectively, the “Parties”) agree that ANC will provide the following </w:t>
      </w:r>
      <w:r w:rsidR="00882C65">
        <w:rPr>
          <w:rFonts w:ascii="Arial" w:hAnsi="Arial" w:cs="Arial"/>
          <w:color w:val="auto"/>
          <w:sz w:val="20"/>
          <w:szCs w:val="16"/>
        </w:rPr>
        <w:t>services (the “Work”)</w:t>
      </w:r>
      <w:r w:rsidRPr="00C27120">
        <w:rPr>
          <w:rFonts w:ascii="Arial" w:hAnsi="Arial" w:cs="Arial"/>
          <w:color w:val="auto"/>
          <w:sz w:val="20"/>
          <w:szCs w:val="16"/>
        </w:rPr>
        <w:t xml:space="preserve"> per the below specifications and pricing.</w:t>
      </w:r>
    </w:p>
    <w:p w14:paraId="68A45F73" w14:textId="77777777" w:rsidR="00C27120" w:rsidRDefault="00C27120" w:rsidP="00C72B74">
      <w:pPr>
        <w:pStyle w:val="BodyText"/>
        <w:spacing w:before="3"/>
      </w:pPr>
    </w:p>
    <w:tbl>
      <w:tblPr>
        <w:tblW w:w="9265" w:type="dxa"/>
        <w:jc w:val="center"/>
        <w:tblBorders>
          <w:top w:val="single" w:sz="4" w:space="0" w:color="0A52EF"/>
          <w:left w:val="single" w:sz="4" w:space="0" w:color="0A52EF"/>
          <w:bottom w:val="single" w:sz="4" w:space="0" w:color="0A52EF"/>
          <w:right w:val="single" w:sz="4" w:space="0" w:color="0A52EF"/>
          <w:insideH w:val="single" w:sz="4" w:space="0" w:color="0A52EF"/>
          <w:insideV w:val="single" w:sz="4" w:space="0" w:color="0A52EF"/>
        </w:tblBorders>
        <w:tblLayout w:type="fixed"/>
        <w:tblCellMar>
          <w:left w:w="0" w:type="dxa"/>
          <w:right w:w="0" w:type="dxa"/>
        </w:tblCellMar>
        <w:tblLook w:val="01E0" w:firstRow="1" w:lastRow="1" w:firstColumn="1" w:lastColumn="1" w:noHBand="0" w:noVBand="0"/>
      </w:tblPr>
      <w:tblGrid>
        <w:gridCol w:w="7169"/>
        <w:gridCol w:w="2096"/>
      </w:tblGrid>
      <w:tr w:rsidR="00C72B74" w14:paraId="2DEE8490" w14:textId="77777777" w:rsidTr="000F5367">
        <w:trPr>
          <w:trHeight w:val="295"/>
          <w:jc w:val="center"/>
        </w:trPr>
        <w:tc>
          <w:tcPr>
            <w:tcW w:w="7169" w:type="dxa"/>
            <w:shd w:val="clear" w:color="auto" w:fill="0A52EF"/>
          </w:tcPr>
          <w:p w14:paraId="04EEA535" w14:textId="77777777" w:rsidR="00C72B74" w:rsidRDefault="00C72B74" w:rsidP="005C5B23">
            <w:pPr>
              <w:pStyle w:val="TableParagraph"/>
              <w:spacing w:before="160"/>
              <w:ind w:left="123" w:firstLine="0"/>
              <w:rPr>
                <w:sz w:val="20"/>
              </w:rPr>
            </w:pPr>
            <w:r>
              <w:rPr>
                <w:color w:val="FFFFFF"/>
                <w:sz w:val="20"/>
              </w:rPr>
              <w:t>DESCRIPTION</w:t>
            </w:r>
          </w:p>
        </w:tc>
        <w:tc>
          <w:tcPr>
            <w:tcW w:w="2096" w:type="dxa"/>
            <w:shd w:val="clear" w:color="auto" w:fill="0A52EF"/>
          </w:tcPr>
          <w:p w14:paraId="5244A158" w14:textId="77777777" w:rsidR="00C72B74" w:rsidRDefault="00C72B74" w:rsidP="005C5B23">
            <w:pPr>
              <w:pStyle w:val="TableParagraph"/>
              <w:spacing w:before="160"/>
              <w:ind w:left="0" w:right="85" w:firstLine="0"/>
              <w:jc w:val="right"/>
              <w:rPr>
                <w:sz w:val="20"/>
              </w:rPr>
            </w:pPr>
            <w:r>
              <w:rPr>
                <w:color w:val="FFFFFF"/>
                <w:sz w:val="20"/>
              </w:rPr>
              <w:t>PRICE</w:t>
            </w:r>
          </w:p>
        </w:tc>
      </w:tr>
      <w:tr w:rsidR="00C72B74" w14:paraId="7AD4699F" w14:textId="77777777" w:rsidTr="000F5367">
        <w:trPr>
          <w:trHeight w:val="2132"/>
          <w:jc w:val="center"/>
        </w:trPr>
        <w:tc>
          <w:tcPr>
            <w:tcW w:w="7169" w:type="dxa"/>
          </w:tcPr>
          <w:p w14:paraId="326048C1" w14:textId="77777777" w:rsidR="00C72B74" w:rsidRPr="00BA5CD6" w:rsidRDefault="00C72B74" w:rsidP="00DC19A1">
            <w:pPr>
              <w:pStyle w:val="TableParagraph"/>
              <w:spacing w:before="1"/>
              <w:ind w:left="288" w:firstLine="0"/>
              <w:rPr>
                <w:sz w:val="19"/>
              </w:rPr>
            </w:pPr>
          </w:p>
          <w:p w14:paraId="6BD36733" w14:textId="5794A842" w:rsidR="00EC0F4C" w:rsidRPr="000F5367" w:rsidRDefault="000F5367" w:rsidP="00C84E1D">
            <w:pPr>
              <w:pStyle w:val="TableParagraph"/>
              <w:numPr>
                <w:ilvl w:val="0"/>
                <w:numId w:val="16"/>
              </w:numPr>
              <w:spacing w:before="0"/>
              <w:rPr>
                <w:highlight w:val="yellow"/>
              </w:rPr>
            </w:pPr>
            <w:r w:rsidRPr="000F5367">
              <w:rPr>
                <w:highlight w:val="yellow"/>
              </w:rPr>
              <w:t>&lt;Insert Description of Services/Deal Points Here&gt;</w:t>
            </w:r>
          </w:p>
          <w:p w14:paraId="32D3CFAF" w14:textId="69F84CC2" w:rsidR="00EC0F4C" w:rsidRPr="00BA5CD6" w:rsidRDefault="00EC0F4C" w:rsidP="00BA5CD6">
            <w:pPr>
              <w:pStyle w:val="TableParagraph"/>
              <w:spacing w:before="0"/>
              <w:ind w:left="288" w:firstLine="0"/>
            </w:pPr>
          </w:p>
        </w:tc>
        <w:tc>
          <w:tcPr>
            <w:tcW w:w="2096" w:type="dxa"/>
          </w:tcPr>
          <w:p w14:paraId="02D32F90" w14:textId="4C6139B2" w:rsidR="00C72B74" w:rsidRPr="00BA5CD6" w:rsidRDefault="00C72B74" w:rsidP="00EC0F4C">
            <w:pPr>
              <w:pStyle w:val="TableParagraph"/>
              <w:spacing w:before="273"/>
              <w:ind w:left="0" w:right="90" w:firstLine="0"/>
              <w:jc w:val="right"/>
            </w:pPr>
            <w:r w:rsidRPr="00BA5CD6">
              <w:t>$</w:t>
            </w:r>
            <w:r w:rsidR="000F5367" w:rsidRPr="000F5367">
              <w:rPr>
                <w:highlight w:val="yellow"/>
              </w:rPr>
              <w:t>&lt;Pricing&gt;</w:t>
            </w:r>
          </w:p>
        </w:tc>
      </w:tr>
    </w:tbl>
    <w:p w14:paraId="41E4EF73" w14:textId="77777777" w:rsidR="006644A0" w:rsidRPr="008343F9" w:rsidRDefault="006644A0">
      <w:pPr>
        <w:rPr>
          <w:rFonts w:ascii="Helvetica" w:hAnsi="Helvetica"/>
        </w:rPr>
      </w:pPr>
    </w:p>
    <w:p w14:paraId="06C2F4C2" w14:textId="5C7CCFF3"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77777777"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 xml:space="preserve">UNLESS OTHERWISE NOTED IN THE FOLLOWING SPACE, ALL TERMS AND CONDITIONS ON THE GENERAL TERMS OF THIS ORDER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016089DC"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rPr>
        <w:t>&lt;Client Name&gt;</w:t>
      </w:r>
      <w:r w:rsidR="00EC0F4C" w:rsidRPr="00DE2986">
        <w:rPr>
          <w:rFonts w:ascii="Helvetica" w:hAnsi="Helvetica" w:cs="Arial"/>
          <w:sz w:val="20"/>
          <w:shd w:val="clear" w:color="auto" w:fill="FFFFFF"/>
        </w:rPr>
        <w:t xml:space="preserve"> (“Purchaser”)</w:t>
      </w:r>
      <w:r w:rsidR="00C84E1D" w:rsidRPr="00DE2986">
        <w:rPr>
          <w:rFonts w:ascii="Helvetica" w:hAnsi="Helvetica" w:cs="Arial"/>
          <w:sz w:val="20"/>
          <w:shd w:val="clear" w:color="auto" w:fill="FFFFFF"/>
        </w:rPr>
        <w:t xml:space="preserve">       </w:t>
      </w:r>
    </w:p>
    <w:p w14:paraId="60687473" w14:textId="7EC62F95" w:rsidR="004344B9" w:rsidRPr="00DE2986" w:rsidRDefault="004344B9" w:rsidP="00C84E1D">
      <w:pPr>
        <w:tabs>
          <w:tab w:val="left" w:pos="4680"/>
        </w:tabs>
        <w:ind w:left="270"/>
        <w:rPr>
          <w:rFonts w:ascii="Helvetica" w:hAnsi="Helvetica"/>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rPr>
        <w:t>&lt;Client Address&gt;</w:t>
      </w:r>
    </w:p>
    <w:p w14:paraId="22483892" w14:textId="3CAFB7C3" w:rsidR="004344B9"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Purchase, NY 10577</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shd w:val="clear" w:color="auto" w:fill="FFFFFF"/>
        </w:rPr>
        <w:t>&lt;Client City, State, ZIP&gt;</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24238210" w14:textId="77777777" w:rsidR="00285559" w:rsidRPr="008343F9" w:rsidRDefault="00285559">
      <w:pPr>
        <w:rPr>
          <w:rFonts w:ascii="Helvetica" w:hAnsi="Helvetica"/>
        </w:rPr>
        <w:sectPr w:rsidR="00285559" w:rsidRPr="008343F9" w:rsidSect="00BA5CD6">
          <w:headerReference w:type="default" r:id="rId10"/>
          <w:footerReference w:type="default" r:id="rId11"/>
          <w:pgSz w:w="12240" w:h="15840" w:code="1"/>
          <w:pgMar w:top="1440" w:right="1440" w:bottom="1440" w:left="1440" w:header="720" w:footer="720" w:gutter="0"/>
          <w:cols w:space="720"/>
          <w:docGrid w:linePitch="360"/>
        </w:sectPr>
      </w:pPr>
    </w:p>
    <w:p w14:paraId="014158C3" w14:textId="77777777" w:rsidR="00285559" w:rsidRPr="008343F9" w:rsidRDefault="00285559" w:rsidP="00285559">
      <w:pPr>
        <w:pStyle w:val="Title"/>
        <w:jc w:val="left"/>
        <w:rPr>
          <w:rFonts w:ascii="Helvetica" w:hAnsi="Helvetica"/>
        </w:rPr>
      </w:pPr>
      <w:r w:rsidRPr="008343F9">
        <w:rPr>
          <w:rFonts w:ascii="Helvetica" w:hAnsi="Helvetica"/>
        </w:rPr>
        <w:lastRenderedPageBreak/>
        <w:t>GENERAL TERMS</w:t>
      </w:r>
    </w:p>
    <w:p w14:paraId="42F6E61D" w14:textId="77777777" w:rsidR="00285559" w:rsidRPr="008343F9" w:rsidRDefault="00285559" w:rsidP="00285559">
      <w:pPr>
        <w:jc w:val="center"/>
        <w:rPr>
          <w:rFonts w:ascii="Helvetica" w:hAnsi="Helvetica"/>
        </w:rPr>
      </w:pPr>
    </w:p>
    <w:p w14:paraId="14E6C5FF" w14:textId="77777777" w:rsidR="00285559" w:rsidRPr="008343F9" w:rsidRDefault="00285559" w:rsidP="00285559">
      <w:pPr>
        <w:jc w:val="both"/>
        <w:rPr>
          <w:rFonts w:ascii="Helvetica" w:hAnsi="Helvetica"/>
        </w:rPr>
        <w:sectPr w:rsidR="00285559" w:rsidRPr="008343F9">
          <w:headerReference w:type="default" r:id="rId12"/>
          <w:pgSz w:w="12240" w:h="15840" w:code="1"/>
          <w:pgMar w:top="1440" w:right="1440" w:bottom="1440" w:left="1440" w:header="720" w:footer="720" w:gutter="0"/>
          <w:cols w:space="720"/>
          <w:docGrid w:linePitch="360"/>
        </w:sectPr>
      </w:pPr>
    </w:p>
    <w:p w14:paraId="53014A43" w14:textId="6A7C6BC0" w:rsidR="00A06206" w:rsidRDefault="007D3474" w:rsidP="00285559">
      <w:pPr>
        <w:jc w:val="both"/>
        <w:rPr>
          <w:rFonts w:ascii="Helvetica" w:hAnsi="Helvetica"/>
          <w:sz w:val="18"/>
        </w:rPr>
      </w:pPr>
      <w:r w:rsidRPr="007D3474">
        <w:rPr>
          <w:rFonts w:ascii="Helvetica" w:hAnsi="Helvetica"/>
          <w:sz w:val="18"/>
        </w:rPr>
        <w:t xml:space="preserve">These general terms apply to the work performed by ANC Sports Enterprises, LLC (“ANC”) as described in the attached </w:t>
      </w:r>
      <w:r>
        <w:rPr>
          <w:rFonts w:ascii="Helvetica" w:hAnsi="Helvetica"/>
          <w:sz w:val="18"/>
        </w:rPr>
        <w:t>sales proposal</w:t>
      </w:r>
      <w:r w:rsidRPr="007D3474">
        <w:rPr>
          <w:rFonts w:ascii="Helvetica" w:hAnsi="Helvetica"/>
          <w:sz w:val="18"/>
        </w:rPr>
        <w:t xml:space="preserve"> (the “Work”) and the acceptance of such Work by Purchaser:</w:t>
      </w:r>
    </w:p>
    <w:p w14:paraId="5CB9734F" w14:textId="77777777" w:rsidR="007D3474" w:rsidRPr="008343F9" w:rsidRDefault="007D3474" w:rsidP="00285559">
      <w:pPr>
        <w:jc w:val="both"/>
        <w:rPr>
          <w:rFonts w:ascii="Helvetica" w:hAnsi="Helvetica"/>
          <w:sz w:val="18"/>
        </w:rPr>
      </w:pPr>
    </w:p>
    <w:p w14:paraId="738AC607" w14:textId="77777777"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Intellectual Property</w:t>
      </w:r>
      <w:r w:rsidRPr="008343F9">
        <w:rPr>
          <w:rFonts w:ascii="Helvetica" w:hAnsi="Helvetica"/>
          <w:sz w:val="18"/>
        </w:rPr>
        <w:t xml:space="preserve">.  As between the parties hereto, each party shall </w:t>
      </w:r>
      <w:proofErr w:type="gramStart"/>
      <w:r w:rsidRPr="008343F9">
        <w:rPr>
          <w:rFonts w:ascii="Helvetica" w:hAnsi="Helvetica"/>
          <w:sz w:val="18"/>
        </w:rPr>
        <w:t>at all times</w:t>
      </w:r>
      <w:proofErr w:type="gramEnd"/>
      <w:r w:rsidRPr="008343F9">
        <w:rPr>
          <w:rFonts w:ascii="Helvetica" w:hAnsi="Helvetica"/>
          <w:sz w:val="18"/>
        </w:rPr>
        <w:t xml:space="preserve"> retain all </w:t>
      </w:r>
      <w:proofErr w:type="gramStart"/>
      <w:r w:rsidRPr="008343F9">
        <w:rPr>
          <w:rFonts w:ascii="Helvetica" w:hAnsi="Helvetica"/>
          <w:sz w:val="18"/>
        </w:rPr>
        <w:t>right</w:t>
      </w:r>
      <w:proofErr w:type="gramEnd"/>
      <w:r w:rsidRPr="008343F9">
        <w:rPr>
          <w:rFonts w:ascii="Helvetica" w:hAnsi="Helvetica"/>
          <w:sz w:val="18"/>
        </w:rPr>
        <w:t xml:space="preserve">, title, and interest in and to its intellectual property rights. </w:t>
      </w:r>
      <w:proofErr w:type="gramStart"/>
      <w:r w:rsidRPr="008343F9">
        <w:rPr>
          <w:rFonts w:ascii="Helvetica" w:hAnsi="Helvetica"/>
          <w:sz w:val="18"/>
        </w:rPr>
        <w:t>With regard to</w:t>
      </w:r>
      <w:proofErr w:type="gramEnd"/>
      <w:r w:rsidRPr="008343F9">
        <w:rPr>
          <w:rFonts w:ascii="Helvetica" w:hAnsi="Helvetica"/>
          <w:sz w:val="18"/>
        </w:rPr>
        <w:t xml:space="preserve"> ANC's trademarks, whether registered or unregistered, whether owned or licensed by ANC (the “Trademarks”); Purchaser may use the Trademarks only with ANC’s express written permission.  All such uses shall inure to the benefit of ANC, and Purchaser understands that it has no rights in or to the Trademarks beyond what is expressly granted. Each party expressly waives </w:t>
      </w:r>
      <w:proofErr w:type="gramStart"/>
      <w:r w:rsidRPr="008343F9">
        <w:rPr>
          <w:rFonts w:ascii="Helvetica" w:hAnsi="Helvetica"/>
          <w:sz w:val="18"/>
        </w:rPr>
        <w:t>any and all</w:t>
      </w:r>
      <w:proofErr w:type="gramEnd"/>
      <w:r w:rsidRPr="008343F9">
        <w:rPr>
          <w:rFonts w:ascii="Helvetica" w:hAnsi="Helvetica"/>
          <w:sz w:val="18"/>
        </w:rPr>
        <w:t xml:space="preserve"> claims it may now or hereafter have to the other party’s intellectual properties.</w:t>
      </w:r>
    </w:p>
    <w:p w14:paraId="2DDBE4A5" w14:textId="77777777" w:rsidR="00540B56" w:rsidRPr="008343F9" w:rsidRDefault="00540B56" w:rsidP="00540B56">
      <w:pPr>
        <w:jc w:val="both"/>
        <w:rPr>
          <w:rFonts w:ascii="Helvetica" w:hAnsi="Helvetica"/>
          <w:sz w:val="18"/>
        </w:rPr>
      </w:pPr>
    </w:p>
    <w:p w14:paraId="67DF4935" w14:textId="314A3CF2"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 xml:space="preserve">Ownership of the </w:t>
      </w:r>
      <w:r w:rsidR="007D3474">
        <w:rPr>
          <w:rFonts w:ascii="Helvetica" w:hAnsi="Helvetica"/>
          <w:sz w:val="18"/>
          <w:u w:val="single"/>
        </w:rPr>
        <w:t>Work</w:t>
      </w:r>
      <w:r w:rsidRPr="008343F9">
        <w:rPr>
          <w:rFonts w:ascii="Helvetica" w:hAnsi="Helvetica"/>
          <w:sz w:val="18"/>
        </w:rPr>
        <w:t xml:space="preserve">.  </w:t>
      </w:r>
      <w:r w:rsidR="007D3474" w:rsidRPr="007D3474">
        <w:rPr>
          <w:rFonts w:ascii="Helvetica" w:hAnsi="Helvetica"/>
          <w:sz w:val="18"/>
        </w:rPr>
        <w:t xml:space="preserve">Upon receipt of the full Purchase Fee hereunder by ANC, ANC shall transfer to Team good, clear, and marketable title to the Work, free of </w:t>
      </w:r>
      <w:proofErr w:type="gramStart"/>
      <w:r w:rsidR="007D3474" w:rsidRPr="007D3474">
        <w:rPr>
          <w:rFonts w:ascii="Helvetica" w:hAnsi="Helvetica"/>
          <w:sz w:val="18"/>
        </w:rPr>
        <w:t>any and all</w:t>
      </w:r>
      <w:proofErr w:type="gramEnd"/>
      <w:r w:rsidR="007D3474" w:rsidRPr="007D3474">
        <w:rPr>
          <w:rFonts w:ascii="Helvetica" w:hAnsi="Helvetica"/>
          <w:sz w:val="18"/>
        </w:rPr>
        <w:t xml:space="preserve"> liens and encumbrances of any kind. Said transfer of ownership shall not affect ownership of the underlying intellectual properties associated with the Work, in accordance with paragraph 1 of the General Terms hereof.</w:t>
      </w:r>
    </w:p>
    <w:p w14:paraId="7C086A17" w14:textId="77777777" w:rsidR="00A06206" w:rsidRPr="008343F9" w:rsidRDefault="00A06206" w:rsidP="00285559">
      <w:pPr>
        <w:jc w:val="both"/>
        <w:rPr>
          <w:rFonts w:ascii="Helvetica" w:hAnsi="Helvetica"/>
          <w:sz w:val="18"/>
        </w:rPr>
      </w:pPr>
    </w:p>
    <w:p w14:paraId="69DAED83"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Existence, Power and Authority.</w:t>
      </w:r>
      <w:r w:rsidRPr="008343F9">
        <w:rPr>
          <w:rFonts w:ascii="Helvetica" w:hAnsi="Helvetica"/>
          <w:sz w:val="18"/>
        </w:rPr>
        <w:t xml:space="preserve">  Each of the parties represents and warrants to the other that it is free to enter into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0ED6AFDB" w14:textId="77777777" w:rsidR="00A06206" w:rsidRPr="008343F9" w:rsidRDefault="00A06206" w:rsidP="00A06206">
      <w:pPr>
        <w:jc w:val="both"/>
        <w:rPr>
          <w:rFonts w:ascii="Helvetica" w:hAnsi="Helvetica"/>
          <w:sz w:val="18"/>
        </w:rPr>
      </w:pPr>
    </w:p>
    <w:p w14:paraId="5D25224C" w14:textId="77777777" w:rsidR="00285559" w:rsidRPr="008343F9" w:rsidRDefault="00285559" w:rsidP="00285559">
      <w:pPr>
        <w:numPr>
          <w:ilvl w:val="0"/>
          <w:numId w:val="12"/>
        </w:numPr>
        <w:ind w:left="0" w:firstLine="0"/>
        <w:jc w:val="both"/>
        <w:rPr>
          <w:rFonts w:ascii="Helvetica" w:hAnsi="Helvetica"/>
          <w:sz w:val="18"/>
        </w:rPr>
      </w:pPr>
      <w:r w:rsidRPr="008343F9">
        <w:rPr>
          <w:rFonts w:ascii="Helvetica" w:hAnsi="Helvetica"/>
          <w:sz w:val="18"/>
          <w:u w:val="single"/>
        </w:rPr>
        <w:t>Confidentiality</w:t>
      </w:r>
      <w:r w:rsidRPr="008343F9">
        <w:rPr>
          <w:rFonts w:ascii="Helvetica" w:hAnsi="Helvetica"/>
          <w:sz w:val="18"/>
        </w:rPr>
        <w:t xml:space="preserve">.  In connection with the transactions contemplated by the Agreement, each party hereto may learn non-public information regarding the business of the other party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secret all Confidential Information.  After any termination of this Agreement, all tangible embodiments of Confidential Information of a party in the possession of the other party shall be returned or destroyed upon written request.  An officer of the party destroying such embodiments </w:t>
      </w:r>
      <w:proofErr w:type="gramStart"/>
      <w:r w:rsidRPr="008343F9">
        <w:rPr>
          <w:rFonts w:ascii="Helvetica" w:hAnsi="Helvetica"/>
          <w:sz w:val="18"/>
        </w:rPr>
        <w:t>shall so</w:t>
      </w:r>
      <w:proofErr w:type="gramEnd"/>
      <w:r w:rsidRPr="008343F9">
        <w:rPr>
          <w:rFonts w:ascii="Helvetica" w:hAnsi="Helvetica"/>
          <w:sz w:val="18"/>
        </w:rPr>
        <w:t xml:space="preserve"> certify upon request.</w:t>
      </w:r>
    </w:p>
    <w:p w14:paraId="74A1B139" w14:textId="77777777" w:rsidR="00A06206" w:rsidRPr="008343F9" w:rsidRDefault="00A06206" w:rsidP="00285559">
      <w:pPr>
        <w:jc w:val="both"/>
        <w:rPr>
          <w:rFonts w:ascii="Helvetica" w:hAnsi="Helvetica"/>
          <w:sz w:val="18"/>
        </w:rPr>
      </w:pPr>
    </w:p>
    <w:p w14:paraId="7A18BBF5"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Warranty.</w:t>
      </w:r>
    </w:p>
    <w:p w14:paraId="01FBCEAD" w14:textId="3FDFDD42" w:rsidR="0094519E" w:rsidRDefault="0094519E" w:rsidP="00DE2986">
      <w:pPr>
        <w:ind w:firstLine="720"/>
        <w:jc w:val="both"/>
        <w:rPr>
          <w:rFonts w:ascii="Helvetica" w:hAnsi="Helvetica"/>
          <w:sz w:val="18"/>
        </w:rPr>
      </w:pPr>
      <w:r w:rsidRPr="008343F9">
        <w:rPr>
          <w:rFonts w:ascii="Helvetica" w:hAnsi="Helvetica"/>
          <w:sz w:val="18"/>
        </w:rPr>
        <w:t xml:space="preserve">(a) </w:t>
      </w:r>
      <w:r w:rsidR="00DE2986" w:rsidRPr="00DE2986">
        <w:rPr>
          <w:rFonts w:ascii="Helvetica" w:hAnsi="Helvetica"/>
          <w:sz w:val="18"/>
        </w:rPr>
        <w:t>ANC warrants that the material supplied hereunder complies with all applicable standards, will conform to the type and specifications of the Work as ordered by Purchaser and accepted by ANC, is free from any material defects in design or workmanship and that the material supplied hereunder complies with and/or has been produced in accordance with all applicable state and federal laws and regulations of the United States.</w:t>
      </w:r>
    </w:p>
    <w:p w14:paraId="22FFCAE0" w14:textId="77777777" w:rsidR="007D3474" w:rsidRPr="00DE2986" w:rsidRDefault="007D3474" w:rsidP="00DE2986">
      <w:pPr>
        <w:ind w:firstLine="720"/>
        <w:jc w:val="both"/>
        <w:rPr>
          <w:rFonts w:ascii="Helvetica" w:hAnsi="Helvetica"/>
          <w:sz w:val="18"/>
        </w:rPr>
      </w:pPr>
    </w:p>
    <w:p w14:paraId="1495DED1" w14:textId="79E63B77" w:rsidR="00285559" w:rsidRPr="008343F9" w:rsidRDefault="0094519E" w:rsidP="0094519E">
      <w:pPr>
        <w:ind w:firstLine="720"/>
        <w:jc w:val="both"/>
        <w:rPr>
          <w:rFonts w:ascii="Helvetica" w:hAnsi="Helvetica"/>
          <w:sz w:val="18"/>
        </w:rPr>
      </w:pPr>
      <w:r w:rsidRPr="008343F9">
        <w:rPr>
          <w:rFonts w:ascii="Helvetica" w:hAnsi="Helvetica"/>
          <w:sz w:val="18"/>
        </w:rPr>
        <w:t>(</w:t>
      </w:r>
      <w:r w:rsidR="000F5367">
        <w:rPr>
          <w:rFonts w:ascii="Helvetica" w:hAnsi="Helvetica"/>
          <w:sz w:val="18"/>
        </w:rPr>
        <w:t>b</w:t>
      </w:r>
      <w:r w:rsidRPr="008343F9">
        <w:rPr>
          <w:rFonts w:ascii="Helvetica" w:hAnsi="Helvetica"/>
          <w:sz w:val="18"/>
        </w:rPr>
        <w:t xml:space="preserve">) </w:t>
      </w:r>
      <w:r w:rsidR="00DE2986" w:rsidRPr="00DE2986">
        <w:rPr>
          <w:rFonts w:ascii="Helvetica" w:hAnsi="Helvetica"/>
          <w:sz w:val="18"/>
        </w:rPr>
        <w:t>THE PROVISIONS OF THE FOREGOING WARRANTIES ARE IN LIEU OF ANY OTHER WARRANTY, WHETHER EXPRESS OR IMPLIED, WRITTEN OR ORAL (INCLUDING ANY WARRANTY OF MERCHANTABILITY OR FITNESS FOR A PARTICULAR PURPOSE). ANC’S LIABILITY ARISING OUT OF THE MANUFACTURE, SALE, OR SUPPLYING OF THE WORK OR THEIR USE OR DISPOSITION, WHETHER BASED UPON WARRANTY, CONTRACT, TORT OR OTHERWISE, SHALL NOT FOR ANY REASON EXCEED THE ACTUAL PURCHASE PRICE PAID BY PURCHASER FOR THE WORK. IN NO EVENT SHALL ANC BE LIABLE TO PURCHASER OR ANY OTHER PERSON OR ENTITY FOR SPECIAL, INCIDENTAL OR CONSEQUENTIAL DAMAGES (INCLUDING, BUT NOT LIMITED TO, DAMAGES FOR LOSS OF PROFITS, LOSS OF DATA OR LOSS OF USE) ARISING OUT OF THE MANUFACTURE, SALE, SUPPLY, USE, MARKETING, RESALE OR OPERATION OF THE WORK, EVEN IF ANC HAS BEEN ADVISED OF THE POSSIBILITY OF SUCH DAMAGES OR LOSSES.</w:t>
      </w:r>
    </w:p>
    <w:p w14:paraId="5491C40D" w14:textId="77777777" w:rsidR="0094519E" w:rsidRPr="008343F9" w:rsidRDefault="0094519E" w:rsidP="0094519E">
      <w:pPr>
        <w:jc w:val="both"/>
        <w:rPr>
          <w:rFonts w:ascii="Helvetica" w:hAnsi="Helvetica"/>
          <w:sz w:val="18"/>
        </w:rPr>
      </w:pPr>
    </w:p>
    <w:p w14:paraId="771B158A"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Indemnification.</w:t>
      </w:r>
    </w:p>
    <w:p w14:paraId="651641C5" w14:textId="4F1378C5" w:rsidR="0028555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t>ANC shall indemnify and hold harmless the Purchaser and its members, directors, officers, shareholders, employees, affiliates and agents from and against any and all loss, liability, costs, damages, and expenses, including reasonable attorneys' fees, which Purchaser may incur by reason of any action, claim, or proceeding arising out of any material breach of representations, warranties, or obligations hereunder.</w:t>
      </w:r>
    </w:p>
    <w:p w14:paraId="48732691" w14:textId="77777777" w:rsidR="007D3474" w:rsidRPr="008343F9" w:rsidRDefault="007D3474" w:rsidP="00285559">
      <w:pPr>
        <w:jc w:val="both"/>
        <w:rPr>
          <w:rFonts w:ascii="Helvetica" w:hAnsi="Helvetica"/>
          <w:sz w:val="18"/>
        </w:rPr>
      </w:pPr>
    </w:p>
    <w:p w14:paraId="21E61F53"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t xml:space="preserve">The Purchaser shall indemnify and hold harmless ANC, its members, directors, officers, shareholders, employees, affiliates, and agents from and against </w:t>
      </w:r>
      <w:proofErr w:type="gramStart"/>
      <w:r w:rsidRPr="008343F9">
        <w:rPr>
          <w:rFonts w:ascii="Helvetica" w:hAnsi="Helvetica"/>
          <w:sz w:val="18"/>
        </w:rPr>
        <w:t>any and all</w:t>
      </w:r>
      <w:proofErr w:type="gramEnd"/>
      <w:r w:rsidRPr="008343F9">
        <w:rPr>
          <w:rFonts w:ascii="Helvetica" w:hAnsi="Helvetica"/>
          <w:sz w:val="18"/>
        </w:rPr>
        <w:t xml:space="preserve"> loss, liability, costs, damages, and expenses, including reasonable attorneys' fees, arising out of or in connection with:</w:t>
      </w:r>
    </w:p>
    <w:p w14:paraId="144C7731" w14:textId="77777777"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w:t>
      </w:r>
      <w:r w:rsidRPr="008343F9">
        <w:rPr>
          <w:rFonts w:ascii="Helvetica" w:hAnsi="Helvetica"/>
          <w:sz w:val="18"/>
        </w:rPr>
        <w:tab/>
        <w:t xml:space="preserve">any injury to third parties or </w:t>
      </w:r>
      <w:proofErr w:type="gramStart"/>
      <w:r w:rsidRPr="008343F9">
        <w:rPr>
          <w:rFonts w:ascii="Helvetica" w:hAnsi="Helvetica"/>
          <w:sz w:val="18"/>
        </w:rPr>
        <w:t>third party</w:t>
      </w:r>
      <w:proofErr w:type="gramEnd"/>
      <w:r w:rsidRPr="008343F9">
        <w:rPr>
          <w:rFonts w:ascii="Helvetica" w:hAnsi="Helvetica"/>
          <w:sz w:val="18"/>
        </w:rPr>
        <w:t xml:space="preserve"> property, except for injuries resulting </w:t>
      </w:r>
      <w:proofErr w:type="gramStart"/>
      <w:r w:rsidRPr="008343F9">
        <w:rPr>
          <w:rFonts w:ascii="Helvetica" w:hAnsi="Helvetica"/>
          <w:sz w:val="18"/>
        </w:rPr>
        <w:t>from  ANC's</w:t>
      </w:r>
      <w:proofErr w:type="gramEnd"/>
      <w:r w:rsidRPr="008343F9">
        <w:rPr>
          <w:rFonts w:ascii="Helvetica" w:hAnsi="Helvetica"/>
          <w:sz w:val="18"/>
        </w:rPr>
        <w:t xml:space="preserve"> gross negligence or intentional misconduct.</w:t>
      </w:r>
    </w:p>
    <w:p w14:paraId="54854394" w14:textId="21126B4C"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(ii)</w:t>
      </w:r>
      <w:r w:rsidRPr="008343F9">
        <w:rPr>
          <w:rFonts w:ascii="Helvetica" w:hAnsi="Helvetica"/>
          <w:sz w:val="18"/>
        </w:rPr>
        <w:tab/>
      </w:r>
      <w:r w:rsidR="00FF3691" w:rsidRPr="00FF3691">
        <w:rPr>
          <w:rFonts w:ascii="Helvetica" w:hAnsi="Helvetica"/>
          <w:sz w:val="18"/>
        </w:rPr>
        <w:t>Purchaser’s</w:t>
      </w:r>
      <w:r w:rsidR="00FF3691">
        <w:rPr>
          <w:rFonts w:ascii="Helvetica" w:hAnsi="Helvetica"/>
          <w:sz w:val="18"/>
        </w:rPr>
        <w:t xml:space="preserve"> </w:t>
      </w:r>
      <w:r w:rsidR="00FF3691" w:rsidRPr="00FF3691">
        <w:rPr>
          <w:rFonts w:ascii="Helvetica" w:hAnsi="Helvetica"/>
          <w:sz w:val="18"/>
        </w:rPr>
        <w:t>instructions,</w:t>
      </w:r>
      <w:r w:rsidR="00FF3691">
        <w:rPr>
          <w:rFonts w:ascii="Helvetica" w:hAnsi="Helvetica"/>
          <w:sz w:val="18"/>
        </w:rPr>
        <w:t xml:space="preserve"> </w:t>
      </w:r>
      <w:r w:rsidR="00FF3691" w:rsidRPr="00FF3691">
        <w:rPr>
          <w:rFonts w:ascii="Helvetica" w:hAnsi="Helvetica"/>
          <w:sz w:val="18"/>
        </w:rPr>
        <w:t>directions or directives, whether oral or in writing, to ANC’s</w:t>
      </w:r>
      <w:r w:rsidR="00FF3691">
        <w:rPr>
          <w:rFonts w:ascii="Helvetica" w:hAnsi="Helvetica"/>
          <w:sz w:val="18"/>
        </w:rPr>
        <w:t xml:space="preserve"> </w:t>
      </w:r>
      <w:r w:rsidR="00FF3691" w:rsidRPr="00FF3691">
        <w:rPr>
          <w:rFonts w:ascii="Helvetica" w:hAnsi="Helvetica"/>
          <w:sz w:val="18"/>
        </w:rPr>
        <w:t>staff and employees in connection with the Work.</w:t>
      </w:r>
    </w:p>
    <w:p w14:paraId="177E6820" w14:textId="77777777" w:rsidR="00A06206" w:rsidRPr="008343F9" w:rsidRDefault="00A06206" w:rsidP="00285559">
      <w:pPr>
        <w:jc w:val="both"/>
        <w:rPr>
          <w:rFonts w:ascii="Helvetica" w:hAnsi="Helvetica"/>
          <w:sz w:val="18"/>
        </w:rPr>
      </w:pPr>
    </w:p>
    <w:p w14:paraId="676D418E" w14:textId="2261C69B"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lastRenderedPageBreak/>
        <w:t>Purchaser’s Obligation to Pay</w:t>
      </w:r>
      <w:r w:rsidRPr="008343F9">
        <w:rPr>
          <w:rFonts w:ascii="Helvetica" w:hAnsi="Helvetica"/>
          <w:sz w:val="18"/>
        </w:rPr>
        <w:t xml:space="preserve">.  If Purchaser has any approval rights, it is Purchaser’s responsibility to obtain ANC’s written consent to such limitations on the front of this document.  The obligation of the Purchaser to pay for the </w:t>
      </w:r>
      <w:r w:rsidR="00716443">
        <w:rPr>
          <w:rFonts w:ascii="Helvetica" w:hAnsi="Helvetica"/>
          <w:sz w:val="18"/>
        </w:rPr>
        <w:t>Work</w:t>
      </w:r>
      <w:r w:rsidRPr="008343F9">
        <w:rPr>
          <w:rFonts w:ascii="Helvetica" w:hAnsi="Helvetica"/>
          <w:sz w:val="18"/>
        </w:rPr>
        <w:t>, as outlined herein, is absolute and unconditional and not subject to set off or rebate.  The provisions of Sections 4 and 5 of these General Terms shall survive any termination, in whole or in part, of the Agreement.</w:t>
      </w:r>
      <w:r w:rsidRPr="008343F9">
        <w:rPr>
          <w:rFonts w:ascii="Helvetica" w:hAnsi="Helvetica"/>
          <w:sz w:val="18"/>
          <w:u w:val="single"/>
        </w:rPr>
        <w:t xml:space="preserve"> </w:t>
      </w:r>
    </w:p>
    <w:p w14:paraId="6578CBAF" w14:textId="77777777" w:rsidR="00285559" w:rsidRPr="008343F9" w:rsidRDefault="00285559" w:rsidP="00285559">
      <w:pPr>
        <w:jc w:val="both"/>
        <w:rPr>
          <w:rFonts w:ascii="Helvetica" w:hAnsi="Helvetica"/>
          <w:sz w:val="18"/>
        </w:rPr>
      </w:pPr>
    </w:p>
    <w:p w14:paraId="662AF660" w14:textId="77777777" w:rsidR="00C72B74" w:rsidRPr="00C72B74" w:rsidRDefault="00C72B74" w:rsidP="00C72B74">
      <w:pPr>
        <w:numPr>
          <w:ilvl w:val="0"/>
          <w:numId w:val="12"/>
        </w:numPr>
        <w:ind w:left="0" w:firstLine="0"/>
        <w:jc w:val="both"/>
        <w:rPr>
          <w:rFonts w:ascii="Helvetica" w:hAnsi="Helvetica"/>
          <w:sz w:val="18"/>
          <w:u w:val="single"/>
        </w:rPr>
      </w:pPr>
      <w:r w:rsidRPr="00C72B74">
        <w:rPr>
          <w:rFonts w:ascii="Helvetica" w:hAnsi="Helvetica"/>
          <w:sz w:val="18"/>
          <w:u w:val="single"/>
        </w:rPr>
        <w:t>Force Majeure. </w:t>
      </w:r>
    </w:p>
    <w:p w14:paraId="193AC01B" w14:textId="77777777" w:rsidR="00C72B74" w:rsidRPr="00C72B74" w:rsidRDefault="00C72B74" w:rsidP="00C72B74">
      <w:pPr>
        <w:jc w:val="both"/>
        <w:rPr>
          <w:rFonts w:ascii="Helvetica" w:hAnsi="Helvetica" w:cs="Helvetica"/>
          <w:sz w:val="18"/>
          <w:szCs w:val="18"/>
        </w:rPr>
      </w:pPr>
      <w:r>
        <w:rPr>
          <w:rFonts w:ascii="Helvetica" w:hAnsi="Helvetica" w:cs="Helvetica"/>
          <w:color w:val="000000"/>
          <w:sz w:val="18"/>
          <w:szCs w:val="18"/>
        </w:rPr>
        <w:tab/>
      </w:r>
      <w:r w:rsidRPr="00C72B74">
        <w:rPr>
          <w:rFonts w:ascii="Helvetica" w:hAnsi="Helvetica" w:cs="Helvetica"/>
          <w:color w:val="000000"/>
          <w:sz w:val="18"/>
          <w:szCs w:val="18"/>
        </w:rPr>
        <w:t xml:space="preserve">(a) “Events of Force Majeure” shall be defined as follows: </w:t>
      </w:r>
      <w:r w:rsidRPr="00C72B74">
        <w:rPr>
          <w:rFonts w:ascii="Helvetica" w:hAnsi="Helvetica" w:cs="Helvetica"/>
          <w:color w:val="000000"/>
          <w:sz w:val="18"/>
          <w:szCs w:val="18"/>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C72B74">
        <w:rPr>
          <w:rFonts w:ascii="Helvetica" w:hAnsi="Helvetica" w:cs="Helvetica"/>
          <w:sz w:val="18"/>
          <w:szCs w:val="18"/>
        </w:rPr>
        <w:t xml:space="preserve"> </w:t>
      </w:r>
      <w:r w:rsidRPr="00C72B74">
        <w:rPr>
          <w:rFonts w:ascii="Helvetica" w:hAnsi="Helvetica" w:cs="Helvetica"/>
          <w:color w:val="000000"/>
          <w:sz w:val="18"/>
          <w:szCs w:val="18"/>
        </w:rPr>
        <w:t>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C72B74">
        <w:rPr>
          <w:rFonts w:ascii="Helvetica" w:hAnsi="Helvetica" w:cs="Helvetica"/>
          <w:color w:val="000000"/>
          <w:sz w:val="18"/>
          <w:szCs w:val="18"/>
        </w:rPr>
        <w:t>electrical, internet, wireless or computer network, server or telecommunications outage</w:t>
      </w:r>
      <w:bookmarkEnd w:id="0"/>
      <w:r w:rsidRPr="00C72B74">
        <w:rPr>
          <w:rFonts w:ascii="Helvetica" w:hAnsi="Helvetica" w:cs="Helvetica"/>
          <w:color w:val="000000"/>
          <w:sz w:val="18"/>
          <w:szCs w:val="18"/>
        </w:rPr>
        <w:t>s.</w:t>
      </w:r>
    </w:p>
    <w:p w14:paraId="7DE88F9E" w14:textId="1AF247AA" w:rsidR="00C72B74" w:rsidRPr="00C72B74" w:rsidRDefault="00C72B74" w:rsidP="00C72B74">
      <w:pPr>
        <w:rPr>
          <w:rFonts w:ascii="Helvetica" w:hAnsi="Helvetica" w:cs="Helvetica"/>
          <w:color w:val="000000"/>
          <w:sz w:val="18"/>
          <w:szCs w:val="18"/>
        </w:rPr>
      </w:pPr>
    </w:p>
    <w:p w14:paraId="5DDA88FF" w14:textId="77777777" w:rsidR="00C72B74" w:rsidRPr="00C72B74"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C72B74">
        <w:rPr>
          <w:rFonts w:ascii="Helvetica" w:hAnsi="Helvetica" w:cs="Helvetica"/>
          <w:color w:val="000000"/>
          <w:sz w:val="18"/>
          <w:szCs w:val="18"/>
          <w:shd w:val="clear" w:color="auto" w:fill="FFFFFF"/>
        </w:rPr>
        <w:t xml:space="preserve">other than the obligation to make money payments for work that was approved and delivered prior to the Event of Force Majeure. </w:t>
      </w:r>
    </w:p>
    <w:p w14:paraId="23C68E5B" w14:textId="77777777" w:rsidR="00C72B74" w:rsidRPr="00C72B74" w:rsidRDefault="00C72B74" w:rsidP="00C72B74">
      <w:pPr>
        <w:rPr>
          <w:rFonts w:ascii="Helvetica" w:hAnsi="Helvetica" w:cs="Helvetica"/>
          <w:color w:val="000000"/>
          <w:sz w:val="18"/>
          <w:szCs w:val="18"/>
        </w:rPr>
      </w:pPr>
    </w:p>
    <w:p w14:paraId="13500C3B" w14:textId="77777777" w:rsidR="00C72B74" w:rsidRPr="00C72B74" w:rsidRDefault="00C72B74" w:rsidP="00C72B74">
      <w:pPr>
        <w:jc w:val="both"/>
        <w:rPr>
          <w:rFonts w:ascii="Helvetica" w:hAnsi="Helvetica" w:cs="Helvetica"/>
          <w:color w:val="000000"/>
          <w:sz w:val="18"/>
          <w:szCs w:val="18"/>
          <w:shd w:val="clear" w:color="auto" w:fill="FFFFFF"/>
        </w:rPr>
      </w:pPr>
      <w:r>
        <w:rPr>
          <w:rFonts w:ascii="Helvetica" w:hAnsi="Helvetica" w:cs="Helvetica"/>
          <w:color w:val="000000"/>
          <w:sz w:val="18"/>
          <w:szCs w:val="18"/>
        </w:rPr>
        <w:tab/>
      </w:r>
      <w:r w:rsidRPr="00C72B74">
        <w:rPr>
          <w:rFonts w:ascii="Helvetica" w:hAnsi="Helvetica" w:cs="Helvetica"/>
          <w:color w:val="000000"/>
          <w:sz w:val="18"/>
          <w:szCs w:val="18"/>
        </w:rPr>
        <w:t xml:space="preserve">(c) </w:t>
      </w:r>
      <w:r w:rsidRPr="00C72B74">
        <w:rPr>
          <w:rFonts w:ascii="Helvetica" w:hAnsi="Helvetica" w:cs="Helvetica"/>
          <w:color w:val="000000"/>
          <w:sz w:val="18"/>
          <w:szCs w:val="18"/>
          <w:shd w:val="clear" w:color="auto" w:fill="FFFFFF"/>
        </w:rPr>
        <w:t>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giving notice will be suspended for only so long as the Event of Force Majeure continues. The affected party will use all possible diligence to remove the Event of Force Majeure as quickly as possible.</w:t>
      </w:r>
    </w:p>
    <w:p w14:paraId="00F1FEBE" w14:textId="77777777" w:rsidR="00C72B74" w:rsidRPr="00C72B74" w:rsidRDefault="00C72B74" w:rsidP="00C72B74">
      <w:pPr>
        <w:rPr>
          <w:rFonts w:ascii="Helvetica" w:hAnsi="Helvetica" w:cs="Helvetica"/>
          <w:sz w:val="18"/>
          <w:szCs w:val="18"/>
        </w:rPr>
      </w:pPr>
    </w:p>
    <w:p w14:paraId="5EC66130" w14:textId="7CA1BE43" w:rsidR="00C72B74" w:rsidRPr="00C72B74" w:rsidRDefault="00DE2986" w:rsidP="00C72B74">
      <w:pPr>
        <w:numPr>
          <w:ilvl w:val="0"/>
          <w:numId w:val="12"/>
        </w:numPr>
        <w:ind w:left="0" w:firstLine="0"/>
        <w:jc w:val="both"/>
        <w:rPr>
          <w:rFonts w:ascii="Helvetica" w:hAnsi="Helvetica"/>
          <w:sz w:val="18"/>
          <w:u w:val="single"/>
        </w:rPr>
      </w:pPr>
      <w:bookmarkStart w:id="1" w:name="_Hlk56427144"/>
      <w:r>
        <w:rPr>
          <w:rFonts w:ascii="Helvetica" w:hAnsi="Helvetica"/>
          <w:sz w:val="18"/>
          <w:u w:val="single"/>
        </w:rPr>
        <w:t>Future</w:t>
      </w:r>
      <w:r w:rsidR="00C72B74" w:rsidRPr="00C72B74">
        <w:rPr>
          <w:rFonts w:ascii="Helvetica" w:hAnsi="Helvetica"/>
          <w:sz w:val="18"/>
          <w:u w:val="single"/>
        </w:rPr>
        <w:t xml:space="preserve"> Pandemic. </w:t>
      </w:r>
    </w:p>
    <w:bookmarkEnd w:id="1"/>
    <w:p w14:paraId="2E237219" w14:textId="64C1D059" w:rsidR="00A06206" w:rsidRDefault="00DE2986" w:rsidP="00285559">
      <w:pPr>
        <w:jc w:val="both"/>
        <w:rPr>
          <w:rFonts w:ascii="Helvetica" w:hAnsi="Helvetica" w:cs="Helvetica"/>
          <w:sz w:val="18"/>
          <w:szCs w:val="18"/>
        </w:rPr>
      </w:pPr>
      <w:r w:rsidRPr="00DE2986">
        <w:rPr>
          <w:rFonts w:ascii="Helvetica" w:hAnsi="Helvetica" w:cs="Helvetica"/>
          <w:sz w:val="18"/>
          <w:szCs w:val="18"/>
        </w:rPr>
        <w:t xml:space="preserve">In addition to any rights either party may have under Section </w:t>
      </w:r>
      <w:r>
        <w:rPr>
          <w:rFonts w:ascii="Helvetica" w:hAnsi="Helvetica" w:cs="Helvetica"/>
          <w:sz w:val="18"/>
          <w:szCs w:val="18"/>
        </w:rPr>
        <w:t>8</w:t>
      </w:r>
      <w:r w:rsidRPr="00DE2986">
        <w:rPr>
          <w:rFonts w:ascii="Helvetica" w:hAnsi="Helvetica" w:cs="Helvetica"/>
          <w:sz w:val="18"/>
          <w:szCs w:val="18"/>
        </w:rPr>
        <w:t xml:space="preserve"> relating to Events of Force Majeure, the parties acknowledge that amidst the duration of any </w:t>
      </w:r>
      <w:r w:rsidRPr="00DE2986">
        <w:rPr>
          <w:rFonts w:ascii="Helvetica" w:hAnsi="Helvetica" w:cs="Helvetica"/>
          <w:sz w:val="18"/>
          <w:szCs w:val="18"/>
        </w:rPr>
        <w:t>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661B507C" w14:textId="77777777" w:rsidR="00DE2986" w:rsidRPr="008343F9" w:rsidRDefault="00DE2986" w:rsidP="00285559">
      <w:pPr>
        <w:jc w:val="both"/>
        <w:rPr>
          <w:rFonts w:ascii="Helvetica" w:hAnsi="Helvetica"/>
          <w:sz w:val="18"/>
        </w:rPr>
      </w:pPr>
    </w:p>
    <w:p w14:paraId="20DCE58D"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Miscellaneous.</w:t>
      </w:r>
    </w:p>
    <w:p w14:paraId="555F1C1A" w14:textId="77777777" w:rsidR="00285559" w:rsidRPr="008343F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r>
      <w:r w:rsidRPr="008343F9">
        <w:rPr>
          <w:rFonts w:ascii="Helvetica" w:hAnsi="Helvetica"/>
          <w:sz w:val="18"/>
          <w:u w:val="single"/>
        </w:rPr>
        <w:t>Assignment</w:t>
      </w:r>
      <w:r w:rsidRPr="008343F9">
        <w:rPr>
          <w:rFonts w:ascii="Helvetica" w:hAnsi="Helvetica"/>
          <w:sz w:val="18"/>
        </w:rPr>
        <w:t xml:space="preserve">.  </w:t>
      </w:r>
      <w:r w:rsidRPr="008343F9">
        <w:rPr>
          <w:rFonts w:ascii="Helvetica" w:hAnsi="Helvetica"/>
          <w:sz w:val="18"/>
        </w:rPr>
        <w:tab/>
        <w:t>ANC may assign the Agreement at any time without the prior written consent of Purchaser.</w:t>
      </w:r>
    </w:p>
    <w:p w14:paraId="3CC5EF08"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r>
      <w:r w:rsidRPr="008343F9">
        <w:rPr>
          <w:rFonts w:ascii="Helvetica" w:hAnsi="Helvetica"/>
          <w:sz w:val="18"/>
          <w:u w:val="single"/>
        </w:rPr>
        <w:t>Independent Contractors</w:t>
      </w:r>
      <w:r w:rsidRPr="008343F9">
        <w:rPr>
          <w:rFonts w:ascii="Helvetica" w:hAnsi="Helvetica"/>
          <w:sz w:val="18"/>
        </w:rPr>
        <w:t>.  The Agreement is made between independent contracting parties and does not constitute a partnership or joint venture between the parties.</w:t>
      </w:r>
    </w:p>
    <w:p w14:paraId="106FDABA" w14:textId="77777777" w:rsidR="00285559" w:rsidRPr="008343F9" w:rsidRDefault="00285559" w:rsidP="00285559">
      <w:pPr>
        <w:jc w:val="both"/>
        <w:rPr>
          <w:rFonts w:ascii="Helvetica" w:hAnsi="Helvetica"/>
          <w:sz w:val="18"/>
        </w:rPr>
      </w:pPr>
      <w:r w:rsidRPr="008343F9">
        <w:rPr>
          <w:rFonts w:ascii="Helvetica" w:hAnsi="Helvetica"/>
          <w:sz w:val="18"/>
        </w:rPr>
        <w:tab/>
        <w:t>(c)</w:t>
      </w:r>
      <w:r w:rsidRPr="008343F9">
        <w:rPr>
          <w:rFonts w:ascii="Helvetica" w:hAnsi="Helvetica"/>
          <w:sz w:val="18"/>
        </w:rPr>
        <w:tab/>
      </w:r>
      <w:r w:rsidRPr="008343F9">
        <w:rPr>
          <w:rFonts w:ascii="Helvetica" w:hAnsi="Helvetica"/>
          <w:sz w:val="18"/>
          <w:u w:val="single"/>
        </w:rPr>
        <w:t>Taxes</w:t>
      </w:r>
      <w:r w:rsidRPr="008343F9">
        <w:rPr>
          <w:rFonts w:ascii="Helvetica" w:hAnsi="Helvetica"/>
          <w:sz w:val="18"/>
        </w:rPr>
        <w:t xml:space="preserve">.  The Purchaser is responsible for the payment of </w:t>
      </w:r>
      <w:proofErr w:type="gramStart"/>
      <w:r w:rsidRPr="008343F9">
        <w:rPr>
          <w:rFonts w:ascii="Helvetica" w:hAnsi="Helvetica"/>
          <w:sz w:val="18"/>
        </w:rPr>
        <w:t>any and all</w:t>
      </w:r>
      <w:proofErr w:type="gramEnd"/>
      <w:r w:rsidRPr="008343F9">
        <w:rPr>
          <w:rFonts w:ascii="Helvetica" w:hAnsi="Helvetica"/>
          <w:sz w:val="18"/>
        </w:rPr>
        <w:t xml:space="preserve"> sales or use taxes or similar taxes applicable to the LED System or the advertising displayed on the LED System should such taxes be or become due in any taxing jurisdiction </w:t>
      </w:r>
      <w:proofErr w:type="gramStart"/>
      <w:r w:rsidRPr="008343F9">
        <w:rPr>
          <w:rFonts w:ascii="Helvetica" w:hAnsi="Helvetica"/>
          <w:sz w:val="18"/>
        </w:rPr>
        <w:t>as a result of</w:t>
      </w:r>
      <w:proofErr w:type="gramEnd"/>
      <w:r w:rsidRPr="008343F9">
        <w:rPr>
          <w:rFonts w:ascii="Helvetica" w:hAnsi="Helvetica"/>
          <w:sz w:val="18"/>
        </w:rPr>
        <w:t xml:space="preserve"> legislation or any audit or such similar determination.</w:t>
      </w:r>
    </w:p>
    <w:p w14:paraId="2E26DCBA" w14:textId="77777777" w:rsidR="00B563B3" w:rsidRPr="008343F9" w:rsidRDefault="00285559" w:rsidP="00B563B3">
      <w:pPr>
        <w:jc w:val="both"/>
        <w:rPr>
          <w:rFonts w:ascii="Helvetica" w:hAnsi="Helvetica"/>
          <w:sz w:val="18"/>
        </w:rPr>
      </w:pPr>
      <w:r w:rsidRPr="008343F9">
        <w:rPr>
          <w:rFonts w:ascii="Helvetica" w:hAnsi="Helvetica"/>
          <w:sz w:val="18"/>
        </w:rPr>
        <w:tab/>
        <w:t>(d)</w:t>
      </w:r>
      <w:r w:rsidRPr="008343F9">
        <w:rPr>
          <w:rFonts w:ascii="Helvetica" w:hAnsi="Helvetica"/>
          <w:sz w:val="18"/>
        </w:rPr>
        <w:tab/>
      </w:r>
      <w:r w:rsidRPr="008343F9">
        <w:rPr>
          <w:rFonts w:ascii="Helvetica" w:hAnsi="Helvetica"/>
          <w:sz w:val="18"/>
          <w:u w:val="single"/>
        </w:rPr>
        <w:t>Entire Agreement</w:t>
      </w:r>
      <w:r w:rsidRPr="008343F9">
        <w:rPr>
          <w:rFonts w:ascii="Helvetica" w:hAnsi="Helvetica"/>
          <w:sz w:val="18"/>
        </w:rPr>
        <w:t>.  The Agreement embodies the entire agreement between the parties with respect to the subject matter hereof and may only be changed by a written instrument signed by both parties.  No representation, warranty, undertaking or agreement is made by either party except as contained herein, and any representations, warranties, undertakings or agreements not set forth herein are specifically disclaimed.</w:t>
      </w:r>
      <w:r w:rsidR="00B563B3" w:rsidRPr="008343F9">
        <w:rPr>
          <w:rFonts w:ascii="Helvetica" w:hAnsi="Helvetica"/>
          <w:sz w:val="18"/>
        </w:rPr>
        <w:t xml:space="preserve"> </w:t>
      </w:r>
    </w:p>
    <w:p w14:paraId="23EE862B"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e</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Headings</w:t>
      </w:r>
      <w:r w:rsidRPr="008343F9">
        <w:rPr>
          <w:rFonts w:ascii="Helvetica" w:hAnsi="Helvetica"/>
          <w:sz w:val="18"/>
        </w:rPr>
        <w:t>.  The headings of the sections and subsections of the Agreement have been inserted for convenience and shall not modify, define, limit or expand the express provisions of the Agreement.</w:t>
      </w:r>
    </w:p>
    <w:p w14:paraId="109DD4C0"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f</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Governing Law</w:t>
      </w:r>
      <w:r w:rsidRPr="008343F9">
        <w:rPr>
          <w:rFonts w:ascii="Helvetica" w:hAnsi="Helvetica"/>
          <w:sz w:val="18"/>
        </w:rPr>
        <w:t>.  The Agreement shall be governed by and construed in accordance with the laws of the State of New York.</w:t>
      </w:r>
    </w:p>
    <w:p w14:paraId="11F774E9" w14:textId="77777777" w:rsidR="00285559" w:rsidRPr="008343F9" w:rsidRDefault="00285559" w:rsidP="00285559">
      <w:pPr>
        <w:rPr>
          <w:rFonts w:ascii="Helvetica" w:hAnsi="Helvetica"/>
          <w:sz w:val="18"/>
        </w:rPr>
      </w:pPr>
    </w:p>
    <w:sectPr w:rsidR="00285559" w:rsidRPr="008343F9">
      <w:type w:val="continuous"/>
      <w:pgSz w:w="12240" w:h="15840" w:code="1"/>
      <w:pgMar w:top="1440" w:right="1440" w:bottom="1440" w:left="1440" w:header="720" w:footer="720" w:gutter="0"/>
      <w:cols w:num="2" w:space="720" w:equalWidth="0">
        <w:col w:w="4320" w:space="720"/>
        <w:col w:w="43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B18F" w14:textId="77777777" w:rsidR="00C73604" w:rsidRDefault="00C73604">
      <w:r>
        <w:separator/>
      </w:r>
    </w:p>
  </w:endnote>
  <w:endnote w:type="continuationSeparator" w:id="0">
    <w:p w14:paraId="2D67516F" w14:textId="77777777" w:rsidR="00C73604" w:rsidRDefault="00C7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002F" w:usb1="4000004A" w:usb2="00000000" w:usb3="00000000" w:csb0="00000111" w:csb1="00000000"/>
  </w:font>
  <w:font w:name="Work Sans SemiBold">
    <w:panose1 w:val="00000700000000000000"/>
    <w:charset w:val="00"/>
    <w:family w:val="auto"/>
    <w:pitch w:val="variable"/>
    <w:sig w:usb0="00000007" w:usb1="00000001" w:usb2="00000000" w:usb3="00000000" w:csb0="000000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6AB3" w14:textId="4F376C82"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C65DE2">
      <w:rPr>
        <w:rFonts w:ascii="Work Sans SemiBold" w:eastAsia="Interstate-Light" w:hAnsi="Work Sans SemiBold" w:cs="Arial"/>
        <w:caps/>
        <w:noProof/>
        <w:color w:val="0A52EF"/>
        <w:sz w:val="18"/>
        <w:szCs w:val="18"/>
        <w:u w:color="A90533"/>
      </w:rPr>
      <w:t>July 6, 26</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6387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E1BB" w14:textId="77777777" w:rsidR="00C73604" w:rsidRDefault="00C73604">
      <w:r>
        <w:separator/>
      </w:r>
    </w:p>
  </w:footnote>
  <w:footnote w:type="continuationSeparator" w:id="0">
    <w:p w14:paraId="30DCCD7C" w14:textId="77777777" w:rsidR="00C73604" w:rsidRDefault="00C73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4673BE84" w:rsidR="00BA5CD6" w:rsidRPr="000F5367" w:rsidRDefault="00BA5CD6" w:rsidP="00BA5CD6">
    <w:pPr>
      <w:pStyle w:val="Header"/>
      <w:jc w:val="right"/>
      <w:rPr>
        <w:rFonts w:ascii="Work Sans SemiBold" w:hAnsi="Work Sans SemiBold"/>
        <w:color w:val="0A52EF"/>
        <w:sz w:val="32"/>
        <w:szCs w:val="32"/>
      </w:rPr>
    </w:pPr>
    <w:r w:rsidRPr="000F5367">
      <w:rPr>
        <w:rFonts w:ascii="Work Sans SemiBold" w:hAnsi="Work Sans SemiBold"/>
        <w:noProof/>
        <w:color w:val="CE1D2D"/>
        <w:sz w:val="28"/>
        <w:szCs w:val="28"/>
        <w:highlight w:val="yellow"/>
      </w:rPr>
      <w:drawing>
        <wp:anchor distT="0" distB="0" distL="114300" distR="114300" simplePos="0" relativeHeight="251661824" behindDoc="1" locked="0" layoutInCell="1" allowOverlap="1" wp14:anchorId="4D41C8A3" wp14:editId="6FBAE888">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000F5367" w:rsidRPr="000F5367">
      <w:rPr>
        <w:rFonts w:ascii="Work Sans SemiBold" w:hAnsi="Work Sans SemiBold"/>
        <w:color w:val="0A52EF"/>
        <w:sz w:val="32"/>
        <w:szCs w:val="32"/>
        <w:highlight w:val="yellow"/>
      </w:rPr>
      <w:t>&lt;CLIENT NAME&gt;</w:t>
    </w:r>
  </w:p>
  <w:p w14:paraId="05DC3606" w14:textId="77777777" w:rsidR="00BA5CD6" w:rsidRPr="000F5367" w:rsidRDefault="00BA5CD6" w:rsidP="00BA5CD6">
    <w:pPr>
      <w:pStyle w:val="Header"/>
      <w:jc w:val="right"/>
      <w:rPr>
        <w:sz w:val="18"/>
        <w:szCs w:val="16"/>
      </w:rPr>
    </w:pPr>
    <w:r w:rsidRPr="000F5367">
      <w:rPr>
        <w:rFonts w:ascii="Work Sans SemiBold" w:hAnsi="Work Sans SemiBold"/>
        <w:noProof/>
        <w:color w:val="0A52EF"/>
        <w:sz w:val="32"/>
        <w:szCs w:val="32"/>
      </w:rPr>
      <w:t>Sales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7B" w14:textId="77777777" w:rsidR="00285559" w:rsidRDefault="004344B9" w:rsidP="00A36B4A">
    <w:pPr>
      <w:pStyle w:val="Header"/>
    </w:pPr>
    <w:r>
      <w:rPr>
        <w:noProof/>
      </w:rPr>
      <w:drawing>
        <wp:anchor distT="0" distB="0" distL="114300" distR="114300" simplePos="0" relativeHeight="251659776"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5"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6"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3"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3"/>
  </w:num>
  <w:num w:numId="2" w16cid:durableId="1343894320">
    <w:abstractNumId w:val="2"/>
  </w:num>
  <w:num w:numId="3" w16cid:durableId="1258755062">
    <w:abstractNumId w:val="14"/>
  </w:num>
  <w:num w:numId="4" w16cid:durableId="633603240">
    <w:abstractNumId w:val="11"/>
  </w:num>
  <w:num w:numId="5" w16cid:durableId="786508997">
    <w:abstractNumId w:val="13"/>
  </w:num>
  <w:num w:numId="6" w16cid:durableId="1752966537">
    <w:abstractNumId w:val="4"/>
  </w:num>
  <w:num w:numId="7" w16cid:durableId="597644879">
    <w:abstractNumId w:val="6"/>
  </w:num>
  <w:num w:numId="8" w16cid:durableId="1869373096">
    <w:abstractNumId w:val="0"/>
  </w:num>
  <w:num w:numId="9" w16cid:durableId="707412036">
    <w:abstractNumId w:val="12"/>
  </w:num>
  <w:num w:numId="10" w16cid:durableId="406877948">
    <w:abstractNumId w:val="7"/>
  </w:num>
  <w:num w:numId="11" w16cid:durableId="468941499">
    <w:abstractNumId w:val="10"/>
  </w:num>
  <w:num w:numId="12" w16cid:durableId="395398528">
    <w:abstractNumId w:val="9"/>
  </w:num>
  <w:num w:numId="13" w16cid:durableId="1130245719">
    <w:abstractNumId w:val="8"/>
  </w:num>
  <w:num w:numId="14" w16cid:durableId="132798256">
    <w:abstractNumId w:val="15"/>
  </w:num>
  <w:num w:numId="15" w16cid:durableId="1080440978">
    <w:abstractNumId w:val="5"/>
  </w:num>
  <w:num w:numId="16" w16cid:durableId="67287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36F"/>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17E34"/>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04D"/>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58A"/>
    <w:rsid w:val="00074AB6"/>
    <w:rsid w:val="00075047"/>
    <w:rsid w:val="000752F0"/>
    <w:rsid w:val="00075558"/>
    <w:rsid w:val="00075915"/>
    <w:rsid w:val="00075BC3"/>
    <w:rsid w:val="00075F14"/>
    <w:rsid w:val="000766B7"/>
    <w:rsid w:val="00076DE3"/>
    <w:rsid w:val="000774E2"/>
    <w:rsid w:val="000775E1"/>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3AA"/>
    <w:rsid w:val="000A47C0"/>
    <w:rsid w:val="000A4903"/>
    <w:rsid w:val="000A5311"/>
    <w:rsid w:val="000A54C8"/>
    <w:rsid w:val="000A6047"/>
    <w:rsid w:val="000A64CB"/>
    <w:rsid w:val="000A65AE"/>
    <w:rsid w:val="000A6BC1"/>
    <w:rsid w:val="000A75E0"/>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AE0"/>
    <w:rsid w:val="00127AE5"/>
    <w:rsid w:val="00127C98"/>
    <w:rsid w:val="001300F1"/>
    <w:rsid w:val="001307CC"/>
    <w:rsid w:val="00131201"/>
    <w:rsid w:val="001312C2"/>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920"/>
    <w:rsid w:val="00154F46"/>
    <w:rsid w:val="0015554D"/>
    <w:rsid w:val="00155A9B"/>
    <w:rsid w:val="00155C00"/>
    <w:rsid w:val="001560CC"/>
    <w:rsid w:val="0015623B"/>
    <w:rsid w:val="001565A6"/>
    <w:rsid w:val="0015721A"/>
    <w:rsid w:val="001574C7"/>
    <w:rsid w:val="00157BAF"/>
    <w:rsid w:val="00160A01"/>
    <w:rsid w:val="00160AF2"/>
    <w:rsid w:val="00160B69"/>
    <w:rsid w:val="00161546"/>
    <w:rsid w:val="00161838"/>
    <w:rsid w:val="00161C6D"/>
    <w:rsid w:val="0016206A"/>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6A4"/>
    <w:rsid w:val="001C7A29"/>
    <w:rsid w:val="001C7DFC"/>
    <w:rsid w:val="001C7F04"/>
    <w:rsid w:val="001D10B7"/>
    <w:rsid w:val="001D35A9"/>
    <w:rsid w:val="001D3889"/>
    <w:rsid w:val="001D3C75"/>
    <w:rsid w:val="001D4088"/>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2600"/>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5DC2"/>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77B63"/>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5C22"/>
    <w:rsid w:val="00296152"/>
    <w:rsid w:val="0029676F"/>
    <w:rsid w:val="00296C75"/>
    <w:rsid w:val="002970BF"/>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D4F"/>
    <w:rsid w:val="002D1E38"/>
    <w:rsid w:val="002D2115"/>
    <w:rsid w:val="002D23EB"/>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3CD"/>
    <w:rsid w:val="00303C77"/>
    <w:rsid w:val="003042D1"/>
    <w:rsid w:val="00304346"/>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D79"/>
    <w:rsid w:val="0031512E"/>
    <w:rsid w:val="00315FF6"/>
    <w:rsid w:val="00316250"/>
    <w:rsid w:val="003166B7"/>
    <w:rsid w:val="00316AB9"/>
    <w:rsid w:val="00317A7D"/>
    <w:rsid w:val="0032052B"/>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942"/>
    <w:rsid w:val="00331D48"/>
    <w:rsid w:val="00332650"/>
    <w:rsid w:val="00332C16"/>
    <w:rsid w:val="00332D9A"/>
    <w:rsid w:val="0033315B"/>
    <w:rsid w:val="003331A5"/>
    <w:rsid w:val="00333225"/>
    <w:rsid w:val="003335FE"/>
    <w:rsid w:val="00333681"/>
    <w:rsid w:val="00334DDF"/>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C89"/>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221"/>
    <w:rsid w:val="0038447A"/>
    <w:rsid w:val="00384EF5"/>
    <w:rsid w:val="003863ED"/>
    <w:rsid w:val="00387DAB"/>
    <w:rsid w:val="00390083"/>
    <w:rsid w:val="003902F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4CA9"/>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41D"/>
    <w:rsid w:val="003A04A5"/>
    <w:rsid w:val="003A05A4"/>
    <w:rsid w:val="003A06C5"/>
    <w:rsid w:val="003A0826"/>
    <w:rsid w:val="003A15CD"/>
    <w:rsid w:val="003A1663"/>
    <w:rsid w:val="003A183D"/>
    <w:rsid w:val="003A1F38"/>
    <w:rsid w:val="003A2782"/>
    <w:rsid w:val="003A3118"/>
    <w:rsid w:val="003A3633"/>
    <w:rsid w:val="003A3D3A"/>
    <w:rsid w:val="003A442B"/>
    <w:rsid w:val="003A4548"/>
    <w:rsid w:val="003A47D5"/>
    <w:rsid w:val="003A520B"/>
    <w:rsid w:val="003A52AC"/>
    <w:rsid w:val="003A5558"/>
    <w:rsid w:val="003A5867"/>
    <w:rsid w:val="003A59F0"/>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5C7"/>
    <w:rsid w:val="003E6CBC"/>
    <w:rsid w:val="003E7804"/>
    <w:rsid w:val="003F0B60"/>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172"/>
    <w:rsid w:val="004D74DC"/>
    <w:rsid w:val="004E0061"/>
    <w:rsid w:val="004E0976"/>
    <w:rsid w:val="004E09CE"/>
    <w:rsid w:val="004E13F2"/>
    <w:rsid w:val="004E1CA0"/>
    <w:rsid w:val="004E1E9F"/>
    <w:rsid w:val="004E21E8"/>
    <w:rsid w:val="004E2236"/>
    <w:rsid w:val="004E23EF"/>
    <w:rsid w:val="004E3166"/>
    <w:rsid w:val="004E345B"/>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1FFF"/>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D82"/>
    <w:rsid w:val="00511E5D"/>
    <w:rsid w:val="005128CD"/>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27CBC"/>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5229"/>
    <w:rsid w:val="005C619B"/>
    <w:rsid w:val="005C6BD6"/>
    <w:rsid w:val="005C6E55"/>
    <w:rsid w:val="005C7212"/>
    <w:rsid w:val="005C749D"/>
    <w:rsid w:val="005C76D5"/>
    <w:rsid w:val="005C7995"/>
    <w:rsid w:val="005C7C38"/>
    <w:rsid w:val="005C7FE2"/>
    <w:rsid w:val="005D04A5"/>
    <w:rsid w:val="005D08ED"/>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4C1"/>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BB0"/>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3DEB"/>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4B54"/>
    <w:rsid w:val="006F5223"/>
    <w:rsid w:val="006F56E5"/>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7F4"/>
    <w:rsid w:val="00714A3D"/>
    <w:rsid w:val="00714C54"/>
    <w:rsid w:val="00714EB7"/>
    <w:rsid w:val="007156BC"/>
    <w:rsid w:val="00715DF2"/>
    <w:rsid w:val="00716443"/>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4C4"/>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5FC8"/>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103"/>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3F9"/>
    <w:rsid w:val="00834809"/>
    <w:rsid w:val="00835164"/>
    <w:rsid w:val="0083540B"/>
    <w:rsid w:val="00835414"/>
    <w:rsid w:val="00835873"/>
    <w:rsid w:val="008359A1"/>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A11"/>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20E"/>
    <w:rsid w:val="008833A8"/>
    <w:rsid w:val="00883ADE"/>
    <w:rsid w:val="00884442"/>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756"/>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0D47"/>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6CC"/>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3BB"/>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4FDA"/>
    <w:rsid w:val="00A25E18"/>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A9C"/>
    <w:rsid w:val="00A96FF2"/>
    <w:rsid w:val="00A97125"/>
    <w:rsid w:val="00A97E8D"/>
    <w:rsid w:val="00AA0166"/>
    <w:rsid w:val="00AA034F"/>
    <w:rsid w:val="00AA0CBD"/>
    <w:rsid w:val="00AA10CB"/>
    <w:rsid w:val="00AA11F8"/>
    <w:rsid w:val="00AA14E9"/>
    <w:rsid w:val="00AA1C55"/>
    <w:rsid w:val="00AA26C3"/>
    <w:rsid w:val="00AA27E9"/>
    <w:rsid w:val="00AA28D1"/>
    <w:rsid w:val="00AA2FE6"/>
    <w:rsid w:val="00AA30B8"/>
    <w:rsid w:val="00AA3EE7"/>
    <w:rsid w:val="00AA4153"/>
    <w:rsid w:val="00AA4426"/>
    <w:rsid w:val="00AA4674"/>
    <w:rsid w:val="00AA4725"/>
    <w:rsid w:val="00AA4D7A"/>
    <w:rsid w:val="00AA4FD8"/>
    <w:rsid w:val="00AA54B5"/>
    <w:rsid w:val="00AA5851"/>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14C"/>
    <w:rsid w:val="00AC15D3"/>
    <w:rsid w:val="00AC2086"/>
    <w:rsid w:val="00AC20C0"/>
    <w:rsid w:val="00AC20C8"/>
    <w:rsid w:val="00AC2162"/>
    <w:rsid w:val="00AC22EA"/>
    <w:rsid w:val="00AC2815"/>
    <w:rsid w:val="00AC3341"/>
    <w:rsid w:val="00AC3E01"/>
    <w:rsid w:val="00AC427B"/>
    <w:rsid w:val="00AC46B4"/>
    <w:rsid w:val="00AC49C4"/>
    <w:rsid w:val="00AC4D01"/>
    <w:rsid w:val="00AC5A1B"/>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BF3"/>
    <w:rsid w:val="00B12D5A"/>
    <w:rsid w:val="00B13157"/>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C01"/>
    <w:rsid w:val="00BB4C76"/>
    <w:rsid w:val="00BB514E"/>
    <w:rsid w:val="00BB54E8"/>
    <w:rsid w:val="00BB5944"/>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16D5"/>
    <w:rsid w:val="00BD2570"/>
    <w:rsid w:val="00BD2637"/>
    <w:rsid w:val="00BD305C"/>
    <w:rsid w:val="00BD3441"/>
    <w:rsid w:val="00BD357C"/>
    <w:rsid w:val="00BD37E3"/>
    <w:rsid w:val="00BD3873"/>
    <w:rsid w:val="00BD39FD"/>
    <w:rsid w:val="00BD3A95"/>
    <w:rsid w:val="00BD3EAF"/>
    <w:rsid w:val="00BD4251"/>
    <w:rsid w:val="00BD45B3"/>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4643"/>
    <w:rsid w:val="00C64DCB"/>
    <w:rsid w:val="00C6578F"/>
    <w:rsid w:val="00C659D7"/>
    <w:rsid w:val="00C65DE2"/>
    <w:rsid w:val="00C66486"/>
    <w:rsid w:val="00C67AD0"/>
    <w:rsid w:val="00C67B45"/>
    <w:rsid w:val="00C702C2"/>
    <w:rsid w:val="00C7068A"/>
    <w:rsid w:val="00C70E7C"/>
    <w:rsid w:val="00C70F4B"/>
    <w:rsid w:val="00C71670"/>
    <w:rsid w:val="00C71766"/>
    <w:rsid w:val="00C71B79"/>
    <w:rsid w:val="00C7242D"/>
    <w:rsid w:val="00C7249D"/>
    <w:rsid w:val="00C72B72"/>
    <w:rsid w:val="00C72B74"/>
    <w:rsid w:val="00C7360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D68"/>
    <w:rsid w:val="00CA7F81"/>
    <w:rsid w:val="00CA7FEA"/>
    <w:rsid w:val="00CB008F"/>
    <w:rsid w:val="00CB019E"/>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3F93"/>
    <w:rsid w:val="00D24300"/>
    <w:rsid w:val="00D246EE"/>
    <w:rsid w:val="00D24E63"/>
    <w:rsid w:val="00D253E6"/>
    <w:rsid w:val="00D25A2F"/>
    <w:rsid w:val="00D25E41"/>
    <w:rsid w:val="00D26111"/>
    <w:rsid w:val="00D2619F"/>
    <w:rsid w:val="00D261D0"/>
    <w:rsid w:val="00D26AB9"/>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40123"/>
    <w:rsid w:val="00D40416"/>
    <w:rsid w:val="00D4047F"/>
    <w:rsid w:val="00D404D0"/>
    <w:rsid w:val="00D406B2"/>
    <w:rsid w:val="00D40C03"/>
    <w:rsid w:val="00D413F2"/>
    <w:rsid w:val="00D423E0"/>
    <w:rsid w:val="00D425B9"/>
    <w:rsid w:val="00D42AC6"/>
    <w:rsid w:val="00D42BD2"/>
    <w:rsid w:val="00D42E02"/>
    <w:rsid w:val="00D42E2E"/>
    <w:rsid w:val="00D42EF4"/>
    <w:rsid w:val="00D42EFB"/>
    <w:rsid w:val="00D437F2"/>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AB6"/>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C40"/>
    <w:rsid w:val="00DA5F0D"/>
    <w:rsid w:val="00DA6364"/>
    <w:rsid w:val="00DA6382"/>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12E"/>
    <w:rsid w:val="00DB7369"/>
    <w:rsid w:val="00DB753E"/>
    <w:rsid w:val="00DB77CC"/>
    <w:rsid w:val="00DB7A2F"/>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5376"/>
    <w:rsid w:val="00E05676"/>
    <w:rsid w:val="00E06198"/>
    <w:rsid w:val="00E0674E"/>
    <w:rsid w:val="00E06E92"/>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370"/>
    <w:rsid w:val="00E736AE"/>
    <w:rsid w:val="00E73BCF"/>
    <w:rsid w:val="00E73C71"/>
    <w:rsid w:val="00E73DA6"/>
    <w:rsid w:val="00E74813"/>
    <w:rsid w:val="00E74A7E"/>
    <w:rsid w:val="00E74AFE"/>
    <w:rsid w:val="00E75178"/>
    <w:rsid w:val="00E7532A"/>
    <w:rsid w:val="00E75958"/>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E"/>
    <w:rsid w:val="00ED28BA"/>
    <w:rsid w:val="00ED3FC2"/>
    <w:rsid w:val="00ED54BD"/>
    <w:rsid w:val="00ED566E"/>
    <w:rsid w:val="00ED637F"/>
    <w:rsid w:val="00ED69D7"/>
    <w:rsid w:val="00ED7106"/>
    <w:rsid w:val="00ED711A"/>
    <w:rsid w:val="00ED7555"/>
    <w:rsid w:val="00ED7676"/>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685"/>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73A"/>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6C2"/>
    <w:rsid w:val="00FD687F"/>
    <w:rsid w:val="00FD716E"/>
    <w:rsid w:val="00FD7357"/>
    <w:rsid w:val="00FD7692"/>
    <w:rsid w:val="00FD7BB7"/>
    <w:rsid w:val="00FE0F6F"/>
    <w:rsid w:val="00FE14EC"/>
    <w:rsid w:val="00FE2186"/>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2.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customXml/itemProps3.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8428</TotalTime>
  <Pages>3</Pages>
  <Words>1811</Words>
  <Characters>9892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Boone Pickens Stadium Data and Electrical Wiring Scope of Work</vt:lpstr>
    </vt:vector>
  </TitlesOfParts>
  <Company>ANC Sports</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Alexis Ventarola</cp:lastModifiedBy>
  <cp:revision>34</cp:revision>
  <cp:lastPrinted>2009-01-14T21:22:00Z</cp:lastPrinted>
  <dcterms:created xsi:type="dcterms:W3CDTF">2023-11-02T13:39:00Z</dcterms:created>
  <dcterms:modified xsi:type="dcterms:W3CDTF">2026-07-06T14:19:00Z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