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83BA" w14:textId="480D0737" w:rsidR="00BB2A8F" w:rsidRPr="00BB2A8F" w:rsidRDefault="00BB2A8F" w:rsidP="00BB2A8F">
      <w:pPr>
        <w:pStyle w:val="Heading1"/>
        <w:jc w:val="center"/>
        <w:rPr>
          <w:rFonts w:ascii="Times New Roman" w:hAnsi="Times New Roman" w:cs="Times New Roman"/>
          <w:b/>
          <w:bCs/>
          <w:color w:val="auto"/>
          <w:sz w:val="22"/>
          <w:szCs w:val="22"/>
        </w:rPr>
      </w:pPr>
      <w:r w:rsidRPr="00BB2A8F">
        <w:rPr>
          <w:rFonts w:ascii="Times New Roman" w:hAnsi="Times New Roman" w:cs="Times New Roman"/>
          <w:b/>
          <w:bCs/>
          <w:color w:val="auto"/>
          <w:sz w:val="22"/>
          <w:szCs w:val="22"/>
        </w:rPr>
        <w:t>ROTATIONAL SIGNAGE AGREEMENT</w:t>
      </w:r>
    </w:p>
    <w:p w14:paraId="04173930" w14:textId="3832B81D" w:rsidR="00BB2A8F" w:rsidRPr="00BB2A8F" w:rsidRDefault="00BB2A8F" w:rsidP="00BB2A8F">
      <w:pPr>
        <w:ind w:left="-15" w:right="0" w:firstLine="0"/>
      </w:pPr>
      <w:r w:rsidRPr="00BB2A8F">
        <w:t xml:space="preserve">This Rotational Signage Agreement is dated this </w:t>
      </w:r>
      <w:r>
        <w:t>14</w:t>
      </w:r>
      <w:r w:rsidRPr="00BB2A8F">
        <w:rPr>
          <w:vertAlign w:val="superscript"/>
        </w:rPr>
        <w:t>th</w:t>
      </w:r>
      <w:r w:rsidRPr="00BB2A8F">
        <w:t xml:space="preserve"> day of </w:t>
      </w:r>
      <w:r w:rsidR="0083504B">
        <w:t>November</w:t>
      </w:r>
      <w:r w:rsidRPr="00BB2A8F">
        <w:t xml:space="preserve"> 202</w:t>
      </w:r>
      <w:r>
        <w:t>5</w:t>
      </w:r>
      <w:r w:rsidRPr="00BB2A8F">
        <w:t xml:space="preserve"> between ANC Sports Enterprises, LLC, 2 Manhattanville Road, Purchase, New York, United States of America, 10577 (“</w:t>
      </w:r>
      <w:r w:rsidRPr="00BB2A8F">
        <w:rPr>
          <w:b/>
        </w:rPr>
        <w:t>ANC</w:t>
      </w:r>
      <w:r w:rsidRPr="00BB2A8F">
        <w:t>”) and Rogers Blue Jays Baseball Partnership, One Blue Jays Way, Suite 3200, Toronto, Ontario, Canada,  M5V 1J1 (the “</w:t>
      </w:r>
      <w:r w:rsidRPr="00BB2A8F">
        <w:rPr>
          <w:b/>
        </w:rPr>
        <w:t>Club</w:t>
      </w:r>
      <w:r w:rsidRPr="00BB2A8F">
        <w:t xml:space="preserve">”). </w:t>
      </w:r>
    </w:p>
    <w:p w14:paraId="09F985E9" w14:textId="36FB181F" w:rsidR="00BB2A8F" w:rsidRPr="00BB2A8F" w:rsidRDefault="00BB2A8F" w:rsidP="00BB2A8F">
      <w:pPr>
        <w:ind w:left="-15" w:right="0" w:firstLine="0"/>
      </w:pPr>
      <w:r w:rsidRPr="00BB2A8F">
        <w:t xml:space="preserve">WHEREAS ANC has the exclusive rights to distribute modules for a rotating signage system called “Space &amp; Time” in the United </w:t>
      </w:r>
      <w:proofErr w:type="gramStart"/>
      <w:r w:rsidRPr="00BB2A8F">
        <w:t>State</w:t>
      </w:r>
      <w:r>
        <w:t>s</w:t>
      </w:r>
      <w:r w:rsidRPr="00BB2A8F">
        <w:t>;</w:t>
      </w:r>
      <w:proofErr w:type="gramEnd"/>
      <w:r w:rsidRPr="00BB2A8F">
        <w:t xml:space="preserve">  </w:t>
      </w:r>
    </w:p>
    <w:p w14:paraId="4492FA36" w14:textId="5D5EB767" w:rsidR="00BB2A8F" w:rsidRPr="00BB2A8F" w:rsidRDefault="00BB2A8F" w:rsidP="00BB2A8F">
      <w:pPr>
        <w:ind w:left="-15" w:right="0" w:firstLine="0"/>
      </w:pPr>
      <w:r w:rsidRPr="00BB2A8F">
        <w:t>AND WHEREAS the Club desires to utilize ANC’s modules at</w:t>
      </w:r>
      <w:r>
        <w:t xml:space="preserve"> </w:t>
      </w:r>
      <w:r w:rsidRPr="00BB2A8F">
        <w:t xml:space="preserve">the stadium at which the team plays its home spring training games, being currently </w:t>
      </w:r>
      <w:r w:rsidRPr="00BB2A8F">
        <w:rPr>
          <w:i/>
        </w:rPr>
        <w:t>TD Ballpark</w:t>
      </w:r>
      <w:r w:rsidRPr="00BB2A8F">
        <w:t xml:space="preserve"> in Dunedin, Florida, United States of America (the “</w:t>
      </w:r>
      <w:r w:rsidRPr="00BB2A8F">
        <w:rPr>
          <w:b/>
        </w:rPr>
        <w:t>Florida Stadium</w:t>
      </w:r>
      <w:r w:rsidRPr="00BB2A8F">
        <w:t xml:space="preserve">”). </w:t>
      </w:r>
    </w:p>
    <w:p w14:paraId="6A877D36" w14:textId="6E74F515" w:rsidR="00BB2A8F" w:rsidRPr="00BB2A8F" w:rsidRDefault="00BB2A8F" w:rsidP="00BB2A8F">
      <w:pPr>
        <w:ind w:left="-15" w:right="0" w:firstLine="0"/>
      </w:pPr>
      <w:r w:rsidRPr="00BB2A8F">
        <w:t xml:space="preserve">AND WHEREAS the Club desires to continue to use  </w:t>
      </w:r>
    </w:p>
    <w:p w14:paraId="6ADB829E" w14:textId="77777777" w:rsidR="00BB2A8F" w:rsidRPr="00BB2A8F" w:rsidRDefault="00BB2A8F" w:rsidP="00BB2A8F">
      <w:pPr>
        <w:numPr>
          <w:ilvl w:val="0"/>
          <w:numId w:val="1"/>
        </w:numPr>
        <w:ind w:right="0" w:hanging="360"/>
      </w:pPr>
      <w:r w:rsidRPr="00BB2A8F">
        <w:t>the two (2) Florida Inner Modules (as that term is defined in paragraph 1(a)(ii.), below) and the two (2) Florida Outer Modules (as that term is defined in paragraph 1(a)(ii.), below)  installed at the Florida Stadium at all spring training home games played by the Team at the Florida Stadium (the “</w:t>
      </w:r>
      <w:r w:rsidRPr="00BB2A8F">
        <w:rPr>
          <w:b/>
        </w:rPr>
        <w:t>Florida</w:t>
      </w:r>
      <w:r w:rsidRPr="00BB2A8F">
        <w:t xml:space="preserve"> </w:t>
      </w:r>
      <w:r w:rsidRPr="00BB2A8F">
        <w:rPr>
          <w:b/>
        </w:rPr>
        <w:t>Games</w:t>
      </w:r>
      <w:r w:rsidRPr="00BB2A8F">
        <w:t xml:space="preserve">”); </w:t>
      </w:r>
    </w:p>
    <w:p w14:paraId="022EC6DC" w14:textId="77777777" w:rsidR="00BB2A8F" w:rsidRPr="00BB2A8F" w:rsidRDefault="00BB2A8F" w:rsidP="00BB2A8F">
      <w:pPr>
        <w:ind w:left="-15" w:right="0" w:firstLine="0"/>
      </w:pPr>
      <w:r w:rsidRPr="00BB2A8F">
        <w:t xml:space="preserve">NOW, THEREFORE, the parties hereto hereby agree as follows:  </w:t>
      </w:r>
    </w:p>
    <w:p w14:paraId="578FA948" w14:textId="400DA21E" w:rsidR="00BB2A8F" w:rsidRPr="00BB2A8F" w:rsidRDefault="00BB2A8F" w:rsidP="00BB2A8F">
      <w:pPr>
        <w:pStyle w:val="Heading2"/>
        <w:ind w:left="-5" w:right="0"/>
        <w:rPr>
          <w:rFonts w:ascii="Times New Roman" w:eastAsia="Times New Roman" w:hAnsi="Times New Roman" w:cs="Times New Roman"/>
          <w:color w:val="000000"/>
          <w:sz w:val="22"/>
          <w:szCs w:val="24"/>
        </w:rPr>
      </w:pPr>
      <w:r w:rsidRPr="00BB2A8F">
        <w:rPr>
          <w:rFonts w:ascii="Times New Roman" w:hAnsi="Times New Roman" w:cs="Times New Roman"/>
          <w:b/>
          <w:bCs/>
          <w:color w:val="auto"/>
          <w:sz w:val="24"/>
          <w:szCs w:val="24"/>
        </w:rPr>
        <w:t>1.</w:t>
      </w:r>
      <w:r w:rsidRPr="00BB2A8F">
        <w:rPr>
          <w:rFonts w:ascii="Times New Roman" w:eastAsia="Arial" w:hAnsi="Times New Roman" w:cs="Times New Roman"/>
          <w:b/>
          <w:bCs/>
          <w:color w:val="auto"/>
          <w:sz w:val="24"/>
          <w:szCs w:val="24"/>
        </w:rPr>
        <w:t xml:space="preserve"> </w:t>
      </w:r>
      <w:r w:rsidRPr="00BB2A8F">
        <w:rPr>
          <w:rFonts w:ascii="Times New Roman" w:hAnsi="Times New Roman" w:cs="Times New Roman"/>
          <w:b/>
          <w:bCs/>
          <w:color w:val="auto"/>
          <w:sz w:val="24"/>
          <w:szCs w:val="24"/>
        </w:rPr>
        <w:t>Operation</w:t>
      </w:r>
      <w:r w:rsidRPr="00BB2A8F">
        <w:rPr>
          <w:rFonts w:ascii="Times New Roman" w:eastAsia="Times New Roman" w:hAnsi="Times New Roman" w:cs="Times New Roman"/>
          <w:color w:val="000000"/>
          <w:sz w:val="22"/>
          <w:szCs w:val="24"/>
        </w:rPr>
        <w:t xml:space="preserve"> </w:t>
      </w:r>
    </w:p>
    <w:p w14:paraId="3D5E1450" w14:textId="77777777" w:rsidR="00BB2A8F" w:rsidRPr="00BB2A8F" w:rsidRDefault="00BB2A8F" w:rsidP="00BB2A8F">
      <w:pPr>
        <w:spacing w:after="225" w:line="259" w:lineRule="auto"/>
        <w:ind w:right="0" w:hanging="10"/>
        <w:jc w:val="left"/>
      </w:pPr>
      <w:r w:rsidRPr="00BB2A8F">
        <w:t>(a)</w:t>
      </w:r>
      <w:r w:rsidRPr="00BB2A8F">
        <w:rPr>
          <w:rFonts w:eastAsia="Arial"/>
        </w:rPr>
        <w:t xml:space="preserve"> </w:t>
      </w:r>
      <w:r w:rsidRPr="00BB2A8F">
        <w:rPr>
          <w:u w:val="single" w:color="000000"/>
        </w:rPr>
        <w:t>ANC's Responsibilities</w:t>
      </w:r>
      <w:r w:rsidRPr="00BB2A8F">
        <w:t xml:space="preserve"> </w:t>
      </w:r>
    </w:p>
    <w:p w14:paraId="41A250E8" w14:textId="0EA33277" w:rsidR="00BB2A8F" w:rsidRPr="00BB2A8F" w:rsidRDefault="00BB2A8F" w:rsidP="00BB2A8F">
      <w:pPr>
        <w:ind w:left="1090" w:right="0"/>
      </w:pPr>
      <w:r w:rsidRPr="00BB2A8F">
        <w:t>(i.)</w:t>
      </w:r>
      <w:r w:rsidRPr="00BB2A8F">
        <w:rPr>
          <w:rFonts w:eastAsia="Arial"/>
        </w:rPr>
        <w:t xml:space="preserve"> </w:t>
      </w:r>
      <w:r w:rsidRPr="00BB2A8F">
        <w:t>ANC shall, during the Term (as defined in Section 4, below), operate, and maintain four (4) field level rotational signage modules at the Florida Stadium (collectively, the “</w:t>
      </w:r>
      <w:r w:rsidRPr="00BB2A8F">
        <w:rPr>
          <w:b/>
        </w:rPr>
        <w:t>Florida Modules</w:t>
      </w:r>
      <w:r w:rsidRPr="00BB2A8F">
        <w:t xml:space="preserve">”). For greater specificity:   </w:t>
      </w:r>
    </w:p>
    <w:p w14:paraId="0B06BE4F" w14:textId="77777777" w:rsidR="00BB2A8F" w:rsidRPr="00BB2A8F" w:rsidRDefault="00BB2A8F" w:rsidP="00BB2A8F">
      <w:pPr>
        <w:numPr>
          <w:ilvl w:val="2"/>
          <w:numId w:val="6"/>
        </w:numPr>
        <w:ind w:right="0" w:hanging="360"/>
      </w:pPr>
      <w:r w:rsidRPr="00BB2A8F">
        <w:t>Two (2) of the Florida Modules have approximate dimensions of thirty inches (30”) in height by ten feet (10’) in width each, and these two (2) modules will, unless otherwise agreed between the parties, be installed side-by-side in a central location on the field-facing wall padding located behind home plate (the “</w:t>
      </w:r>
      <w:r w:rsidRPr="00BB2A8F">
        <w:rPr>
          <w:b/>
        </w:rPr>
        <w:t>Florida Inner Modules</w:t>
      </w:r>
      <w:r w:rsidRPr="00BB2A8F">
        <w:t xml:space="preserve">”), and </w:t>
      </w:r>
    </w:p>
    <w:p w14:paraId="1CBF9100" w14:textId="77777777" w:rsidR="00BB2A8F" w:rsidRPr="00BB2A8F" w:rsidRDefault="00BB2A8F" w:rsidP="00BB2A8F">
      <w:pPr>
        <w:numPr>
          <w:ilvl w:val="2"/>
          <w:numId w:val="6"/>
        </w:numPr>
        <w:ind w:right="0" w:hanging="360"/>
      </w:pPr>
      <w:r w:rsidRPr="00BB2A8F">
        <w:t>Two (2) of the Florida Modules have approximate dimensions of thirty inches (30”) in height by fifty five inches (55”)  in width each and, unless otherwise agreed by the parties, one of these two (2) modules will be installed to the left of the leftmost Florida Inner Module and the other will be installed to the right of the rightmost Florida Inner Module (the “</w:t>
      </w:r>
      <w:r w:rsidRPr="00BB2A8F">
        <w:rPr>
          <w:b/>
        </w:rPr>
        <w:t>Florida Outer Modules</w:t>
      </w:r>
      <w:r w:rsidRPr="00BB2A8F">
        <w:t xml:space="preserve">”). </w:t>
      </w:r>
    </w:p>
    <w:p w14:paraId="7C2A7E98" w14:textId="77777777" w:rsidR="00BB2A8F" w:rsidRPr="00BB2A8F" w:rsidRDefault="00BB2A8F" w:rsidP="00BB2A8F">
      <w:pPr>
        <w:spacing w:after="273"/>
        <w:ind w:left="1080" w:right="0" w:firstLine="0"/>
      </w:pPr>
      <w:r w:rsidRPr="00BB2A8F">
        <w:t xml:space="preserve">Each Florida Module will have the capacity to hold a continuous printed vinyl banner which banner will be divided into twenty (20) “sections” or “panels”, each of which can be printed with unique creative. The approximate dimensions of the panels are as follows: </w:t>
      </w:r>
    </w:p>
    <w:p w14:paraId="05478602" w14:textId="77777777" w:rsidR="00BB2A8F" w:rsidRPr="00BB2A8F" w:rsidRDefault="00BB2A8F" w:rsidP="00BB2A8F">
      <w:pPr>
        <w:tabs>
          <w:tab w:val="center" w:pos="1539"/>
          <w:tab w:val="right" w:pos="9409"/>
        </w:tabs>
        <w:spacing w:after="3" w:line="259" w:lineRule="auto"/>
        <w:ind w:left="0" w:right="-9" w:firstLine="0"/>
        <w:jc w:val="left"/>
      </w:pPr>
      <w:r w:rsidRPr="00BB2A8F">
        <w:rPr>
          <w:rFonts w:eastAsia="Calibri"/>
        </w:rPr>
        <w:tab/>
      </w:r>
      <w:r w:rsidRPr="00BB2A8F">
        <w:rPr>
          <w:rFonts w:eastAsia="Segoe UI Symbol"/>
        </w:rPr>
        <w:t></w:t>
      </w:r>
      <w:r w:rsidRPr="00BB2A8F">
        <w:rPr>
          <w:rFonts w:eastAsia="Arial"/>
        </w:rPr>
        <w:t xml:space="preserve"> </w:t>
      </w:r>
      <w:r w:rsidRPr="00BB2A8F">
        <w:rPr>
          <w:rFonts w:eastAsia="Arial"/>
        </w:rPr>
        <w:tab/>
      </w:r>
      <w:r w:rsidRPr="00BB2A8F">
        <w:t xml:space="preserve">For panels included in Florida Inner Module banners:  29.5 inches (29.5”) in height by </w:t>
      </w:r>
    </w:p>
    <w:p w14:paraId="23ECA6B6" w14:textId="77777777" w:rsidR="00BB2A8F" w:rsidRPr="00BB2A8F" w:rsidRDefault="00BB2A8F" w:rsidP="00BB2A8F">
      <w:pPr>
        <w:spacing w:after="10"/>
        <w:ind w:left="1848" w:right="0" w:firstLine="0"/>
      </w:pPr>
      <w:r w:rsidRPr="00BB2A8F">
        <w:t xml:space="preserve">9.55 feet (9.55’) in width, and </w:t>
      </w:r>
    </w:p>
    <w:p w14:paraId="48C45F7F" w14:textId="77777777" w:rsidR="00BB2A8F" w:rsidRPr="00BB2A8F" w:rsidRDefault="00BB2A8F" w:rsidP="00BB2A8F">
      <w:pPr>
        <w:spacing w:after="2" w:line="259" w:lineRule="auto"/>
        <w:ind w:left="1848" w:right="0" w:firstLine="0"/>
        <w:jc w:val="left"/>
      </w:pPr>
      <w:r w:rsidRPr="00BB2A8F">
        <w:t xml:space="preserve"> </w:t>
      </w:r>
    </w:p>
    <w:p w14:paraId="30905AA3" w14:textId="77777777" w:rsidR="00BB2A8F" w:rsidRPr="00BB2A8F" w:rsidRDefault="00BB2A8F" w:rsidP="00BB2A8F">
      <w:pPr>
        <w:ind w:left="1858" w:right="0"/>
      </w:pPr>
      <w:r w:rsidRPr="00BB2A8F">
        <w:rPr>
          <w:rFonts w:eastAsia="Segoe UI Symbol"/>
        </w:rPr>
        <w:lastRenderedPageBreak/>
        <w:t></w:t>
      </w:r>
      <w:r w:rsidRPr="00BB2A8F">
        <w:rPr>
          <w:rFonts w:eastAsia="Arial"/>
        </w:rPr>
        <w:t xml:space="preserve"> </w:t>
      </w:r>
      <w:r w:rsidRPr="00BB2A8F">
        <w:t xml:space="preserve">For panels included in Florida Outer Module banners:  29.5 inches (29.5”) in height by 53.725 inches (53.725”) in width. </w:t>
      </w:r>
    </w:p>
    <w:p w14:paraId="2CF1EE57" w14:textId="77777777" w:rsidR="00BB2A8F" w:rsidRPr="00BB2A8F" w:rsidRDefault="00BB2A8F" w:rsidP="00BB2A8F">
      <w:pPr>
        <w:ind w:left="1080" w:right="0" w:firstLine="0"/>
      </w:pPr>
      <w:r w:rsidRPr="00BB2A8F">
        <w:t xml:space="preserve">For greater certainty, only one panel per Florida Module will be visible at any </w:t>
      </w:r>
      <w:proofErr w:type="gramStart"/>
      <w:r w:rsidRPr="00BB2A8F">
        <w:t>particular moment</w:t>
      </w:r>
      <w:proofErr w:type="gramEnd"/>
      <w:r w:rsidRPr="00BB2A8F">
        <w:t xml:space="preserve"> in time and ANC will arrange for each banner to rotate between panels on a fixed schedule throughout the Florida Games, all in accordance with the Club’s directions.   Although the Club intends for the Florida Modules to be in use during each Florida Game during the Term, it is acknowledged and agreed that the Club will have the sole right to determine all matters related to the operation of the Florida Modules, including whether the Florida Modules will be operational during any additional baseball games or baseball-related events at the Florida Stadium, which Florida Modules will be operational during any particular Florida Game and the applicable Florida Panel rotation schedule. Notwithstanding the foregoing, </w:t>
      </w:r>
      <w:proofErr w:type="gramStart"/>
      <w:r w:rsidRPr="00BB2A8F">
        <w:t>in the event that</w:t>
      </w:r>
      <w:proofErr w:type="gramEnd"/>
      <w:r w:rsidRPr="00BB2A8F">
        <w:t xml:space="preserve"> the Club wants the Florida Modules to be operated during any non-baseball-related </w:t>
      </w:r>
      <w:proofErr w:type="gramStart"/>
      <w:r w:rsidRPr="00BB2A8F">
        <w:t>events</w:t>
      </w:r>
      <w:proofErr w:type="gramEnd"/>
      <w:r w:rsidRPr="00BB2A8F">
        <w:t xml:space="preserve"> during the Term, the parties shall mutually agree on any license and/or maintenance fees payable by the Club to ANC in connection with such operation    </w:t>
      </w:r>
    </w:p>
    <w:p w14:paraId="58515240" w14:textId="25D3C956" w:rsidR="00BB2A8F" w:rsidRPr="00BB2A8F" w:rsidRDefault="00BB2A8F" w:rsidP="00BB2A8F">
      <w:pPr>
        <w:ind w:left="1080" w:right="0" w:firstLine="0"/>
      </w:pPr>
      <w:r w:rsidRPr="00BB2A8F">
        <w:t>The Florida Modules shall hereinafter be collectively referred to as the “</w:t>
      </w:r>
      <w:r w:rsidRPr="00BB2A8F">
        <w:rPr>
          <w:b/>
        </w:rPr>
        <w:t>Modules</w:t>
      </w:r>
      <w:r w:rsidRPr="00BB2A8F">
        <w:t xml:space="preserve">”.  </w:t>
      </w:r>
      <w:proofErr w:type="gramStart"/>
      <w:r w:rsidRPr="00BB2A8F">
        <w:t>All of</w:t>
      </w:r>
      <w:proofErr w:type="gramEnd"/>
      <w:r w:rsidRPr="00BB2A8F">
        <w:t xml:space="preserve"> the banners described above shall hereinafter be collectively referred to as the “</w:t>
      </w:r>
      <w:r w:rsidRPr="00BB2A8F">
        <w:rPr>
          <w:b/>
        </w:rPr>
        <w:t>Banners</w:t>
      </w:r>
      <w:r w:rsidRPr="00BB2A8F">
        <w:t xml:space="preserve">”. </w:t>
      </w:r>
      <w:proofErr w:type="gramStart"/>
      <w:r w:rsidRPr="00BB2A8F">
        <w:t>All of</w:t>
      </w:r>
      <w:proofErr w:type="gramEnd"/>
      <w:r w:rsidRPr="00BB2A8F">
        <w:t xml:space="preserve"> the panels described above shall hereinafter be collectively referred to as the “</w:t>
      </w:r>
      <w:r w:rsidRPr="00BB2A8F">
        <w:rPr>
          <w:b/>
        </w:rPr>
        <w:t>Panels</w:t>
      </w:r>
      <w:r w:rsidRPr="00BB2A8F">
        <w:t xml:space="preserve">”.  </w:t>
      </w:r>
    </w:p>
    <w:p w14:paraId="42CD4880" w14:textId="08B77E74" w:rsidR="00BB2A8F" w:rsidRPr="00BB2A8F" w:rsidRDefault="00BB2A8F" w:rsidP="00BB2A8F">
      <w:pPr>
        <w:numPr>
          <w:ilvl w:val="0"/>
          <w:numId w:val="4"/>
        </w:numPr>
        <w:ind w:right="0" w:hanging="512"/>
      </w:pPr>
      <w:r w:rsidRPr="00BB2A8F">
        <w:t xml:space="preserve">ANC shall be responsible </w:t>
      </w:r>
      <w:r w:rsidR="003C22C0" w:rsidRPr="00BB2A8F">
        <w:t>for arranging</w:t>
      </w:r>
      <w:r w:rsidRPr="00BB2A8F">
        <w:t xml:space="preserve"> </w:t>
      </w:r>
      <w:proofErr w:type="gramStart"/>
      <w:r w:rsidRPr="00BB2A8F">
        <w:t>for the production of</w:t>
      </w:r>
      <w:proofErr w:type="gramEnd"/>
      <w:r w:rsidRPr="00BB2A8F">
        <w:t xml:space="preserve"> the Banners/Panels, including the printing of all advertising and other artwork thereon, in accordance with the Club’s instructions, and shall perform the installation of the Banners into the Modules.  Production and installation costs of the Banners/Panels and the payment terms for same are addressed in subsection 2(b), below.  ANC will coordinate all artwork production with its designated printer, or any supplier producing artwork for display on the Modules.  Prior to the commencement of such production, ANC will send the Club and, if requested by the Club, the advertiser, an artwork layout for approval, and a sales order showing the total cost of the artwork purchase, including per-Panel costs, installation cost, shipping &amp; handling cost, and any applicable taxes (“</w:t>
      </w:r>
      <w:r w:rsidRPr="00BB2A8F">
        <w:rPr>
          <w:b/>
        </w:rPr>
        <w:t>Sales Order</w:t>
      </w:r>
      <w:r w:rsidRPr="00BB2A8F">
        <w:t xml:space="preserve">”).  All artwork must be approved seven (7) business days before it is to be displayed on the Modules.  ANC will use its best efforts to accommodate requests for expedited artwork production.  If ANC’s designated printer is unable to accommodate the Club's or the advertiser's timing for artwork production, ANC will consent on a case-by-case basis to the Club’s or the advertiser’s use of another supplier, </w:t>
      </w:r>
      <w:r w:rsidRPr="00BB2A8F">
        <w:rPr>
          <w:u w:val="single" w:color="000000"/>
        </w:rPr>
        <w:t>provided</w:t>
      </w:r>
      <w:r w:rsidRPr="00BB2A8F">
        <w:t xml:space="preserve"> that any such supplier must meet production standards required for proper display of the Banners in the modules.  ANC will provide the alternate supplier with production standards requirements (including materials type and barcoding location) so that </w:t>
      </w:r>
      <w:proofErr w:type="gramStart"/>
      <w:r w:rsidRPr="00BB2A8F">
        <w:t>the production</w:t>
      </w:r>
      <w:proofErr w:type="gramEnd"/>
      <w:r w:rsidRPr="00BB2A8F">
        <w:t xml:space="preserve"> will be sufficient for operation in the Modules.  ANC may request printing samples prior to production to ensure that standards will be </w:t>
      </w:r>
      <w:proofErr w:type="gramStart"/>
      <w:r w:rsidRPr="00BB2A8F">
        <w:t>met, and</w:t>
      </w:r>
      <w:proofErr w:type="gramEnd"/>
      <w:r w:rsidRPr="00BB2A8F">
        <w:t xml:space="preserve"> shall require that any third party it utilizes to produce any artwork is obligated by written agreement to protect the confidentiality of such artwork prior to delivering materials and barcoding information. </w:t>
      </w:r>
    </w:p>
    <w:p w14:paraId="757E6499" w14:textId="29EE18E8" w:rsidR="00BB2A8F" w:rsidRPr="00BB2A8F" w:rsidRDefault="00BB2A8F" w:rsidP="00BB2A8F">
      <w:pPr>
        <w:numPr>
          <w:ilvl w:val="0"/>
          <w:numId w:val="4"/>
        </w:numPr>
        <w:ind w:right="0" w:hanging="512"/>
      </w:pPr>
      <w:r w:rsidRPr="00BB2A8F">
        <w:t>ANC is permitted to attach one (1) small decal of the ANC logo (a “</w:t>
      </w:r>
      <w:r w:rsidRPr="00BB2A8F">
        <w:rPr>
          <w:b/>
        </w:rPr>
        <w:t>Decal</w:t>
      </w:r>
      <w:r w:rsidRPr="00BB2A8F">
        <w:t xml:space="preserve">”) in proximity to each of the Florida Inner Modules (total of eight (8) Decals). Unless otherwise agreed by the Club, each Decal shall be placed on the padded frame surrounding the applicable Module.  The placement and placement and appearance of each Decal will be subject to the reasonable approval of the Club. For certainty, ANC is not permitted to attach a decal of the ANC logo or other ANC branding on or in proximity to the BHP Outer Modules.   </w:t>
      </w:r>
    </w:p>
    <w:p w14:paraId="0CE6356D" w14:textId="77777777" w:rsidR="00BB2A8F" w:rsidRPr="00BB2A8F" w:rsidRDefault="00BB2A8F" w:rsidP="00BB2A8F">
      <w:pPr>
        <w:numPr>
          <w:ilvl w:val="0"/>
          <w:numId w:val="4"/>
        </w:numPr>
        <w:ind w:right="0" w:hanging="512"/>
      </w:pPr>
      <w:r w:rsidRPr="00BB2A8F">
        <w:lastRenderedPageBreak/>
        <w:t xml:space="preserve">ANC shall be responsible for </w:t>
      </w:r>
      <w:proofErr w:type="gramStart"/>
      <w:r w:rsidRPr="00BB2A8F">
        <w:t>all of</w:t>
      </w:r>
      <w:proofErr w:type="gramEnd"/>
      <w:r w:rsidRPr="00BB2A8F">
        <w:t xml:space="preserve"> the costs associated with the installation, operation, and maintenance and repair of the Modules, Banners and </w:t>
      </w:r>
      <w:proofErr w:type="gramStart"/>
      <w:r w:rsidRPr="00BB2A8F">
        <w:t>associated</w:t>
      </w:r>
      <w:proofErr w:type="gramEnd"/>
      <w:r w:rsidRPr="00BB2A8F">
        <w:t xml:space="preserve"> equipment, except as set forth in paragraph 1(b)(i.) below and subsection 2(b), below. </w:t>
      </w:r>
    </w:p>
    <w:p w14:paraId="769C432D" w14:textId="77777777" w:rsidR="00BB2A8F" w:rsidRPr="00BB2A8F" w:rsidRDefault="00BB2A8F" w:rsidP="00BB2A8F">
      <w:pPr>
        <w:numPr>
          <w:ilvl w:val="0"/>
          <w:numId w:val="4"/>
        </w:numPr>
        <w:ind w:right="0" w:hanging="512"/>
      </w:pPr>
      <w:r w:rsidRPr="00BB2A8F">
        <w:t xml:space="preserve">ANC shall maintain the Modules and </w:t>
      </w:r>
      <w:proofErr w:type="gramStart"/>
      <w:r w:rsidRPr="00BB2A8F">
        <w:t>all of</w:t>
      </w:r>
      <w:proofErr w:type="gramEnd"/>
      <w:r w:rsidRPr="00BB2A8F">
        <w:t xml:space="preserve"> their components throughout the Term in return for the compensation outlined below in subsection 2(b). ANC guarantees the Club that the Toronto Modules will be fully operational for all Toronto Games and that the Florida Modules will be fully operational for all Florida Games, unless they are not operational because of  fire, flood, windstorm, explosion, natural disaster, war, terrorism, or other similar event beyond ANC’s reasonable control, where such problem is not capable of being remedied in a timely fashion (“</w:t>
      </w:r>
      <w:r w:rsidRPr="00BB2A8F">
        <w:rPr>
          <w:b/>
        </w:rPr>
        <w:t>Module Malfunction</w:t>
      </w:r>
      <w:r w:rsidRPr="00BB2A8F">
        <w:t xml:space="preserve">”). </w:t>
      </w:r>
    </w:p>
    <w:p w14:paraId="2035119C" w14:textId="77777777" w:rsidR="00BB2A8F" w:rsidRPr="00BB2A8F" w:rsidRDefault="00BB2A8F" w:rsidP="00BB2A8F">
      <w:pPr>
        <w:numPr>
          <w:ilvl w:val="0"/>
          <w:numId w:val="4"/>
        </w:numPr>
        <w:ind w:right="0" w:hanging="512"/>
      </w:pPr>
      <w:r w:rsidRPr="00BB2A8F">
        <w:t xml:space="preserve">ANC shall create a secure, password-protected directory for the Club and its advertisers within the Workspace portion of ANC’s website.  Said directory shall contain an artwork section for electronic submission, viewing and approval of artwork and receipt of the Sales Order mentioned above in paragraph 1(a)(i.), above, an operations report section where ANC will enable the Club to customize and print reports detailing the Modules’ performance event by event, and reports that indicate exposure time received by advertisers for each event. </w:t>
      </w:r>
    </w:p>
    <w:p w14:paraId="2EF154A1" w14:textId="77777777" w:rsidR="00BB2A8F" w:rsidRPr="00BB2A8F" w:rsidRDefault="00BB2A8F" w:rsidP="00BB2A8F">
      <w:pPr>
        <w:spacing w:after="225" w:line="259" w:lineRule="auto"/>
        <w:ind w:right="0" w:hanging="10"/>
        <w:jc w:val="left"/>
      </w:pPr>
      <w:r w:rsidRPr="00BB2A8F">
        <w:t>(b)</w:t>
      </w:r>
      <w:r w:rsidRPr="00BB2A8F">
        <w:rPr>
          <w:rFonts w:eastAsia="Arial"/>
        </w:rPr>
        <w:t xml:space="preserve"> </w:t>
      </w:r>
      <w:r w:rsidRPr="00BB2A8F">
        <w:rPr>
          <w:u w:val="single" w:color="000000"/>
        </w:rPr>
        <w:t>Club Responsibilities</w:t>
      </w:r>
      <w:r w:rsidRPr="00BB2A8F">
        <w:t xml:space="preserve"> </w:t>
      </w:r>
    </w:p>
    <w:p w14:paraId="7B487ED9" w14:textId="7837D726" w:rsidR="00BB2A8F" w:rsidRPr="00BB2A8F" w:rsidRDefault="00BB2A8F" w:rsidP="00BB2A8F">
      <w:pPr>
        <w:numPr>
          <w:ilvl w:val="0"/>
          <w:numId w:val="7"/>
        </w:numPr>
        <w:ind w:right="0" w:hanging="360"/>
      </w:pPr>
      <w:r w:rsidRPr="00BB2A8F">
        <w:rPr>
          <w:u w:val="single" w:color="000000"/>
        </w:rPr>
        <w:t>Provisions for Modules</w:t>
      </w:r>
      <w:r w:rsidRPr="00BB2A8F">
        <w:t xml:space="preserve">. The Club shall choose the locations of the Modules at the Florida Stadium, subject to any reasonable technical limitations imposed by ANC.  For any advertising the Club sells or any other creative the Club wishes to display on the Banners, the Club or the advertiser shall bear all production costs as set out in subsection 2(d).  The Club shall supply at its expense the electricity required for the operation of the Modules. </w:t>
      </w:r>
    </w:p>
    <w:p w14:paraId="27374D49" w14:textId="10845DF3" w:rsidR="00BB2A8F" w:rsidRPr="00BB2A8F" w:rsidRDefault="00BB2A8F" w:rsidP="00BB2A8F">
      <w:pPr>
        <w:numPr>
          <w:ilvl w:val="0"/>
          <w:numId w:val="7"/>
        </w:numPr>
        <w:ind w:right="0" w:hanging="360"/>
      </w:pPr>
      <w:r w:rsidRPr="00BB2A8F">
        <w:rPr>
          <w:u w:val="single" w:color="000000"/>
        </w:rPr>
        <w:t>Provisions for Operators</w:t>
      </w:r>
      <w:r w:rsidRPr="00BB2A8F">
        <w:t xml:space="preserve">.  For the Florida Stadium, the Club shall provide credentials for ANC's operators.  At the Florida Stadium, the Club shall provide seats in clear view of the Modules for two (2) operators of the Modules with adequate space and electrical connections for a television next to such seats, as well as a table large enough to hold a personal computer.  The Club </w:t>
      </w:r>
      <w:proofErr w:type="gramStart"/>
      <w:r w:rsidRPr="00BB2A8F">
        <w:t>shall</w:t>
      </w:r>
      <w:proofErr w:type="gramEnd"/>
      <w:r w:rsidRPr="00BB2A8F">
        <w:t xml:space="preserve"> also provide Internet access within easy reach of said computer.  The Club shall </w:t>
      </w:r>
      <w:proofErr w:type="gramStart"/>
      <w:r w:rsidRPr="00BB2A8F">
        <w:t>use</w:t>
      </w:r>
      <w:proofErr w:type="gramEnd"/>
      <w:r w:rsidRPr="00BB2A8F">
        <w:t xml:space="preserve"> best efforts to ensure that the operators have easy physical access to the Modules.  </w:t>
      </w:r>
    </w:p>
    <w:p w14:paraId="412E65D5" w14:textId="5DE269DD" w:rsidR="004305E5" w:rsidRPr="004305E5" w:rsidRDefault="00BB2A8F" w:rsidP="004305E5">
      <w:pPr>
        <w:pStyle w:val="Heading2"/>
        <w:ind w:left="-5" w:right="0"/>
        <w:rPr>
          <w:rFonts w:ascii="Times New Roman" w:hAnsi="Times New Roman" w:cs="Times New Roman"/>
          <w:b/>
          <w:bCs/>
          <w:color w:val="auto"/>
          <w:sz w:val="22"/>
          <w:szCs w:val="22"/>
        </w:rPr>
      </w:pPr>
      <w:r w:rsidRPr="004305E5">
        <w:rPr>
          <w:rFonts w:ascii="Times New Roman" w:eastAsia="Times New Roman" w:hAnsi="Times New Roman" w:cs="Times New Roman"/>
          <w:b/>
          <w:bCs/>
          <w:color w:val="auto"/>
          <w:sz w:val="22"/>
          <w:szCs w:val="22"/>
        </w:rPr>
        <w:t>2.</w:t>
      </w:r>
      <w:r w:rsidRPr="004305E5">
        <w:rPr>
          <w:rFonts w:ascii="Times New Roman" w:eastAsia="Arial" w:hAnsi="Times New Roman" w:cs="Times New Roman"/>
          <w:b/>
          <w:bCs/>
          <w:color w:val="auto"/>
          <w:sz w:val="22"/>
          <w:szCs w:val="22"/>
        </w:rPr>
        <w:t xml:space="preserve"> </w:t>
      </w:r>
      <w:r w:rsidRPr="004305E5">
        <w:rPr>
          <w:rFonts w:ascii="Times New Roman" w:hAnsi="Times New Roman" w:cs="Times New Roman"/>
          <w:b/>
          <w:bCs/>
          <w:color w:val="auto"/>
          <w:sz w:val="22"/>
          <w:szCs w:val="22"/>
        </w:rPr>
        <w:t>Compensation</w:t>
      </w:r>
      <w:r w:rsidRPr="004305E5">
        <w:rPr>
          <w:rFonts w:ascii="Times New Roman" w:eastAsia="Times New Roman" w:hAnsi="Times New Roman" w:cs="Times New Roman"/>
          <w:b/>
          <w:bCs/>
          <w:color w:val="auto"/>
          <w:sz w:val="22"/>
          <w:szCs w:val="22"/>
        </w:rPr>
        <w:t xml:space="preserve"> </w:t>
      </w:r>
    </w:p>
    <w:p w14:paraId="62838ABF" w14:textId="2F54A8F4" w:rsidR="00BB2A8F" w:rsidRPr="00BB2A8F" w:rsidRDefault="00BB2A8F" w:rsidP="00BB2A8F">
      <w:pPr>
        <w:numPr>
          <w:ilvl w:val="0"/>
          <w:numId w:val="8"/>
        </w:numPr>
        <w:ind w:right="0" w:hanging="360"/>
      </w:pPr>
      <w:r w:rsidRPr="00BB2A8F">
        <w:t xml:space="preserve">In return for </w:t>
      </w:r>
      <w:proofErr w:type="gramStart"/>
      <w:r w:rsidRPr="00BB2A8F">
        <w:t>all of</w:t>
      </w:r>
      <w:proofErr w:type="gramEnd"/>
      <w:r w:rsidRPr="00BB2A8F">
        <w:t xml:space="preserve"> the other services provided by ANC to the Club hereunder, including, but not limited to Module maintenance, on-site Module operator, and creative production management the Club will pay ANC a </w:t>
      </w:r>
      <w:r w:rsidR="00F8366C">
        <w:t>Service</w:t>
      </w:r>
      <w:r w:rsidRPr="00BB2A8F">
        <w:t xml:space="preserve"> fee in each year of the Term (“</w:t>
      </w:r>
      <w:r w:rsidR="00F8366C">
        <w:rPr>
          <w:b/>
        </w:rPr>
        <w:t>Service</w:t>
      </w:r>
      <w:r w:rsidRPr="00BB2A8F">
        <w:rPr>
          <w:b/>
        </w:rPr>
        <w:t xml:space="preserve"> Fee</w:t>
      </w:r>
      <w:r w:rsidRPr="00BB2A8F">
        <w:t xml:space="preserve">”) of: </w:t>
      </w:r>
    </w:p>
    <w:p w14:paraId="6B6EBD51" w14:textId="3845675B" w:rsidR="00BB2A8F" w:rsidRPr="00BB2A8F" w:rsidRDefault="004305E5" w:rsidP="00BB2A8F">
      <w:pPr>
        <w:numPr>
          <w:ilvl w:val="1"/>
          <w:numId w:val="8"/>
        </w:numPr>
        <w:ind w:right="0"/>
      </w:pPr>
      <w:r>
        <w:t>Thirty-Eight</w:t>
      </w:r>
      <w:r w:rsidR="00BB2A8F" w:rsidRPr="00BB2A8F">
        <w:t xml:space="preserve"> Thousand, </w:t>
      </w:r>
      <w:r>
        <w:t>Six</w:t>
      </w:r>
      <w:r w:rsidR="00BB2A8F" w:rsidRPr="00BB2A8F">
        <w:t xml:space="preserve"> Hundred and </w:t>
      </w:r>
      <w:r w:rsidR="00F8366C">
        <w:t>Seventy-Two</w:t>
      </w:r>
      <w:r w:rsidR="00BB2A8F" w:rsidRPr="00BB2A8F">
        <w:t xml:space="preserve"> Dollars (US $</w:t>
      </w:r>
      <w:r>
        <w:t>38</w:t>
      </w:r>
      <w:r w:rsidR="00BB2A8F" w:rsidRPr="00BB2A8F">
        <w:t>,</w:t>
      </w:r>
      <w:r>
        <w:t>672</w:t>
      </w:r>
      <w:proofErr w:type="gramStart"/>
      <w:r w:rsidR="00BB2A8F" w:rsidRPr="00BB2A8F">
        <w:t>) in respect of</w:t>
      </w:r>
      <w:proofErr w:type="gramEnd"/>
      <w:r w:rsidR="00BB2A8F" w:rsidRPr="00BB2A8F">
        <w:t xml:space="preserve"> 202</w:t>
      </w:r>
      <w:r>
        <w:t>6</w:t>
      </w:r>
      <w:r w:rsidR="00BB2A8F" w:rsidRPr="00BB2A8F">
        <w:t xml:space="preserve">, </w:t>
      </w:r>
    </w:p>
    <w:p w14:paraId="1261B6E7" w14:textId="4C2B053F" w:rsidR="00BB2A8F" w:rsidRDefault="004305E5" w:rsidP="00BB2A8F">
      <w:pPr>
        <w:numPr>
          <w:ilvl w:val="1"/>
          <w:numId w:val="8"/>
        </w:numPr>
        <w:ind w:right="0"/>
      </w:pPr>
      <w:r>
        <w:t>Forty-One</w:t>
      </w:r>
      <w:r w:rsidR="00BB2A8F" w:rsidRPr="00BB2A8F">
        <w:t xml:space="preserve"> Thousand, </w:t>
      </w:r>
      <w:r>
        <w:t>Five</w:t>
      </w:r>
      <w:r w:rsidR="00BB2A8F" w:rsidRPr="00BB2A8F">
        <w:t xml:space="preserve"> Hundred and Two Dollars (US $</w:t>
      </w:r>
      <w:r>
        <w:t>41</w:t>
      </w:r>
      <w:r w:rsidR="00BB2A8F" w:rsidRPr="00BB2A8F">
        <w:t>,</w:t>
      </w:r>
      <w:r>
        <w:t>502</w:t>
      </w:r>
      <w:r w:rsidR="00BB2A8F" w:rsidRPr="00BB2A8F">
        <w:t>) in respect of 202</w:t>
      </w:r>
      <w:r>
        <w:t>7</w:t>
      </w:r>
      <w:r w:rsidR="00BB2A8F" w:rsidRPr="00BB2A8F">
        <w:t xml:space="preserve">, </w:t>
      </w:r>
    </w:p>
    <w:p w14:paraId="0ED1E7EF" w14:textId="233EEFC2" w:rsidR="004305E5" w:rsidRPr="002A08E1" w:rsidRDefault="004305E5" w:rsidP="004305E5">
      <w:pPr>
        <w:numPr>
          <w:ilvl w:val="2"/>
          <w:numId w:val="8"/>
        </w:numPr>
        <w:ind w:right="0"/>
        <w:rPr>
          <w:color w:val="EE0000"/>
        </w:rPr>
      </w:pPr>
      <w:r w:rsidRPr="002A08E1">
        <w:rPr>
          <w:color w:val="EE0000"/>
        </w:rPr>
        <w:t xml:space="preserve">2027 pricing subject to change based on the Collective Bargaining Agreement (“CBA”), which expires on 12/1/2026. In the event there is a lockout impacting the </w:t>
      </w:r>
      <w:r w:rsidR="002A08E1" w:rsidRPr="002A08E1">
        <w:rPr>
          <w:color w:val="EE0000"/>
        </w:rPr>
        <w:t>number</w:t>
      </w:r>
      <w:r w:rsidRPr="002A08E1">
        <w:rPr>
          <w:color w:val="EE0000"/>
        </w:rPr>
        <w:t xml:space="preserve"> of games played, the rate will be prorated</w:t>
      </w:r>
      <w:r w:rsidR="00F8366C" w:rsidRPr="002A08E1">
        <w:rPr>
          <w:color w:val="EE0000"/>
        </w:rPr>
        <w:t xml:space="preserve">. </w:t>
      </w:r>
    </w:p>
    <w:p w14:paraId="44883EA5" w14:textId="77777777" w:rsidR="00F8366C" w:rsidRDefault="00F8366C" w:rsidP="00F8366C">
      <w:pPr>
        <w:numPr>
          <w:ilvl w:val="1"/>
          <w:numId w:val="8"/>
        </w:numPr>
        <w:ind w:right="0"/>
      </w:pPr>
      <w:r>
        <w:lastRenderedPageBreak/>
        <w:t>Forty-Two</w:t>
      </w:r>
      <w:r w:rsidR="00BB2A8F" w:rsidRPr="00BB2A8F">
        <w:t xml:space="preserve"> Thousand, </w:t>
      </w:r>
      <w:r>
        <w:t>Eight</w:t>
      </w:r>
      <w:r w:rsidR="00BB2A8F" w:rsidRPr="00BB2A8F">
        <w:t xml:space="preserve"> Hundred and Fifty-</w:t>
      </w:r>
      <w:r>
        <w:t>Seven</w:t>
      </w:r>
      <w:r w:rsidR="00BB2A8F" w:rsidRPr="00BB2A8F">
        <w:t xml:space="preserve"> Dollars (US $</w:t>
      </w:r>
      <w:r>
        <w:t>42</w:t>
      </w:r>
      <w:r w:rsidR="00BB2A8F" w:rsidRPr="00BB2A8F">
        <w:t>,</w:t>
      </w:r>
      <w:r>
        <w:t>8</w:t>
      </w:r>
      <w:r w:rsidR="00BB2A8F" w:rsidRPr="00BB2A8F">
        <w:t>5</w:t>
      </w:r>
      <w:r>
        <w:t>7</w:t>
      </w:r>
      <w:r w:rsidR="00BB2A8F" w:rsidRPr="00BB2A8F">
        <w:t>) in respect of 202</w:t>
      </w:r>
      <w:r>
        <w:t>8</w:t>
      </w:r>
      <w:r w:rsidR="00BB2A8F" w:rsidRPr="00BB2A8F">
        <w:t xml:space="preserve">,  </w:t>
      </w:r>
    </w:p>
    <w:p w14:paraId="5E0EFFDC" w14:textId="2B89121A" w:rsidR="00BB2A8F" w:rsidRDefault="00F8366C" w:rsidP="00F8366C">
      <w:pPr>
        <w:numPr>
          <w:ilvl w:val="1"/>
          <w:numId w:val="8"/>
        </w:numPr>
        <w:ind w:right="0"/>
      </w:pPr>
      <w:r>
        <w:t>Forty-Four</w:t>
      </w:r>
      <w:r w:rsidR="00BB2A8F" w:rsidRPr="00BB2A8F">
        <w:t xml:space="preserve"> Thousand, </w:t>
      </w:r>
      <w:r>
        <w:t>Two</w:t>
      </w:r>
      <w:r w:rsidR="00BB2A8F" w:rsidRPr="00BB2A8F">
        <w:t xml:space="preserve"> Hundred and Thirty-</w:t>
      </w:r>
      <w:r>
        <w:t>Seven</w:t>
      </w:r>
      <w:r w:rsidR="00BB2A8F" w:rsidRPr="00BB2A8F">
        <w:t xml:space="preserve"> Dollars (US $</w:t>
      </w:r>
      <w:r>
        <w:t>44</w:t>
      </w:r>
      <w:r w:rsidR="00BB2A8F" w:rsidRPr="00BB2A8F">
        <w:t>,</w:t>
      </w:r>
      <w:r>
        <w:t>2</w:t>
      </w:r>
      <w:r w:rsidR="00BB2A8F" w:rsidRPr="00BB2A8F">
        <w:t>3</w:t>
      </w:r>
      <w:r>
        <w:t>7</w:t>
      </w:r>
      <w:proofErr w:type="gramStart"/>
      <w:r w:rsidR="00BB2A8F" w:rsidRPr="00BB2A8F">
        <w:t>) in respect of</w:t>
      </w:r>
      <w:proofErr w:type="gramEnd"/>
      <w:r w:rsidR="00BB2A8F" w:rsidRPr="00BB2A8F">
        <w:t xml:space="preserve"> 202</w:t>
      </w:r>
      <w:r>
        <w:t>9</w:t>
      </w:r>
      <w:r w:rsidR="00BB2A8F" w:rsidRPr="00BB2A8F">
        <w:t xml:space="preserve">, </w:t>
      </w:r>
    </w:p>
    <w:p w14:paraId="6ADAAB0D" w14:textId="079FDE7E" w:rsidR="00F8366C" w:rsidRPr="00BB2A8F" w:rsidRDefault="00F8366C" w:rsidP="00F8366C">
      <w:pPr>
        <w:numPr>
          <w:ilvl w:val="1"/>
          <w:numId w:val="8"/>
        </w:numPr>
        <w:ind w:right="0"/>
      </w:pPr>
      <w:r>
        <w:t>Forty-Five</w:t>
      </w:r>
      <w:r w:rsidRPr="00BB2A8F">
        <w:t xml:space="preserve"> Thousand, </w:t>
      </w:r>
      <w:r>
        <w:t>One</w:t>
      </w:r>
      <w:r w:rsidRPr="00BB2A8F">
        <w:t xml:space="preserve"> Hundred and </w:t>
      </w:r>
      <w:r>
        <w:t>Forty</w:t>
      </w:r>
      <w:r w:rsidRPr="00BB2A8F">
        <w:t>-</w:t>
      </w:r>
      <w:r>
        <w:t>Five</w:t>
      </w:r>
      <w:r w:rsidRPr="00BB2A8F">
        <w:t xml:space="preserve"> Dollars (US $</w:t>
      </w:r>
      <w:r>
        <w:t>45</w:t>
      </w:r>
      <w:r w:rsidRPr="00BB2A8F">
        <w:t>,</w:t>
      </w:r>
      <w:r>
        <w:t>145</w:t>
      </w:r>
      <w:r w:rsidRPr="00BB2A8F">
        <w:t>) in respect of 20</w:t>
      </w:r>
      <w:r>
        <w:t>30</w:t>
      </w:r>
      <w:r w:rsidRPr="00BB2A8F">
        <w:t xml:space="preserve">, and </w:t>
      </w:r>
    </w:p>
    <w:p w14:paraId="007A91D6" w14:textId="2CC5463B" w:rsidR="00BB2A8F" w:rsidRPr="00BB2A8F" w:rsidRDefault="00F8366C" w:rsidP="00BB2A8F">
      <w:pPr>
        <w:numPr>
          <w:ilvl w:val="1"/>
          <w:numId w:val="8"/>
        </w:numPr>
        <w:ind w:right="0"/>
      </w:pPr>
      <w:r>
        <w:t>Forty-Six</w:t>
      </w:r>
      <w:r w:rsidR="00BB2A8F" w:rsidRPr="00BB2A8F">
        <w:t xml:space="preserve"> Thousand and </w:t>
      </w:r>
      <w:r>
        <w:t>Seventy-Nine</w:t>
      </w:r>
      <w:r w:rsidR="00BB2A8F" w:rsidRPr="00BB2A8F">
        <w:t xml:space="preserve"> Dollars (US $</w:t>
      </w:r>
      <w:r>
        <w:t>46</w:t>
      </w:r>
      <w:r w:rsidR="00BB2A8F" w:rsidRPr="00BB2A8F">
        <w:t>,</w:t>
      </w:r>
      <w:r>
        <w:t>079</w:t>
      </w:r>
      <w:proofErr w:type="gramStart"/>
      <w:r w:rsidR="00BB2A8F" w:rsidRPr="00BB2A8F">
        <w:t>) in respect of</w:t>
      </w:r>
      <w:proofErr w:type="gramEnd"/>
      <w:r w:rsidR="00BB2A8F" w:rsidRPr="00BB2A8F">
        <w:t xml:space="preserve"> 20</w:t>
      </w:r>
      <w:r>
        <w:t>31</w:t>
      </w:r>
      <w:r w:rsidR="00BB2A8F" w:rsidRPr="00BB2A8F">
        <w:t xml:space="preserve">.  </w:t>
      </w:r>
    </w:p>
    <w:p w14:paraId="79397C55" w14:textId="2F789185" w:rsidR="00BB2A8F" w:rsidRPr="002A08E1" w:rsidRDefault="00BB2A8F" w:rsidP="00BB2A8F">
      <w:pPr>
        <w:tabs>
          <w:tab w:val="center" w:pos="360"/>
          <w:tab w:val="center" w:pos="4075"/>
        </w:tabs>
        <w:spacing w:after="10"/>
        <w:ind w:left="-15" w:right="0" w:firstLine="0"/>
        <w:jc w:val="left"/>
        <w:rPr>
          <w:color w:val="EE0000"/>
        </w:rPr>
      </w:pPr>
      <w:r w:rsidRPr="00BB2A8F">
        <w:t xml:space="preserve"> </w:t>
      </w:r>
      <w:r w:rsidRPr="00BB2A8F">
        <w:tab/>
        <w:t xml:space="preserve"> </w:t>
      </w:r>
      <w:r w:rsidRPr="00BB2A8F">
        <w:tab/>
      </w:r>
      <w:r w:rsidRPr="002A08E1">
        <w:rPr>
          <w:color w:val="EE0000"/>
        </w:rPr>
        <w:t xml:space="preserve">The </w:t>
      </w:r>
      <w:r w:rsidR="00F8366C" w:rsidRPr="002A08E1">
        <w:rPr>
          <w:color w:val="EE0000"/>
        </w:rPr>
        <w:t>Servi</w:t>
      </w:r>
      <w:r w:rsidRPr="002A08E1">
        <w:rPr>
          <w:color w:val="EE0000"/>
        </w:rPr>
        <w:t xml:space="preserve">ce Fee shall be payable on </w:t>
      </w:r>
      <w:r w:rsidR="00F8366C" w:rsidRPr="002A08E1">
        <w:rPr>
          <w:color w:val="EE0000"/>
        </w:rPr>
        <w:t>February</w:t>
      </w:r>
      <w:r w:rsidRPr="002A08E1">
        <w:rPr>
          <w:color w:val="EE0000"/>
        </w:rPr>
        <w:t xml:space="preserve"> 1</w:t>
      </w:r>
      <w:r w:rsidRPr="002A08E1">
        <w:rPr>
          <w:color w:val="EE0000"/>
          <w:vertAlign w:val="superscript"/>
        </w:rPr>
        <w:t>st</w:t>
      </w:r>
      <w:r w:rsidRPr="002A08E1">
        <w:rPr>
          <w:color w:val="EE0000"/>
        </w:rPr>
        <w:t xml:space="preserve"> of each year of the Term.  </w:t>
      </w:r>
    </w:p>
    <w:p w14:paraId="2D63AE8F" w14:textId="77777777" w:rsidR="00BB2A8F" w:rsidRPr="00BB2A8F" w:rsidRDefault="00BB2A8F" w:rsidP="00BB2A8F">
      <w:pPr>
        <w:spacing w:after="0" w:line="259" w:lineRule="auto"/>
        <w:ind w:left="0" w:right="0" w:firstLine="0"/>
        <w:jc w:val="left"/>
      </w:pPr>
      <w:r w:rsidRPr="00BB2A8F">
        <w:t xml:space="preserve"> </w:t>
      </w:r>
    </w:p>
    <w:p w14:paraId="642C75B2" w14:textId="77777777" w:rsidR="00BB2A8F" w:rsidRPr="00BB2A8F" w:rsidRDefault="00BB2A8F" w:rsidP="00BB2A8F">
      <w:pPr>
        <w:numPr>
          <w:ilvl w:val="0"/>
          <w:numId w:val="8"/>
        </w:numPr>
        <w:ind w:right="0" w:hanging="360"/>
      </w:pPr>
      <w:r w:rsidRPr="00BB2A8F">
        <w:t>If, during the Term, the Club makes a Relocation and Replacement Request pursuant to paragraph 1(a)(x.), the Club shall pay a one-time transportation and installation fee in the amount of Fifteen Thousand Dollars (US $15,000) (the “</w:t>
      </w:r>
      <w:r w:rsidRPr="00BB2A8F">
        <w:rPr>
          <w:b/>
        </w:rPr>
        <w:t>Relocation and Replacement Fee</w:t>
      </w:r>
      <w:r w:rsidRPr="00BB2A8F">
        <w:t xml:space="preserve">”). Upon completion of the Toronto Module Relocation and Toronto Module Replacement, ANC shall be entitled to invoice the Club for the Relocation and Replacement </w:t>
      </w:r>
      <w:proofErr w:type="gramStart"/>
      <w:r w:rsidRPr="00BB2A8F">
        <w:t>Fee</w:t>
      </w:r>
      <w:proofErr w:type="gramEnd"/>
      <w:r w:rsidRPr="00BB2A8F">
        <w:t xml:space="preserve"> and the Club will pay such invoice within </w:t>
      </w:r>
      <w:proofErr w:type="spellStart"/>
      <w:proofErr w:type="gramStart"/>
      <w:r w:rsidRPr="00BB2A8F">
        <w:t>fortyfive</w:t>
      </w:r>
      <w:proofErr w:type="spellEnd"/>
      <w:proofErr w:type="gramEnd"/>
      <w:r w:rsidRPr="00BB2A8F">
        <w:t xml:space="preserve"> (45) days of receipt of same.  </w:t>
      </w:r>
    </w:p>
    <w:p w14:paraId="18AC0E06" w14:textId="77777777" w:rsidR="00BB2A8F" w:rsidRPr="00BB2A8F" w:rsidRDefault="00BB2A8F" w:rsidP="00BB2A8F">
      <w:pPr>
        <w:numPr>
          <w:ilvl w:val="0"/>
          <w:numId w:val="8"/>
        </w:numPr>
        <w:ind w:right="0" w:hanging="360"/>
      </w:pPr>
      <w:r w:rsidRPr="00BB2A8F">
        <w:t xml:space="preserve">The Club is entitled to have ANC produce new Panels upon request throughout the Term and ANC will be entitled to charge the Club the fixed amount of Four Hundred Dollars (US $400) per Panel produced by it for the Club. In addition, ANC will be entitled to charge installation costs only as follows: </w:t>
      </w:r>
    </w:p>
    <w:p w14:paraId="1BA2C649" w14:textId="77777777" w:rsidR="00BB2A8F" w:rsidRPr="00BB2A8F" w:rsidRDefault="00BB2A8F" w:rsidP="00BB2A8F">
      <w:pPr>
        <w:numPr>
          <w:ilvl w:val="1"/>
          <w:numId w:val="8"/>
        </w:numPr>
        <w:ind w:right="0"/>
      </w:pPr>
      <w:r w:rsidRPr="00BB2A8F">
        <w:t xml:space="preserve">installation of four (4) panels: $100, or </w:t>
      </w:r>
    </w:p>
    <w:p w14:paraId="4E9DAAA5" w14:textId="77777777" w:rsidR="00BB2A8F" w:rsidRPr="00BB2A8F" w:rsidRDefault="00BB2A8F" w:rsidP="00BB2A8F">
      <w:pPr>
        <w:numPr>
          <w:ilvl w:val="1"/>
          <w:numId w:val="8"/>
        </w:numPr>
        <w:ind w:right="0"/>
      </w:pPr>
      <w:r w:rsidRPr="00BB2A8F">
        <w:t xml:space="preserve">installation of two (2) panels: $70. </w:t>
      </w:r>
    </w:p>
    <w:p w14:paraId="11A86AC3" w14:textId="77777777" w:rsidR="00BB2A8F" w:rsidRPr="00BB2A8F" w:rsidRDefault="00BB2A8F" w:rsidP="00BB2A8F">
      <w:pPr>
        <w:ind w:left="730" w:right="0"/>
      </w:pPr>
      <w:r w:rsidRPr="00BB2A8F">
        <w:t xml:space="preserve"> Upon fulfillment of each Sales Order and receipt of a purchase order number from the Club, ANC will be entitled to invoice the Club for the cost of each Sales </w:t>
      </w:r>
      <w:proofErr w:type="gramStart"/>
      <w:r w:rsidRPr="00BB2A8F">
        <w:t>Order</w:t>
      </w:r>
      <w:proofErr w:type="gramEnd"/>
      <w:r w:rsidRPr="00BB2A8F">
        <w:t xml:space="preserve"> and the Club will pay such invoices within </w:t>
      </w:r>
      <w:proofErr w:type="gramStart"/>
      <w:r w:rsidRPr="00BB2A8F">
        <w:t>forty five</w:t>
      </w:r>
      <w:proofErr w:type="gramEnd"/>
      <w:r w:rsidRPr="00BB2A8F">
        <w:t xml:space="preserve"> (45) days of receipt.  Additional terms related to Panel artwork production are as set out in paragraph 1(a)(i.), above.  </w:t>
      </w:r>
    </w:p>
    <w:p w14:paraId="0514871F" w14:textId="77777777" w:rsidR="00BB2A8F" w:rsidRPr="00BB2A8F" w:rsidRDefault="00BB2A8F" w:rsidP="00BB2A8F">
      <w:pPr>
        <w:numPr>
          <w:ilvl w:val="0"/>
          <w:numId w:val="8"/>
        </w:numPr>
        <w:ind w:right="0" w:hanging="360"/>
      </w:pPr>
      <w:r w:rsidRPr="00BB2A8F">
        <w:t xml:space="preserve">All references to Dollars throughout this Agreement shall be to United States currency unless it specifically says otherwise. </w:t>
      </w:r>
    </w:p>
    <w:p w14:paraId="7F90604A" w14:textId="77777777" w:rsidR="00BB2A8F" w:rsidRPr="00BB2A8F" w:rsidRDefault="00BB2A8F" w:rsidP="00BB2A8F">
      <w:pPr>
        <w:numPr>
          <w:ilvl w:val="0"/>
          <w:numId w:val="8"/>
        </w:numPr>
        <w:ind w:right="0" w:hanging="360"/>
      </w:pPr>
      <w:r w:rsidRPr="00BB2A8F">
        <w:t xml:space="preserve">All payment amounts are exclusive of applicable sales, use and value-added taxes, and the Club shall be responsible for payment of any such taxes to ANC as and when required by law for remittance by ANC to the applicable governmental authorities. </w:t>
      </w:r>
    </w:p>
    <w:p w14:paraId="60CAE148" w14:textId="77777777" w:rsidR="00BB2A8F" w:rsidRPr="00BB2A8F" w:rsidRDefault="00BB2A8F" w:rsidP="00BB2A8F">
      <w:pPr>
        <w:numPr>
          <w:ilvl w:val="0"/>
          <w:numId w:val="8"/>
        </w:numPr>
        <w:ind w:right="0" w:hanging="360"/>
      </w:pPr>
      <w:r w:rsidRPr="00BB2A8F">
        <w:t xml:space="preserve">The Club is entitled to withhold from all </w:t>
      </w:r>
      <w:proofErr w:type="gramStart"/>
      <w:r w:rsidRPr="00BB2A8F">
        <w:t>amounts</w:t>
      </w:r>
      <w:proofErr w:type="gramEnd"/>
      <w:r w:rsidRPr="00BB2A8F">
        <w:t xml:space="preserve"> payable to ANC </w:t>
      </w:r>
      <w:proofErr w:type="gramStart"/>
      <w:r w:rsidRPr="00BB2A8F">
        <w:t>hereunder</w:t>
      </w:r>
      <w:proofErr w:type="gramEnd"/>
      <w:r w:rsidRPr="00BB2A8F">
        <w:t xml:space="preserve"> all applicable withholding taxes and to remit same to all applicable taxing authorities as required by law. </w:t>
      </w:r>
    </w:p>
    <w:p w14:paraId="62315E4C" w14:textId="02FED94C" w:rsidR="00BB2A8F" w:rsidRPr="00BB2A8F" w:rsidRDefault="00BB2A8F" w:rsidP="00BB2A8F">
      <w:pPr>
        <w:numPr>
          <w:ilvl w:val="0"/>
          <w:numId w:val="8"/>
        </w:numPr>
        <w:ind w:right="0" w:hanging="360"/>
      </w:pPr>
      <w:r w:rsidRPr="00BB2A8F">
        <w:t xml:space="preserve">In the event that the Club desires that ANC replace or remove any of the Modules, the Club shall so notify ANC and, prior to the commencement of any such replacement or removal of the Modules by ANC, the Club and ANC shall agree on the corresponding increase or decrease, as applicable, to the </w:t>
      </w:r>
      <w:r w:rsidR="00F8366C" w:rsidRPr="00BB2A8F">
        <w:t>License</w:t>
      </w:r>
      <w:r w:rsidRPr="00BB2A8F">
        <w:t xml:space="preserve"> Fee and/or Maintenance Fee payable by the Club hereunder respect to the then</w:t>
      </w:r>
      <w:r w:rsidR="00F8366C">
        <w:t xml:space="preserve"> </w:t>
      </w:r>
      <w:r w:rsidRPr="00BB2A8F">
        <w:t xml:space="preserve">current year of the Term and the subsequent years of the Term.   </w:t>
      </w:r>
    </w:p>
    <w:p w14:paraId="3A901407" w14:textId="77777777" w:rsidR="00BB2A8F" w:rsidRPr="004305E5" w:rsidRDefault="00BB2A8F" w:rsidP="00BB2A8F">
      <w:pPr>
        <w:pStyle w:val="Heading2"/>
        <w:ind w:left="-5" w:right="0"/>
        <w:rPr>
          <w:rFonts w:ascii="Times New Roman" w:hAnsi="Times New Roman" w:cs="Times New Roman"/>
          <w:b/>
          <w:bCs/>
          <w:color w:val="auto"/>
          <w:sz w:val="22"/>
          <w:szCs w:val="22"/>
        </w:rPr>
      </w:pPr>
      <w:r w:rsidRPr="004305E5">
        <w:rPr>
          <w:rFonts w:ascii="Times New Roman" w:hAnsi="Times New Roman" w:cs="Times New Roman"/>
          <w:b/>
          <w:bCs/>
          <w:color w:val="auto"/>
          <w:sz w:val="22"/>
          <w:szCs w:val="22"/>
        </w:rPr>
        <w:lastRenderedPageBreak/>
        <w:t>3.</w:t>
      </w:r>
      <w:r w:rsidRPr="004305E5">
        <w:rPr>
          <w:rFonts w:ascii="Times New Roman" w:eastAsia="Arial" w:hAnsi="Times New Roman" w:cs="Times New Roman"/>
          <w:b/>
          <w:bCs/>
          <w:color w:val="auto"/>
          <w:sz w:val="22"/>
          <w:szCs w:val="22"/>
        </w:rPr>
        <w:t xml:space="preserve"> </w:t>
      </w:r>
      <w:r w:rsidRPr="004305E5">
        <w:rPr>
          <w:rFonts w:ascii="Times New Roman" w:hAnsi="Times New Roman" w:cs="Times New Roman"/>
          <w:b/>
          <w:bCs/>
          <w:color w:val="auto"/>
          <w:sz w:val="22"/>
          <w:szCs w:val="22"/>
        </w:rPr>
        <w:t xml:space="preserve">Promotion </w:t>
      </w:r>
    </w:p>
    <w:p w14:paraId="445D1148" w14:textId="77777777" w:rsidR="00BB2A8F" w:rsidRPr="00BB2A8F" w:rsidRDefault="00BB2A8F" w:rsidP="00BB2A8F">
      <w:pPr>
        <w:ind w:left="360" w:right="0" w:firstLine="0"/>
      </w:pPr>
      <w:r w:rsidRPr="00BB2A8F">
        <w:t xml:space="preserve">The Club agrees to let ANC use the Club’s name and logo for the purpose of indicating a customer relationship provided that the specific language, context and use is agreed upon in writing by the Club prior to use, and provided that any agreed-upon use is subject to termination on convenience by the Club. </w:t>
      </w:r>
      <w:proofErr w:type="gramStart"/>
      <w:r w:rsidRPr="00BB2A8F">
        <w:t>Any and all</w:t>
      </w:r>
      <w:proofErr w:type="gramEnd"/>
      <w:r w:rsidRPr="00BB2A8F">
        <w:t xml:space="preserve"> further publicity activities must be approved in advance by the parties.   </w:t>
      </w:r>
    </w:p>
    <w:p w14:paraId="416CCE99" w14:textId="19808F1C" w:rsidR="00BB2A8F" w:rsidRPr="00BB2A8F" w:rsidRDefault="00BB2A8F" w:rsidP="00BB2A8F">
      <w:pPr>
        <w:ind w:left="-15" w:right="0" w:firstLine="0"/>
      </w:pPr>
      <w:r w:rsidRPr="00BB2A8F">
        <w:rPr>
          <w:b/>
        </w:rPr>
        <w:t>4.</w:t>
      </w:r>
      <w:r w:rsidRPr="00BB2A8F">
        <w:rPr>
          <w:rFonts w:eastAsia="Arial"/>
          <w:b/>
        </w:rPr>
        <w:t xml:space="preserve"> </w:t>
      </w:r>
      <w:r w:rsidRPr="00BB2A8F">
        <w:rPr>
          <w:b/>
        </w:rPr>
        <w:t xml:space="preserve">Term. </w:t>
      </w:r>
      <w:r w:rsidRPr="00BB2A8F">
        <w:t>The term of this agreement shall commence on the first day of the 202</w:t>
      </w:r>
      <w:r w:rsidR="004305E5">
        <w:t>6</w:t>
      </w:r>
      <w:r w:rsidRPr="00BB2A8F">
        <w:t xml:space="preserve"> MLB </w:t>
      </w:r>
      <w:r w:rsidR="004671CA">
        <w:t>S</w:t>
      </w:r>
      <w:r w:rsidRPr="00BB2A8F">
        <w:t xml:space="preserve">pring </w:t>
      </w:r>
      <w:r w:rsidR="004671CA">
        <w:t>T</w:t>
      </w:r>
      <w:r w:rsidRPr="00BB2A8F">
        <w:t>raining season and end on the final day of the 20</w:t>
      </w:r>
      <w:r w:rsidR="00F8366C">
        <w:t>31</w:t>
      </w:r>
      <w:r w:rsidRPr="00BB2A8F">
        <w:t xml:space="preserve"> MLB </w:t>
      </w:r>
      <w:r w:rsidR="00F8366C">
        <w:t>Spring Training</w:t>
      </w:r>
      <w:r w:rsidRPr="00BB2A8F">
        <w:t xml:space="preserve"> (the “</w:t>
      </w:r>
      <w:r w:rsidRPr="00BB2A8F">
        <w:rPr>
          <w:b/>
        </w:rPr>
        <w:t>Term</w:t>
      </w:r>
      <w:r w:rsidRPr="00BB2A8F">
        <w:t xml:space="preserve">”). </w:t>
      </w:r>
      <w:r w:rsidRPr="00BB2A8F">
        <w:rPr>
          <w:b/>
        </w:rPr>
        <w:t xml:space="preserve"> </w:t>
      </w:r>
    </w:p>
    <w:p w14:paraId="063E9C73" w14:textId="77777777" w:rsidR="00BB2A8F" w:rsidRPr="00F8366C" w:rsidRDefault="00BB2A8F" w:rsidP="00BB2A8F">
      <w:pPr>
        <w:pStyle w:val="Heading2"/>
        <w:ind w:left="-5" w:right="0"/>
        <w:rPr>
          <w:rFonts w:ascii="Times New Roman" w:hAnsi="Times New Roman" w:cs="Times New Roman"/>
          <w:b/>
          <w:bCs/>
          <w:color w:val="auto"/>
          <w:sz w:val="22"/>
          <w:szCs w:val="22"/>
        </w:rPr>
      </w:pPr>
      <w:r w:rsidRPr="00F8366C">
        <w:rPr>
          <w:rFonts w:ascii="Times New Roman" w:hAnsi="Times New Roman" w:cs="Times New Roman"/>
          <w:b/>
          <w:bCs/>
          <w:color w:val="auto"/>
          <w:sz w:val="22"/>
          <w:szCs w:val="22"/>
        </w:rPr>
        <w:t>5.</w:t>
      </w:r>
      <w:r w:rsidRPr="00F8366C">
        <w:rPr>
          <w:rFonts w:ascii="Times New Roman" w:eastAsia="Arial" w:hAnsi="Times New Roman" w:cs="Times New Roman"/>
          <w:b/>
          <w:bCs/>
          <w:color w:val="auto"/>
          <w:sz w:val="22"/>
          <w:szCs w:val="22"/>
        </w:rPr>
        <w:t xml:space="preserve"> </w:t>
      </w:r>
      <w:r w:rsidRPr="00F8366C">
        <w:rPr>
          <w:rFonts w:ascii="Times New Roman" w:hAnsi="Times New Roman" w:cs="Times New Roman"/>
          <w:b/>
          <w:bCs/>
          <w:color w:val="auto"/>
          <w:sz w:val="22"/>
          <w:szCs w:val="22"/>
        </w:rPr>
        <w:t xml:space="preserve">Marketing Partnership </w:t>
      </w:r>
    </w:p>
    <w:p w14:paraId="2B04AB97" w14:textId="77777777" w:rsidR="00BB2A8F" w:rsidRPr="00BB2A8F" w:rsidRDefault="00BB2A8F" w:rsidP="00BB2A8F">
      <w:pPr>
        <w:ind w:left="360" w:right="0" w:firstLine="0"/>
      </w:pPr>
      <w:r w:rsidRPr="00BB2A8F">
        <w:t xml:space="preserve">If desired by the Club, in its sole discretion, ANC may be granted the opportunity to sell advertising inventory on the Modules on commission terms to be agreed upon by both parties in writing after bona fide negotiations.  Any such advertising sold or presented to the advertising community by ANC will require the approval of the Club, in its sole discretion.  </w:t>
      </w:r>
    </w:p>
    <w:p w14:paraId="6D378217" w14:textId="77777777" w:rsidR="00BB2A8F" w:rsidRPr="00BB2A8F" w:rsidRDefault="00BB2A8F" w:rsidP="00BB2A8F">
      <w:pPr>
        <w:spacing w:after="222" w:line="259" w:lineRule="auto"/>
        <w:ind w:left="-5" w:right="0" w:hanging="10"/>
        <w:jc w:val="left"/>
      </w:pPr>
      <w:r w:rsidRPr="00BB2A8F">
        <w:rPr>
          <w:b/>
        </w:rPr>
        <w:t>6.</w:t>
      </w:r>
      <w:r w:rsidRPr="00BB2A8F">
        <w:rPr>
          <w:rFonts w:eastAsia="Arial"/>
          <w:b/>
        </w:rPr>
        <w:t xml:space="preserve"> </w:t>
      </w:r>
      <w:r w:rsidRPr="00BB2A8F">
        <w:rPr>
          <w:b/>
        </w:rPr>
        <w:t xml:space="preserve">Terms and Conditions </w:t>
      </w:r>
    </w:p>
    <w:p w14:paraId="05869C14" w14:textId="77777777" w:rsidR="00BB2A8F" w:rsidRPr="00BB2A8F" w:rsidRDefault="00BB2A8F" w:rsidP="00BB2A8F">
      <w:pPr>
        <w:ind w:left="360" w:right="0" w:firstLine="0"/>
      </w:pPr>
      <w:r w:rsidRPr="00BB2A8F">
        <w:t xml:space="preserve">The attached General Terms at Exhibit A are incorporated herein by reference. </w:t>
      </w:r>
    </w:p>
    <w:p w14:paraId="5F287C13" w14:textId="73FEEC80" w:rsidR="00BB2A8F" w:rsidRDefault="00BB2A8F" w:rsidP="00BB2A8F">
      <w:pPr>
        <w:spacing w:after="0" w:line="259" w:lineRule="auto"/>
        <w:ind w:left="0" w:right="0" w:firstLine="0"/>
        <w:jc w:val="left"/>
        <w:rPr>
          <w:b/>
        </w:rPr>
      </w:pPr>
      <w:r w:rsidRPr="00BB2A8F">
        <w:rPr>
          <w:b/>
        </w:rPr>
        <w:tab/>
        <w:t xml:space="preserve"> </w:t>
      </w:r>
    </w:p>
    <w:p w14:paraId="3D31619D" w14:textId="77777777" w:rsidR="00F8366C" w:rsidRDefault="00F8366C" w:rsidP="00BB2A8F">
      <w:pPr>
        <w:spacing w:after="0" w:line="259" w:lineRule="auto"/>
        <w:ind w:left="0" w:right="0" w:firstLine="0"/>
        <w:jc w:val="left"/>
        <w:rPr>
          <w:b/>
        </w:rPr>
      </w:pPr>
    </w:p>
    <w:p w14:paraId="7E812B26" w14:textId="77777777" w:rsidR="00F8366C" w:rsidRDefault="00F8366C" w:rsidP="00BB2A8F">
      <w:pPr>
        <w:spacing w:after="0" w:line="259" w:lineRule="auto"/>
        <w:ind w:left="0" w:right="0" w:firstLine="0"/>
        <w:jc w:val="left"/>
        <w:rPr>
          <w:b/>
        </w:rPr>
      </w:pPr>
    </w:p>
    <w:p w14:paraId="79542F2A" w14:textId="77777777" w:rsidR="00F8366C" w:rsidRDefault="00F8366C" w:rsidP="00BB2A8F">
      <w:pPr>
        <w:spacing w:after="0" w:line="259" w:lineRule="auto"/>
        <w:ind w:left="0" w:right="0" w:firstLine="0"/>
        <w:jc w:val="left"/>
        <w:rPr>
          <w:b/>
        </w:rPr>
      </w:pPr>
    </w:p>
    <w:p w14:paraId="445B70B0" w14:textId="77777777" w:rsidR="00F8366C" w:rsidRPr="00BB2A8F" w:rsidRDefault="00F8366C" w:rsidP="00BB2A8F">
      <w:pPr>
        <w:spacing w:after="0" w:line="259" w:lineRule="auto"/>
        <w:ind w:left="0" w:right="0" w:firstLine="0"/>
        <w:jc w:val="left"/>
      </w:pPr>
    </w:p>
    <w:p w14:paraId="2F2CCFAD" w14:textId="77777777" w:rsidR="00BB2A8F" w:rsidRPr="00BB2A8F" w:rsidRDefault="00BB2A8F" w:rsidP="00BB2A8F">
      <w:pPr>
        <w:ind w:left="-15" w:right="0" w:firstLine="360"/>
      </w:pPr>
      <w:r w:rsidRPr="00BB2A8F">
        <w:t xml:space="preserve"> IN WITNESS WHEREOF, the parties hereto have caused this Agreement to be duly executed as of the </w:t>
      </w:r>
      <w:proofErr w:type="gramStart"/>
      <w:r w:rsidRPr="00BB2A8F">
        <w:t>day</w:t>
      </w:r>
      <w:proofErr w:type="gramEnd"/>
      <w:r w:rsidRPr="00BB2A8F">
        <w:t xml:space="preserve"> and year first written above. </w:t>
      </w:r>
    </w:p>
    <w:p w14:paraId="6A14172D" w14:textId="77777777" w:rsidR="00BB2A8F" w:rsidRDefault="00BB2A8F"/>
    <w:p w14:paraId="3D72B49A" w14:textId="77777777" w:rsidR="004671CA" w:rsidRDefault="004671CA"/>
    <w:p w14:paraId="01D3D9D7" w14:textId="5D78D291" w:rsidR="004671CA" w:rsidRPr="004671CA" w:rsidRDefault="004671CA" w:rsidP="004671CA">
      <w:pPr>
        <w:ind w:left="270"/>
        <w:rPr>
          <w:color w:val="0A52EF"/>
          <w:szCs w:val="22"/>
        </w:rPr>
      </w:pPr>
      <w:r w:rsidRPr="004671CA">
        <w:rPr>
          <w:color w:val="0A52EF"/>
          <w:szCs w:val="22"/>
        </w:rPr>
        <w:t>AGREED TO AND ACCEPTED:</w:t>
      </w:r>
    </w:p>
    <w:p w14:paraId="3758AE27" w14:textId="39E6DE3B" w:rsidR="004671CA" w:rsidRPr="004671CA" w:rsidRDefault="004671CA" w:rsidP="004671CA">
      <w:pPr>
        <w:tabs>
          <w:tab w:val="left" w:pos="4680"/>
        </w:tabs>
        <w:ind w:left="270"/>
        <w:rPr>
          <w:sz w:val="20"/>
          <w:shd w:val="clear" w:color="auto" w:fill="FFFFFF"/>
        </w:rPr>
      </w:pPr>
      <w:r w:rsidRPr="004671CA">
        <w:rPr>
          <w:sz w:val="20"/>
        </w:rPr>
        <w:t>ANC SPORTS ENTERPRISES, LLC (“ANC”)</w:t>
      </w:r>
      <w:r w:rsidRPr="004671CA">
        <w:rPr>
          <w:sz w:val="20"/>
        </w:rPr>
        <w:tab/>
      </w:r>
      <w:r w:rsidRPr="004671CA">
        <w:rPr>
          <w:sz w:val="20"/>
        </w:rPr>
        <w:tab/>
      </w:r>
      <w:r>
        <w:rPr>
          <w:sz w:val="20"/>
        </w:rPr>
        <w:t>Rogers Blue Jays Baseball Partnerships</w:t>
      </w:r>
      <w:r w:rsidRPr="004671CA">
        <w:rPr>
          <w:sz w:val="20"/>
          <w:shd w:val="clear" w:color="auto" w:fill="FFFFFF"/>
        </w:rPr>
        <w:t xml:space="preserve"> (“Purchaser”)       </w:t>
      </w:r>
    </w:p>
    <w:p w14:paraId="601DDC9D" w14:textId="6AA2EABD" w:rsidR="004671CA" w:rsidRPr="004671CA" w:rsidRDefault="004671CA" w:rsidP="004671CA">
      <w:pPr>
        <w:tabs>
          <w:tab w:val="left" w:pos="4680"/>
        </w:tabs>
        <w:ind w:left="270"/>
        <w:rPr>
          <w:sz w:val="20"/>
        </w:rPr>
      </w:pPr>
      <w:r w:rsidRPr="004671CA">
        <w:rPr>
          <w:sz w:val="20"/>
        </w:rPr>
        <w:t>2 Manhattanville Road, Suite 402</w:t>
      </w:r>
      <w:r w:rsidRPr="004671CA">
        <w:rPr>
          <w:sz w:val="20"/>
        </w:rPr>
        <w:tab/>
      </w:r>
      <w:r w:rsidRPr="004671CA">
        <w:rPr>
          <w:sz w:val="20"/>
        </w:rPr>
        <w:tab/>
      </w:r>
      <w:r>
        <w:rPr>
          <w:sz w:val="20"/>
        </w:rPr>
        <w:t>1 Blue Jays Way, Suite 3200</w:t>
      </w:r>
    </w:p>
    <w:p w14:paraId="74A54C0C" w14:textId="07767A0A" w:rsidR="004671CA" w:rsidRPr="004671CA" w:rsidRDefault="004671CA" w:rsidP="004671CA">
      <w:pPr>
        <w:tabs>
          <w:tab w:val="left" w:pos="4680"/>
        </w:tabs>
        <w:ind w:left="270"/>
        <w:rPr>
          <w:sz w:val="20"/>
          <w:shd w:val="clear" w:color="auto" w:fill="FFFFFF"/>
        </w:rPr>
      </w:pPr>
      <w:r w:rsidRPr="004671CA">
        <w:rPr>
          <w:sz w:val="20"/>
        </w:rPr>
        <w:t>Purchase, NY 10577</w:t>
      </w:r>
      <w:r w:rsidRPr="004671CA">
        <w:rPr>
          <w:sz w:val="20"/>
        </w:rPr>
        <w:tab/>
      </w:r>
      <w:r w:rsidRPr="004671CA">
        <w:rPr>
          <w:sz w:val="20"/>
        </w:rPr>
        <w:tab/>
      </w:r>
      <w:r>
        <w:rPr>
          <w:sz w:val="20"/>
          <w:shd w:val="clear" w:color="auto" w:fill="FFFFFF"/>
        </w:rPr>
        <w:t>Toronto, Ontario, Canada M5V 1J1</w:t>
      </w:r>
    </w:p>
    <w:p w14:paraId="0E935A8F" w14:textId="54FB1704" w:rsidR="004671CA" w:rsidRPr="004671CA" w:rsidRDefault="004671CA" w:rsidP="004671CA">
      <w:pPr>
        <w:tabs>
          <w:tab w:val="left" w:pos="4680"/>
        </w:tabs>
        <w:ind w:left="270"/>
        <w:rPr>
          <w:sz w:val="20"/>
        </w:rPr>
      </w:pPr>
      <w:r w:rsidRPr="004671CA">
        <w:rPr>
          <w:sz w:val="20"/>
        </w:rPr>
        <w:tab/>
      </w:r>
      <w:r w:rsidRPr="004671CA">
        <w:rPr>
          <w:sz w:val="20"/>
        </w:rPr>
        <w:tab/>
      </w:r>
    </w:p>
    <w:p w14:paraId="4605D06E" w14:textId="4D766CB7" w:rsidR="004671CA" w:rsidRPr="004671CA" w:rsidRDefault="004671CA" w:rsidP="004671CA">
      <w:pPr>
        <w:tabs>
          <w:tab w:val="left" w:pos="360"/>
          <w:tab w:val="right" w:leader="underscore" w:pos="4320"/>
          <w:tab w:val="left" w:pos="4680"/>
          <w:tab w:val="left" w:pos="5040"/>
          <w:tab w:val="right" w:leader="underscore" w:pos="9000"/>
        </w:tabs>
        <w:ind w:left="270"/>
        <w:rPr>
          <w:sz w:val="20"/>
        </w:rPr>
      </w:pPr>
      <w:r w:rsidRPr="004671CA">
        <w:rPr>
          <w:sz w:val="20"/>
        </w:rPr>
        <w:t>By:</w:t>
      </w:r>
      <w:r w:rsidRPr="004671CA">
        <w:rPr>
          <w:sz w:val="20"/>
        </w:rPr>
        <w:tab/>
      </w:r>
      <w:r w:rsidRPr="004671CA">
        <w:rPr>
          <w:sz w:val="20"/>
        </w:rPr>
        <w:tab/>
      </w:r>
      <w:r w:rsidRPr="004671CA">
        <w:rPr>
          <w:sz w:val="20"/>
        </w:rPr>
        <w:tab/>
      </w:r>
      <w:r>
        <w:rPr>
          <w:sz w:val="20"/>
        </w:rPr>
        <w:t xml:space="preserve">      </w:t>
      </w:r>
      <w:r>
        <w:rPr>
          <w:sz w:val="20"/>
        </w:rPr>
        <w:tab/>
      </w:r>
      <w:r w:rsidRPr="004671CA">
        <w:rPr>
          <w:sz w:val="20"/>
        </w:rPr>
        <w:t>By:</w:t>
      </w:r>
      <w:r w:rsidRPr="004671CA">
        <w:rPr>
          <w:sz w:val="20"/>
        </w:rPr>
        <w:tab/>
      </w:r>
      <w:r w:rsidRPr="004671CA">
        <w:rPr>
          <w:sz w:val="20"/>
        </w:rPr>
        <w:tab/>
      </w:r>
    </w:p>
    <w:p w14:paraId="6819D371" w14:textId="77777777" w:rsidR="004671CA" w:rsidRPr="004671CA" w:rsidRDefault="004671CA" w:rsidP="004671CA">
      <w:pPr>
        <w:ind w:left="270"/>
        <w:rPr>
          <w:sz w:val="20"/>
        </w:rPr>
      </w:pPr>
    </w:p>
    <w:p w14:paraId="41D17AD4" w14:textId="77777777" w:rsidR="004671CA" w:rsidRPr="004671CA" w:rsidRDefault="004671CA" w:rsidP="004671CA">
      <w:pPr>
        <w:tabs>
          <w:tab w:val="left" w:pos="360"/>
          <w:tab w:val="right" w:leader="underscore" w:pos="4320"/>
          <w:tab w:val="left" w:pos="4680"/>
          <w:tab w:val="left" w:pos="5040"/>
          <w:tab w:val="right" w:leader="underscore" w:pos="9000"/>
        </w:tabs>
        <w:ind w:left="270"/>
        <w:rPr>
          <w:sz w:val="20"/>
        </w:rPr>
      </w:pPr>
      <w:r w:rsidRPr="004671CA">
        <w:rPr>
          <w:sz w:val="20"/>
        </w:rPr>
        <w:t>Date:</w:t>
      </w:r>
      <w:r w:rsidRPr="004671CA">
        <w:rPr>
          <w:sz w:val="20"/>
        </w:rPr>
        <w:tab/>
      </w:r>
      <w:r w:rsidRPr="004671CA">
        <w:rPr>
          <w:sz w:val="20"/>
        </w:rPr>
        <w:tab/>
      </w:r>
      <w:r w:rsidRPr="004671CA">
        <w:rPr>
          <w:sz w:val="20"/>
        </w:rPr>
        <w:tab/>
        <w:t>Date:</w:t>
      </w:r>
      <w:r w:rsidRPr="004671CA">
        <w:rPr>
          <w:sz w:val="20"/>
        </w:rPr>
        <w:tab/>
      </w:r>
    </w:p>
    <w:p w14:paraId="0636DF3F" w14:textId="77777777" w:rsidR="004671CA" w:rsidRDefault="004671CA"/>
    <w:p w14:paraId="46C3BB82" w14:textId="77777777" w:rsidR="004671CA" w:rsidRDefault="004671CA"/>
    <w:p w14:paraId="5ACC9374" w14:textId="77777777" w:rsidR="004671CA" w:rsidRDefault="004671CA"/>
    <w:p w14:paraId="523158B1" w14:textId="77777777" w:rsidR="004671CA" w:rsidRDefault="004671CA"/>
    <w:p w14:paraId="0503BB78" w14:textId="77777777" w:rsidR="004671CA" w:rsidRDefault="004671CA" w:rsidP="004671CA">
      <w:pPr>
        <w:pStyle w:val="Heading2"/>
        <w:spacing w:after="0"/>
        <w:ind w:right="4"/>
        <w:jc w:val="center"/>
      </w:pPr>
      <w:r>
        <w:rPr>
          <w:rFonts w:ascii="Times New Roman" w:eastAsia="Times New Roman" w:hAnsi="Times New Roman" w:cs="Times New Roman"/>
          <w:u w:val="single" w:color="000000"/>
        </w:rPr>
        <w:t>Exhibit A</w:t>
      </w:r>
      <w:r>
        <w:rPr>
          <w:rFonts w:ascii="Times New Roman" w:eastAsia="Times New Roman" w:hAnsi="Times New Roman" w:cs="Times New Roman"/>
        </w:rPr>
        <w:t xml:space="preserve"> </w:t>
      </w:r>
      <w:r>
        <w:rPr>
          <w:rFonts w:ascii="Times New Roman" w:eastAsia="Times New Roman" w:hAnsi="Times New Roman" w:cs="Times New Roman"/>
          <w:u w:val="single" w:color="000000"/>
        </w:rPr>
        <w:t>GENERAL TERMS</w:t>
      </w:r>
      <w:r>
        <w:rPr>
          <w:rFonts w:ascii="Times New Roman" w:eastAsia="Times New Roman" w:hAnsi="Times New Roman" w:cs="Times New Roman"/>
        </w:rPr>
        <w:t xml:space="preserve"> </w:t>
      </w:r>
    </w:p>
    <w:p w14:paraId="7B3B92D4" w14:textId="77777777" w:rsidR="004671CA" w:rsidRDefault="004671CA" w:rsidP="004671CA">
      <w:pPr>
        <w:spacing w:after="0" w:line="259" w:lineRule="auto"/>
        <w:ind w:left="0" w:right="0" w:firstLine="0"/>
        <w:jc w:val="left"/>
      </w:pPr>
      <w:r>
        <w:t xml:space="preserve"> </w:t>
      </w:r>
    </w:p>
    <w:p w14:paraId="377CBD9C" w14:textId="77777777" w:rsidR="004671CA" w:rsidRDefault="004671CA" w:rsidP="004671CA">
      <w:pPr>
        <w:spacing w:after="225" w:line="259" w:lineRule="auto"/>
        <w:ind w:left="-5" w:right="0" w:hanging="10"/>
        <w:jc w:val="left"/>
      </w:pPr>
      <w:r>
        <w:t>1.</w:t>
      </w:r>
      <w:r>
        <w:rPr>
          <w:rFonts w:ascii="Arial" w:eastAsia="Arial" w:hAnsi="Arial" w:cs="Arial"/>
        </w:rPr>
        <w:t xml:space="preserve"> </w:t>
      </w:r>
      <w:r>
        <w:rPr>
          <w:u w:val="single" w:color="000000"/>
        </w:rPr>
        <w:t>General Agreements</w:t>
      </w:r>
      <w:r>
        <w:t xml:space="preserve">. </w:t>
      </w:r>
    </w:p>
    <w:p w14:paraId="4782E768" w14:textId="77777777" w:rsidR="004671CA" w:rsidRDefault="004671CA" w:rsidP="004671CA">
      <w:pPr>
        <w:numPr>
          <w:ilvl w:val="0"/>
          <w:numId w:val="9"/>
        </w:numPr>
        <w:ind w:right="0" w:hanging="360"/>
      </w:pPr>
      <w:r>
        <w:rPr>
          <w:u w:val="single" w:color="000000"/>
        </w:rPr>
        <w:t>Intellectual Property</w:t>
      </w:r>
      <w:r>
        <w:t xml:space="preserve">.  As between the parties hereto, ANC shall at all times retain all right, title, and interest in and to the Modules and all related equipment (unless and until transferred to the Club pursuant to subsection 7(c) of this Exhibit A) and any intellectual property rights related thereto, and the Club shall retain all right, title, and interest in and to its names, logos, designs, trademarks and all other forms of intellectual property.  It is understood that should the Club purchase the Modules at any time (or takes ownership of same pursuant to subsection 7(c) of this Exhibit A), the intellectual property rights remain the property of ANC (it being acknowledged that such intellectual property rights will in no way restrict the use of, or require any further payment for, the Modules so transferred or purchased).  </w:t>
      </w:r>
      <w:proofErr w:type="gramStart"/>
      <w:r>
        <w:t>With regard to</w:t>
      </w:r>
      <w:proofErr w:type="gramEnd"/>
      <w:r>
        <w:t xml:space="preserve"> ANC's trademarks or trademarks associated with the Modules, whether registered or unregistered, whether owned or licensed by ANC; and any trademarks owned by the Club, each party may use the other’s trademarks only with the other’s express written permission.    All such uses shall inure to the benefit of the owner of the trademark(s) at issue, and each party understands that it has no rights in or to the trademarks of the other beyond what is expressly granted. Each party expressly waives </w:t>
      </w:r>
      <w:proofErr w:type="gramStart"/>
      <w:r>
        <w:t>any and all</w:t>
      </w:r>
      <w:proofErr w:type="gramEnd"/>
      <w:r>
        <w:t xml:space="preserve"> claims it may now or hereafter have to the other’s intellectual properties.  ANC represents and warrants that the use of the Modules as contemplated by this Agreement will not breach the trademarks, patents, technology, intellectual property rights or other rights or properties of third parties, and ANC will indemnify the Club, its affiliates, and their respective </w:t>
      </w:r>
      <w:proofErr w:type="gramStart"/>
      <w:r>
        <w:t>directors, officers</w:t>
      </w:r>
      <w:proofErr w:type="gramEnd"/>
      <w:r>
        <w:t xml:space="preserve">, employees, agents and contractors with respect to any breach of the foregoing representation and warranty. </w:t>
      </w:r>
    </w:p>
    <w:p w14:paraId="03F4638A" w14:textId="77777777" w:rsidR="004671CA" w:rsidRDefault="004671CA" w:rsidP="004671CA">
      <w:pPr>
        <w:numPr>
          <w:ilvl w:val="0"/>
          <w:numId w:val="9"/>
        </w:numPr>
        <w:ind w:right="0" w:hanging="360"/>
      </w:pPr>
      <w:r>
        <w:rPr>
          <w:u w:val="single" w:color="000000"/>
        </w:rPr>
        <w:t>No Liens</w:t>
      </w:r>
      <w:r>
        <w:t xml:space="preserve">.  To the extent it has control thereof, the Club shall not permit the attachment of any lien, security interest or other encumbrance to the Modules, any related equipment, or any intellectual property rights in either of the foregoing. </w:t>
      </w:r>
    </w:p>
    <w:p w14:paraId="519B680B" w14:textId="77777777" w:rsidR="004671CA" w:rsidRDefault="004671CA" w:rsidP="004671CA">
      <w:pPr>
        <w:numPr>
          <w:ilvl w:val="0"/>
          <w:numId w:val="10"/>
        </w:numPr>
        <w:ind w:right="0" w:firstLine="0"/>
      </w:pPr>
      <w:r>
        <w:rPr>
          <w:u w:val="single" w:color="000000"/>
        </w:rPr>
        <w:t>Existence, Power and Authority</w:t>
      </w:r>
      <w:r>
        <w:t xml:space="preserve">.  Each of the parties represents and </w:t>
      </w:r>
      <w:proofErr w:type="gramStart"/>
      <w:r>
        <w:t>warrants to</w:t>
      </w:r>
      <w:proofErr w:type="gramEnd"/>
      <w:r>
        <w:t xml:space="preserve"> the other that it is free to </w:t>
      </w:r>
      <w:proofErr w:type="gramStart"/>
      <w:r>
        <w:t>enter into</w:t>
      </w:r>
      <w:proofErr w:type="gramEnd"/>
      <w:r>
        <w:t xml:space="preserve"> and perform fully its obligations under this agreement, that it has full power and authority to grant the rights contained in this agreement, and that there are no restrictions or impediments on its freedom to perform fully its obligations under this agreement.  </w:t>
      </w:r>
    </w:p>
    <w:p w14:paraId="51F34FB4" w14:textId="77777777" w:rsidR="004671CA" w:rsidRDefault="004671CA" w:rsidP="004671CA">
      <w:pPr>
        <w:numPr>
          <w:ilvl w:val="0"/>
          <w:numId w:val="10"/>
        </w:numPr>
        <w:ind w:right="0" w:firstLine="0"/>
      </w:pPr>
      <w:r>
        <w:rPr>
          <w:u w:val="single" w:color="000000"/>
        </w:rPr>
        <w:t>Confidentiality</w:t>
      </w:r>
      <w:r>
        <w:t>.  In connection with the transactions contemplated by the Agreement, each party hereto may learn non-public information regarding the business of the other party (“</w:t>
      </w:r>
      <w:r>
        <w:rPr>
          <w:b/>
        </w:rPr>
        <w:t>Confidential Information</w:t>
      </w:r>
      <w:r>
        <w:t xml:space="preserve">”).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w:t>
      </w:r>
      <w:proofErr w:type="gramStart"/>
      <w:r>
        <w:t>secret all Confidential Information</w:t>
      </w:r>
      <w:proofErr w:type="gramEnd"/>
      <w:r>
        <w:t xml:space="preserve">. Notwithstanding the foregoing, either party may disclose Confidential Information to any lender to or investor in said party or its affiliates or agents; provided, however, that such lender or investor shall be required to execute confidentiality agreements incorporating the terms herein.  In addition, the Club shall be permitted to disclose Confidential Information to its affiliates for corporate reporting purposes or to Major League Baseball.  After any termination of this </w:t>
      </w:r>
      <w:r>
        <w:lastRenderedPageBreak/>
        <w:t xml:space="preserve">Agreement, all tangible embodiments of Confidential Information of a party in the possession of the other party shall be returned or destroyed upon written request.  An officer of the party destroying such embodiments </w:t>
      </w:r>
      <w:proofErr w:type="gramStart"/>
      <w:r>
        <w:t>shall so</w:t>
      </w:r>
      <w:proofErr w:type="gramEnd"/>
      <w:r>
        <w:t xml:space="preserve"> certify upon request. </w:t>
      </w:r>
    </w:p>
    <w:p w14:paraId="7E4580D5" w14:textId="77777777" w:rsidR="004671CA" w:rsidRDefault="004671CA" w:rsidP="004671CA">
      <w:pPr>
        <w:numPr>
          <w:ilvl w:val="0"/>
          <w:numId w:val="10"/>
        </w:numPr>
        <w:spacing w:after="225" w:line="259" w:lineRule="auto"/>
        <w:ind w:right="0" w:firstLine="0"/>
      </w:pPr>
      <w:r>
        <w:rPr>
          <w:u w:val="single" w:color="000000"/>
        </w:rPr>
        <w:t>Indemnification</w:t>
      </w:r>
      <w:r>
        <w:t xml:space="preserve">.  </w:t>
      </w:r>
    </w:p>
    <w:p w14:paraId="4B6C606B" w14:textId="77777777" w:rsidR="004671CA" w:rsidRDefault="004671CA" w:rsidP="004671CA">
      <w:pPr>
        <w:numPr>
          <w:ilvl w:val="0"/>
          <w:numId w:val="11"/>
        </w:numPr>
        <w:ind w:right="0" w:hanging="360"/>
      </w:pPr>
      <w:r>
        <w:t>ANC shall indemnify and hold the Club, Rogers Stadium Limited Partnership (“</w:t>
      </w:r>
      <w:r>
        <w:rPr>
          <w:b/>
        </w:rPr>
        <w:t>RSLP</w:t>
      </w:r>
      <w:r>
        <w:t>”), the City of Dunedin, their affiliated entities and their respective employees, directors, officers, agents, assigns and licensees (the “</w:t>
      </w:r>
      <w:r>
        <w:rPr>
          <w:b/>
        </w:rPr>
        <w:t>Indemnified Parties</w:t>
      </w:r>
      <w:r>
        <w:t>”) harmless from and against any liability, losses, claims, demands, reasonable costs and expenses including, without limitation, reasonable outside legal fees (collectively “</w:t>
      </w:r>
      <w:r>
        <w:rPr>
          <w:b/>
        </w:rPr>
        <w:t>Claims and Costs</w:t>
      </w:r>
      <w:r>
        <w:t xml:space="preserve">”) arising in connection with ANC’s use of the Toronto Stadium or the Florida Stadium and their respective grounds or facilities and the services performed or actions taken in association with the operation and management of any event or activity incidental thereto by ANC, its employees, agents, contractors, representatives or guests that is not directly caused by any act or omission of the Club, its employees, agents, contractors or representatives. ANC further specifically agrees to indemnify and hold the Indemnified Parties harmless from any Claims and Costs arising from or in any way related to (i) any breach or infringement of this agreement by ANC; (ii) any breach of intellectual property rights of any nature whatsoever in connection with the Modules; (iii) ANC’s unauthorized use or display of the Club’s trademarks or other intellectual property or the trademarks or other intellectual property related to the Toronto Stadium or the Florida Stadium;  (iv) any defectiveness of the Modules or Banners, improper installation of the Modules or Banners, any damage to the Toronto Stadium or the Florida Stadium, or their respective surrounding facilities or any injury to individuals in the Toronto Stadium or the Florida Stadium associated with a defect in or the installation of the Modules or Banners; and (v) the negligent acts or omissions of ANC, its employees, contractors or agents or any of their willful misconduct. </w:t>
      </w:r>
    </w:p>
    <w:p w14:paraId="17BBB839" w14:textId="77777777" w:rsidR="004671CA" w:rsidRDefault="004671CA" w:rsidP="004671CA">
      <w:pPr>
        <w:numPr>
          <w:ilvl w:val="0"/>
          <w:numId w:val="11"/>
        </w:numPr>
        <w:ind w:right="0" w:hanging="360"/>
      </w:pPr>
      <w:r>
        <w:t xml:space="preserve">The Club shall indemnify and hold harmless ANC and its directors, officers, shareholders, employees, affiliates and agents from and against any and all Claims and Costs which said party may incur by reason of the Club’s negligence or </w:t>
      </w:r>
      <w:proofErr w:type="spellStart"/>
      <w:r>
        <w:t>wilful</w:t>
      </w:r>
      <w:proofErr w:type="spellEnd"/>
      <w:r>
        <w:t xml:space="preserve"> misconduct and any infringement of a third party’s intellectual property that results solely and directly from the content of the creative that the Club instructs ANC to place on the Panels. </w:t>
      </w:r>
    </w:p>
    <w:p w14:paraId="179723E6" w14:textId="77777777" w:rsidR="004671CA" w:rsidRDefault="004671CA" w:rsidP="004671CA">
      <w:pPr>
        <w:numPr>
          <w:ilvl w:val="0"/>
          <w:numId w:val="11"/>
        </w:numPr>
        <w:ind w:right="0" w:hanging="360"/>
      </w:pPr>
      <w:r>
        <w:rPr>
          <w:u w:val="single" w:color="000000"/>
        </w:rPr>
        <w:t>Indemnification Procedures</w:t>
      </w:r>
      <w:r>
        <w:t xml:space="preserve">.  Any party seeking indemnification under the Agreement shall notify promptly the party from which it seeks indemnification in writing setting forth with reasonable specificity the claim and any related underlying facts. </w:t>
      </w:r>
    </w:p>
    <w:p w14:paraId="1C48E315" w14:textId="77777777" w:rsidR="004671CA" w:rsidRDefault="004671CA" w:rsidP="004671CA">
      <w:pPr>
        <w:spacing w:after="225" w:line="259" w:lineRule="auto"/>
        <w:ind w:left="-5" w:right="0" w:hanging="10"/>
        <w:jc w:val="left"/>
      </w:pPr>
      <w:r>
        <w:t>5.</w:t>
      </w:r>
      <w:r>
        <w:rPr>
          <w:rFonts w:ascii="Arial" w:eastAsia="Arial" w:hAnsi="Arial" w:cs="Arial"/>
        </w:rPr>
        <w:t xml:space="preserve"> </w:t>
      </w:r>
      <w:r>
        <w:rPr>
          <w:u w:val="single" w:color="000000"/>
        </w:rPr>
        <w:t>Insurance.</w:t>
      </w:r>
      <w:r>
        <w:t xml:space="preserve"> </w:t>
      </w:r>
    </w:p>
    <w:p w14:paraId="333C5CC5" w14:textId="528C5DEB" w:rsidR="004671CA" w:rsidRDefault="004671CA" w:rsidP="004671CA">
      <w:pPr>
        <w:numPr>
          <w:ilvl w:val="0"/>
          <w:numId w:val="12"/>
        </w:numPr>
        <w:ind w:right="0" w:hanging="360"/>
      </w:pPr>
      <w:r>
        <w:t xml:space="preserve">In connection with the work to be performed by ANC and any of its subcontractors hereunder and the Modules supplied by ANC, ANC shall procure and maintain, at its own expense, and shall cause its subcontractors to procure and maintain at their own expense the types and coverages of insurance specified below:   </w:t>
      </w:r>
    </w:p>
    <w:p w14:paraId="2DBFB7A0" w14:textId="5B2CFD0A" w:rsidR="004671CA" w:rsidRDefault="004671CA" w:rsidP="004671CA">
      <w:pPr>
        <w:numPr>
          <w:ilvl w:val="1"/>
          <w:numId w:val="12"/>
        </w:numPr>
        <w:ind w:right="0"/>
      </w:pPr>
      <w:r>
        <w:rPr>
          <w:u w:val="single" w:color="000000"/>
        </w:rPr>
        <w:t>Commercial General Liability</w:t>
      </w:r>
      <w:r>
        <w:t xml:space="preserve">.  ANC shall provide Commercial General Liability </w:t>
      </w:r>
      <w:r w:rsidR="002A08E1">
        <w:t>Occurrence based</w:t>
      </w:r>
      <w:r>
        <w:t xml:space="preserve"> coverage for bodily injury and property damage, personal and advertising injury, including contractual liability coverage and for products/completed operations, with limits of not less than $20,000,000 each occurrence, $20,000,000 in the aggregate, and $1,000,000 in Damages to Premises Rented by Your coverage (fire legal liability).  </w:t>
      </w:r>
    </w:p>
    <w:p w14:paraId="2EF44899" w14:textId="0121EE2C" w:rsidR="004671CA" w:rsidRDefault="004671CA" w:rsidP="004671CA">
      <w:pPr>
        <w:numPr>
          <w:ilvl w:val="1"/>
          <w:numId w:val="12"/>
        </w:numPr>
        <w:ind w:right="0"/>
      </w:pPr>
      <w:r>
        <w:rPr>
          <w:u w:val="single" w:color="000000"/>
        </w:rPr>
        <w:lastRenderedPageBreak/>
        <w:t>Automobile Liability Insurance</w:t>
      </w:r>
      <w:r>
        <w:t xml:space="preserve">. ANC shall provide liability coverage for all owned, hired, leased, borrowed and non-owned vehicles, with a minimum combined single limit of $1,000,000 each accident.   </w:t>
      </w:r>
    </w:p>
    <w:p w14:paraId="6C91D665" w14:textId="1A12B382" w:rsidR="004671CA" w:rsidRDefault="004671CA" w:rsidP="004671CA">
      <w:pPr>
        <w:numPr>
          <w:ilvl w:val="1"/>
          <w:numId w:val="12"/>
        </w:numPr>
        <w:ind w:right="0"/>
      </w:pPr>
      <w:r>
        <w:rPr>
          <w:u w:val="single" w:color="000000"/>
        </w:rPr>
        <w:t>Workers’ Compensation</w:t>
      </w:r>
      <w:r>
        <w:t xml:space="preserve">. ANC shall provide Statutory Workers’ Compensation insurance, in accordance with all applicable federal, state, provincial and local requirements covering employees, temporary workers, subcontractors and leased workers, and Employers’ Liability Coverage with minimum limits of at least $1,000,000 each accident/disease and each employee. </w:t>
      </w:r>
    </w:p>
    <w:p w14:paraId="31DABF1A" w14:textId="117F00AF" w:rsidR="004671CA" w:rsidRDefault="004671CA" w:rsidP="004671CA">
      <w:pPr>
        <w:numPr>
          <w:ilvl w:val="0"/>
          <w:numId w:val="12"/>
        </w:numPr>
        <w:ind w:right="0" w:hanging="360"/>
      </w:pPr>
      <w:r>
        <w:t xml:space="preserve">The coverage territory must be confirmed to extend to the United States and Canada. ANC’s coverage limits may be satisfied through a combination of primary and umbrella/excess policies.  Umbrella/excess policies shall follow form of the underlying coverage.  The Club, RSLP, Indemnified Parties and the City of Dunedin must be named as Additional Insureds under ANC’s Commercial General Liability, Umbrella/excess and Automobile policies and all such policies must provide cross liability coverage or the equivalent were permitted by law. ANC’s Commercial General Liability policy shall not include any exclusion for third-party over actions. Insurance coverage will remain in effect </w:t>
      </w:r>
      <w:proofErr w:type="gramStart"/>
      <w:r>
        <w:t>as long as</w:t>
      </w:r>
      <w:proofErr w:type="gramEnd"/>
      <w:r>
        <w:t xml:space="preserve"> any of the Modules are located within the Toronto Stadium or the Florida Stadium.  All insurance policies shall provide for thirty (30) days prior written notice of cancellation, non-renewal or material modification.    Further, coverage for the Additional Insureds shall apply on a primary basis irrespective of any other insurance, whether collectible or not.  </w:t>
      </w:r>
      <w:proofErr w:type="gramStart"/>
      <w:r>
        <w:t>Any and all</w:t>
      </w:r>
      <w:proofErr w:type="gramEnd"/>
      <w:r>
        <w:t xml:space="preserve"> deductibles and self-insured retentions shall be the sole responsibility of ANC.   All policies shall be endorsed to provide a waiver of subrogation in favor of the Additional Insureds.  </w:t>
      </w:r>
    </w:p>
    <w:p w14:paraId="2FE21D31" w14:textId="77777777" w:rsidR="004671CA" w:rsidRDefault="004671CA" w:rsidP="004671CA">
      <w:pPr>
        <w:numPr>
          <w:ilvl w:val="0"/>
          <w:numId w:val="12"/>
        </w:numPr>
        <w:ind w:right="0" w:hanging="360"/>
      </w:pPr>
      <w:r>
        <w:t xml:space="preserve">ANC shall provide the Club with proof of such insurance prior to the installation of the Modules, in the form of one or more certificates of insurance; however, failure of the Club to request such proof of insurance shall not waive the Club’s rights to coverage under these General Terms.  Certificate(s) of insurance evidencing the above requirements should be forwarded to the attention of Suzanne Joncas, Director of Risk Management at </w:t>
      </w:r>
      <w:r>
        <w:rPr>
          <w:color w:val="0000FF"/>
          <w:u w:val="single" w:color="0000FF"/>
        </w:rPr>
        <w:t>Suzanne.joncas@bluejays.com</w:t>
      </w:r>
      <w:r>
        <w:t xml:space="preserve">. </w:t>
      </w:r>
    </w:p>
    <w:p w14:paraId="1086A4FD" w14:textId="77777777" w:rsidR="004671CA" w:rsidRDefault="004671CA" w:rsidP="004671CA">
      <w:pPr>
        <w:numPr>
          <w:ilvl w:val="0"/>
          <w:numId w:val="13"/>
        </w:numPr>
        <w:ind w:right="0" w:firstLine="0"/>
        <w:jc w:val="left"/>
      </w:pPr>
      <w:r>
        <w:rPr>
          <w:u w:val="single" w:color="000000"/>
        </w:rPr>
        <w:t>Limitation of Liability</w:t>
      </w:r>
      <w:r>
        <w:t xml:space="preserve">.  ANC agrees that neither the Club, RSLP nor any of their respective affiliates, or their employees, contractors or agents, are or will be liable or responsible for injury to any person or any loss or damage to the property of ANC, the Club, RSLP, or ANC’s, the Club’s or RSLP’s guests in or within the vicinity of the Toronto Stadium or the Florida Stadium resulting from any activities associated with the use, presence and/or installation of the Modules, Banners or Panels, except to the extent same is proven in a court of competent jurisdiction to have been due to the negligence or </w:t>
      </w:r>
      <w:proofErr w:type="spellStart"/>
      <w:r>
        <w:t>wilful</w:t>
      </w:r>
      <w:proofErr w:type="spellEnd"/>
      <w:r>
        <w:t xml:space="preserve"> misconduct of RSLP or RBJBP, as applicable.  In no event will the Club or RSLP be liable to ANC for any special, incidental, indirect or consequential </w:t>
      </w:r>
      <w:proofErr w:type="gramStart"/>
      <w:r>
        <w:t>damages</w:t>
      </w:r>
      <w:proofErr w:type="gramEnd"/>
      <w:r>
        <w:t xml:space="preserve"> or losses of any kind.  Such damages include, but are not limited to, compensation, reimbursement or damages on account of present or prospective revenues or profits, expenditures, investments or commitments, whether made in the establishment, development or maintenance of business reputation or goodwill, or for any other reason whatsoever.  This section 6 shall survive the expiry or early termination of this agreement. </w:t>
      </w:r>
    </w:p>
    <w:p w14:paraId="18743CA1" w14:textId="77777777" w:rsidR="004671CA" w:rsidRDefault="004671CA" w:rsidP="004671CA">
      <w:pPr>
        <w:numPr>
          <w:ilvl w:val="0"/>
          <w:numId w:val="13"/>
        </w:numPr>
        <w:spacing w:after="225" w:line="259" w:lineRule="auto"/>
        <w:ind w:right="0" w:firstLine="0"/>
        <w:jc w:val="left"/>
      </w:pPr>
      <w:r>
        <w:rPr>
          <w:u w:val="single" w:color="000000"/>
        </w:rPr>
        <w:t>Default and Termination</w:t>
      </w:r>
      <w:r>
        <w:t xml:space="preserve">. </w:t>
      </w:r>
    </w:p>
    <w:p w14:paraId="3E46A13D" w14:textId="77777777" w:rsidR="004671CA" w:rsidRDefault="004671CA" w:rsidP="004671CA">
      <w:pPr>
        <w:numPr>
          <w:ilvl w:val="0"/>
          <w:numId w:val="14"/>
        </w:numPr>
        <w:ind w:right="0" w:hanging="360"/>
      </w:pPr>
      <w:r>
        <w:t xml:space="preserve">In the event of a material breach of the terms and conditions of this Agreement, the non-breaching party shall, in addition to having the right to exercise all other rights provided at law, have the right, but not the obligation, to terminate the Agreement at any time upon thirty (30) days' written notice to the other party specifying the nature of the breach.  Either party may still cure a breach of this Agreement for </w:t>
      </w:r>
      <w:r>
        <w:lastRenderedPageBreak/>
        <w:t xml:space="preserve">which notice of termination is given hereunder prior to the effective date of termination, and if so cured, this Agreement shall not terminate.   </w:t>
      </w:r>
    </w:p>
    <w:p w14:paraId="36A47634" w14:textId="77777777" w:rsidR="004671CA" w:rsidRDefault="004671CA" w:rsidP="004671CA">
      <w:pPr>
        <w:numPr>
          <w:ilvl w:val="0"/>
          <w:numId w:val="14"/>
        </w:numPr>
        <w:ind w:right="0" w:hanging="360"/>
      </w:pPr>
      <w:r>
        <w:t xml:space="preserve">Notwithstanding the foregoing, the Club may terminate this Agreement at any time on thirty (30) days’ written notice to ANC. </w:t>
      </w:r>
    </w:p>
    <w:p w14:paraId="5E5788F2" w14:textId="77777777" w:rsidR="004671CA" w:rsidRDefault="004671CA" w:rsidP="004671CA">
      <w:pPr>
        <w:numPr>
          <w:ilvl w:val="0"/>
          <w:numId w:val="14"/>
        </w:numPr>
        <w:ind w:right="0" w:hanging="360"/>
      </w:pPr>
      <w:r>
        <w:t xml:space="preserve">Upon expiry of the Agreement or early termination for any reason, ANC will be required to remove the Modules, at its sole cost, at a time determined by the Club, solely in its discretion.  ANC shall be responsible for the costs of repairing any damage that results from the removal of the Modules.  Unless </w:t>
      </w:r>
    </w:p>
    <w:p w14:paraId="5F2DA6DF" w14:textId="77777777" w:rsidR="004671CA" w:rsidRDefault="004671CA" w:rsidP="004671CA">
      <w:pPr>
        <w:spacing w:after="0"/>
        <w:ind w:left="360" w:right="0" w:firstLine="0"/>
      </w:pPr>
      <w:r>
        <w:t xml:space="preserve">the Club and ANC mutually confirm otherwise in writing, </w:t>
      </w:r>
      <w:proofErr w:type="gramStart"/>
      <w:r>
        <w:t>in the event that</w:t>
      </w:r>
      <w:proofErr w:type="gramEnd"/>
      <w:r>
        <w:t xml:space="preserve"> the Modules are not removed within four (4) months following the expiry or early termination of the Agreement, the remaining Modules will become the property of the Club. </w:t>
      </w:r>
    </w:p>
    <w:p w14:paraId="7567959F" w14:textId="77777777" w:rsidR="004671CA" w:rsidRDefault="004671CA" w:rsidP="004671CA">
      <w:pPr>
        <w:spacing w:after="0" w:line="259" w:lineRule="auto"/>
        <w:ind w:left="360" w:right="0" w:firstLine="0"/>
        <w:jc w:val="left"/>
      </w:pPr>
      <w:r>
        <w:t xml:space="preserve"> </w:t>
      </w:r>
    </w:p>
    <w:p w14:paraId="21E3E216" w14:textId="77777777" w:rsidR="004671CA" w:rsidRDefault="004671CA" w:rsidP="004671CA">
      <w:pPr>
        <w:numPr>
          <w:ilvl w:val="0"/>
          <w:numId w:val="14"/>
        </w:numPr>
        <w:ind w:right="0" w:hanging="360"/>
      </w:pPr>
      <w:r>
        <w:t xml:space="preserve">Obligations incurred by either party to the other prior to the termination of the Agreement shall remain in force and shall be unaffected by the termination of the Agreement.  </w:t>
      </w:r>
      <w:proofErr w:type="gramStart"/>
      <w:r>
        <w:t>In the event that</w:t>
      </w:r>
      <w:proofErr w:type="gramEnd"/>
      <w:r>
        <w:t xml:space="preserve"> Agreement is terminated prior to the end of the Term, the Club will be obligated to pay ANC only those License Fees and Maintenance Fees (or portions thereof, calculated on a </w:t>
      </w:r>
      <w:r>
        <w:rPr>
          <w:i/>
        </w:rPr>
        <w:t>pro rata</w:t>
      </w:r>
      <w:r>
        <w:t xml:space="preserve"> basis) and per-Panel production fees that have accrued up to and including the effective date of termination.  The Club will have no additional financial obligations to ANC and ANC will promptly refund any overpayments </w:t>
      </w:r>
    </w:p>
    <w:p w14:paraId="0CF9E17B" w14:textId="77777777" w:rsidR="002B17BB" w:rsidRDefault="004671CA" w:rsidP="002B17BB">
      <w:pPr>
        <w:numPr>
          <w:ilvl w:val="0"/>
          <w:numId w:val="14"/>
        </w:numPr>
        <w:ind w:right="0" w:hanging="360"/>
      </w:pPr>
      <w:r>
        <w:t xml:space="preserve">The provisions of Sections 3, 4, 5, 6, 7, and 8 of these General Terms shall survive any expiry or early termination, in whole or in part, of the Agreement.  </w:t>
      </w:r>
    </w:p>
    <w:p w14:paraId="030EDCA5" w14:textId="7864F54F" w:rsidR="002B17BB" w:rsidRPr="002A08E1" w:rsidRDefault="004671CA" w:rsidP="002B17BB">
      <w:pPr>
        <w:pStyle w:val="ListParagraph"/>
        <w:numPr>
          <w:ilvl w:val="0"/>
          <w:numId w:val="13"/>
        </w:numPr>
        <w:spacing w:line="250" w:lineRule="auto"/>
        <w:ind w:left="374" w:right="0" w:hanging="374"/>
        <w:rPr>
          <w:color w:val="EE0000"/>
        </w:rPr>
      </w:pPr>
      <w:r w:rsidRPr="002A08E1">
        <w:rPr>
          <w:rFonts w:ascii="Arial" w:eastAsia="Arial" w:hAnsi="Arial" w:cs="Arial"/>
          <w:color w:val="EE0000"/>
          <w:szCs w:val="22"/>
        </w:rPr>
        <w:t xml:space="preserve"> </w:t>
      </w:r>
      <w:r w:rsidR="002B17BB" w:rsidRPr="002A08E1">
        <w:rPr>
          <w:rFonts w:ascii="Arial" w:eastAsia="Arial" w:hAnsi="Arial" w:cs="Arial"/>
          <w:color w:val="EE0000"/>
          <w:szCs w:val="22"/>
        </w:rPr>
        <w:tab/>
      </w:r>
      <w:r w:rsidR="002B17BB" w:rsidRPr="002A08E1">
        <w:rPr>
          <w:color w:val="EE0000"/>
          <w:szCs w:val="22"/>
          <w:u w:val="single"/>
        </w:rPr>
        <w:t>Force Majeure.</w:t>
      </w:r>
      <w:r w:rsidR="002B17BB" w:rsidRPr="002A08E1">
        <w:rPr>
          <w:rFonts w:ascii="Helvetica" w:hAnsi="Helvetica"/>
          <w:color w:val="EE0000"/>
          <w:szCs w:val="22"/>
          <w:u w:val="single"/>
        </w:rPr>
        <w:t> </w:t>
      </w:r>
    </w:p>
    <w:p w14:paraId="08E61074" w14:textId="6A6D190B" w:rsidR="002B17BB" w:rsidRPr="002A08E1" w:rsidRDefault="002B17BB" w:rsidP="002B17BB">
      <w:pPr>
        <w:rPr>
          <w:color w:val="EE0000"/>
          <w:szCs w:val="22"/>
        </w:rPr>
      </w:pPr>
      <w:r w:rsidRPr="002A08E1">
        <w:rPr>
          <w:color w:val="EE0000"/>
          <w:szCs w:val="22"/>
        </w:rPr>
        <w:t xml:space="preserve">(a) “Events of Force Majeure” shall be defined as follows: </w:t>
      </w:r>
      <w:r w:rsidRPr="002A08E1">
        <w:rPr>
          <w:color w:val="EE0000"/>
          <w:szCs w:val="22"/>
          <w:shd w:val="clear" w:color="auto" w:fill="FFFFFF"/>
        </w:rPr>
        <w:t>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w:t>
      </w:r>
      <w:r w:rsidRPr="002A08E1">
        <w:rPr>
          <w:color w:val="EE0000"/>
          <w:szCs w:val="22"/>
        </w:rPr>
        <w:t xml:space="preserve"> 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w:t>
      </w:r>
      <w:bookmarkStart w:id="0" w:name="_Hlk523397788"/>
      <w:r w:rsidRPr="002A08E1">
        <w:rPr>
          <w:color w:val="EE0000"/>
          <w:szCs w:val="22"/>
        </w:rPr>
        <w:t>electrical, internet, wireless or computer network, server or telecommunications outage</w:t>
      </w:r>
      <w:bookmarkEnd w:id="0"/>
      <w:r w:rsidRPr="002A08E1">
        <w:rPr>
          <w:color w:val="EE0000"/>
          <w:szCs w:val="22"/>
        </w:rPr>
        <w:t>s.</w:t>
      </w:r>
    </w:p>
    <w:p w14:paraId="3496D992" w14:textId="1397F659" w:rsidR="002B17BB" w:rsidRPr="002A08E1" w:rsidRDefault="002B17BB" w:rsidP="002B17BB">
      <w:pPr>
        <w:rPr>
          <w:color w:val="EE0000"/>
          <w:szCs w:val="22"/>
        </w:rPr>
      </w:pPr>
      <w:r w:rsidRPr="002A08E1">
        <w:rPr>
          <w:color w:val="EE0000"/>
          <w:szCs w:val="22"/>
        </w:rPr>
        <w:t>(b) Neither party shall be liable to the other for either (a) any delay in performing or failure to perform under the Agreement relating to or arising out of Events of Force Majeure; or (b) inoperability or breakdown of equipment or facilities relating to or arising out of Events of Force Majeure, </w:t>
      </w:r>
      <w:r w:rsidRPr="002A08E1">
        <w:rPr>
          <w:color w:val="EE0000"/>
          <w:szCs w:val="22"/>
          <w:shd w:val="clear" w:color="auto" w:fill="FFFFFF"/>
        </w:rPr>
        <w:t xml:space="preserve">other than the obligation to make money payments for work that was approved and delivered prior to the Event of Force Majeure. </w:t>
      </w:r>
    </w:p>
    <w:p w14:paraId="2A02AAF8" w14:textId="47D27106" w:rsidR="002B17BB" w:rsidRPr="002A08E1" w:rsidRDefault="002B17BB" w:rsidP="002B17BB">
      <w:pPr>
        <w:rPr>
          <w:color w:val="EE0000"/>
          <w:szCs w:val="22"/>
          <w:shd w:val="clear" w:color="auto" w:fill="FFFFFF"/>
        </w:rPr>
      </w:pPr>
      <w:r w:rsidRPr="002A08E1">
        <w:rPr>
          <w:color w:val="EE0000"/>
          <w:szCs w:val="22"/>
        </w:rPr>
        <w:t xml:space="preserve">(c) </w:t>
      </w:r>
      <w:r w:rsidRPr="002A08E1">
        <w:rPr>
          <w:color w:val="EE0000"/>
          <w:szCs w:val="22"/>
          <w:shd w:val="clear" w:color="auto" w:fill="FFFFFF"/>
        </w:rPr>
        <w:t xml:space="preserve">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w:t>
      </w:r>
      <w:r w:rsidRPr="002A08E1">
        <w:rPr>
          <w:color w:val="EE0000"/>
          <w:szCs w:val="22"/>
          <w:shd w:val="clear" w:color="auto" w:fill="FFFFFF"/>
        </w:rPr>
        <w:lastRenderedPageBreak/>
        <w:t xml:space="preserve">nonperformance. Thereupon, the obligations of the party </w:t>
      </w:r>
      <w:proofErr w:type="gramStart"/>
      <w:r w:rsidRPr="002A08E1">
        <w:rPr>
          <w:color w:val="EE0000"/>
          <w:szCs w:val="22"/>
          <w:shd w:val="clear" w:color="auto" w:fill="FFFFFF"/>
        </w:rPr>
        <w:t>giving</w:t>
      </w:r>
      <w:proofErr w:type="gramEnd"/>
      <w:r w:rsidRPr="002A08E1">
        <w:rPr>
          <w:color w:val="EE0000"/>
          <w:szCs w:val="22"/>
          <w:shd w:val="clear" w:color="auto" w:fill="FFFFFF"/>
        </w:rPr>
        <w:t xml:space="preserve"> notice will be suspended for only so long as the Event of Force Majeure continues. The affected party will use all possible diligence to remove the Event of Force Majeure as quickly as possible.</w:t>
      </w:r>
    </w:p>
    <w:p w14:paraId="4365B8E5" w14:textId="00E79644" w:rsidR="002B17BB" w:rsidRPr="002B17BB" w:rsidRDefault="002B17BB" w:rsidP="002B17BB">
      <w:pPr>
        <w:pStyle w:val="ListParagraph"/>
        <w:numPr>
          <w:ilvl w:val="0"/>
          <w:numId w:val="13"/>
        </w:numPr>
        <w:spacing w:after="0" w:line="240" w:lineRule="auto"/>
        <w:ind w:left="374" w:right="0" w:hanging="374"/>
        <w:rPr>
          <w:szCs w:val="32"/>
          <w:u w:val="single"/>
        </w:rPr>
      </w:pPr>
      <w:bookmarkStart w:id="1" w:name="_Hlk56427144"/>
      <w:r w:rsidRPr="002B17BB">
        <w:rPr>
          <w:szCs w:val="32"/>
        </w:rPr>
        <w:t xml:space="preserve"> </w:t>
      </w:r>
      <w:r w:rsidRPr="002B17BB">
        <w:rPr>
          <w:szCs w:val="32"/>
        </w:rPr>
        <w:tab/>
      </w:r>
      <w:r w:rsidRPr="002B17BB">
        <w:rPr>
          <w:szCs w:val="32"/>
          <w:u w:val="single"/>
        </w:rPr>
        <w:t xml:space="preserve">Future Pandemic. </w:t>
      </w:r>
    </w:p>
    <w:bookmarkEnd w:id="1"/>
    <w:p w14:paraId="30730A00" w14:textId="77777777" w:rsidR="002B17BB" w:rsidRPr="002B17BB" w:rsidRDefault="002B17BB" w:rsidP="002B17BB">
      <w:pPr>
        <w:rPr>
          <w:szCs w:val="22"/>
        </w:rPr>
      </w:pPr>
      <w:r w:rsidRPr="002B17BB">
        <w:rPr>
          <w:szCs w:val="22"/>
        </w:rPr>
        <w:t>In addition to any rights either party may have under Section 8 relating to Events of Force Majeure, the parties acknowledge that amidst the duration of any 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ANC shall not be responsible for any additional compensation hereunder or lost revenues or profits, damages, costs or overhead incurred by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w:t>
      </w:r>
    </w:p>
    <w:p w14:paraId="52FA6397" w14:textId="48536F8D" w:rsidR="002B17BB" w:rsidRDefault="002B17BB" w:rsidP="004671CA">
      <w:pPr>
        <w:spacing w:after="225" w:line="259" w:lineRule="auto"/>
        <w:ind w:left="-5" w:right="0" w:hanging="10"/>
        <w:jc w:val="left"/>
        <w:rPr>
          <w:rFonts w:ascii="Arial" w:eastAsia="Arial" w:hAnsi="Arial" w:cs="Arial"/>
        </w:rPr>
      </w:pPr>
    </w:p>
    <w:p w14:paraId="47A5E13B" w14:textId="3CBE9620" w:rsidR="004671CA" w:rsidRDefault="002B17BB" w:rsidP="002B17BB">
      <w:pPr>
        <w:pStyle w:val="ListParagraph"/>
        <w:numPr>
          <w:ilvl w:val="0"/>
          <w:numId w:val="13"/>
        </w:numPr>
        <w:spacing w:after="225" w:line="259" w:lineRule="auto"/>
        <w:ind w:right="0"/>
        <w:jc w:val="left"/>
      </w:pPr>
      <w:r w:rsidRPr="002B17BB">
        <w:rPr>
          <w:u w:color="000000"/>
        </w:rPr>
        <w:t xml:space="preserve"> </w:t>
      </w:r>
      <w:r w:rsidRPr="002B17BB">
        <w:rPr>
          <w:u w:color="000000"/>
        </w:rPr>
        <w:tab/>
      </w:r>
      <w:r w:rsidR="004671CA" w:rsidRPr="002B17BB">
        <w:rPr>
          <w:u w:val="single" w:color="000000"/>
        </w:rPr>
        <w:t>Miscellaneous</w:t>
      </w:r>
      <w:r w:rsidR="004671CA">
        <w:t xml:space="preserve">. </w:t>
      </w:r>
    </w:p>
    <w:p w14:paraId="41BE7338" w14:textId="77777777" w:rsidR="004671CA" w:rsidRDefault="004671CA" w:rsidP="004671CA">
      <w:pPr>
        <w:numPr>
          <w:ilvl w:val="0"/>
          <w:numId w:val="15"/>
        </w:numPr>
        <w:ind w:right="0" w:hanging="360"/>
      </w:pPr>
      <w:r>
        <w:rPr>
          <w:u w:val="single" w:color="000000"/>
        </w:rPr>
        <w:t>Notices</w:t>
      </w:r>
      <w:r>
        <w:t xml:space="preserve">.  All notices under this Agreement shall be in writing and shall be deemed to have been duly received (i) when delivered personally, (ii) five (5) business days after being mailed by first class certified mail, return receipt requested, postage prepaid, (iii) one (1) business day after being sent by a reputable overnight delivery service, postage or delivery charges prepaid, or (iv) on the date on which a facsimile is transmitted to the parties at their respective addresses first listed for the parties in the Agreement. Either party may designate a different address for receipt of notices by advising the other party in writing pursuant to this subsection. </w:t>
      </w:r>
    </w:p>
    <w:p w14:paraId="4256FC91" w14:textId="77777777" w:rsidR="004671CA" w:rsidRDefault="004671CA" w:rsidP="004671CA">
      <w:pPr>
        <w:numPr>
          <w:ilvl w:val="0"/>
          <w:numId w:val="15"/>
        </w:numPr>
        <w:ind w:right="0" w:hanging="360"/>
      </w:pPr>
      <w:r>
        <w:rPr>
          <w:u w:val="single" w:color="000000"/>
        </w:rPr>
        <w:t>Assignment</w:t>
      </w:r>
      <w:r>
        <w:t xml:space="preserve">.  Neither party may assign the Agreement or any rights hereunder without the prior written consent of the other.  Notwithstanding the foregoing, (i) the Club shall have the right to assign this contract to an affiliate or purchaser of all or substantially </w:t>
      </w:r>
      <w:proofErr w:type="gramStart"/>
      <w:r>
        <w:t>all of</w:t>
      </w:r>
      <w:proofErr w:type="gramEnd"/>
      <w:r>
        <w:t xml:space="preserve"> its assets, without ANC’s prior written consent.  The Agreement shall be binding upon the parties hereto and their respective successors and permitted assigns but shall not inure to the benefit of any </w:t>
      </w:r>
      <w:proofErr w:type="gramStart"/>
      <w:r>
        <w:t>third party</w:t>
      </w:r>
      <w:proofErr w:type="gramEnd"/>
      <w:r>
        <w:t xml:space="preserve"> beneficiary, except where specifically stated in this agreement. </w:t>
      </w:r>
    </w:p>
    <w:p w14:paraId="1E241C9F" w14:textId="77777777" w:rsidR="004671CA" w:rsidRDefault="004671CA" w:rsidP="004671CA">
      <w:pPr>
        <w:numPr>
          <w:ilvl w:val="0"/>
          <w:numId w:val="15"/>
        </w:numPr>
        <w:ind w:right="0" w:hanging="360"/>
      </w:pPr>
      <w:r>
        <w:rPr>
          <w:u w:val="single" w:color="000000"/>
        </w:rPr>
        <w:t>Independent Contractors</w:t>
      </w:r>
      <w:r>
        <w:t xml:space="preserve">.  The Agreement is made between independent contracting parties and does not constitute a partnership or joint venture between the parties. </w:t>
      </w:r>
    </w:p>
    <w:p w14:paraId="6A6AC059" w14:textId="422B79F6" w:rsidR="004671CA" w:rsidRDefault="004671CA" w:rsidP="004671CA">
      <w:pPr>
        <w:numPr>
          <w:ilvl w:val="0"/>
          <w:numId w:val="15"/>
        </w:numPr>
        <w:ind w:right="0" w:hanging="360"/>
      </w:pPr>
      <w:r>
        <w:rPr>
          <w:u w:val="single" w:color="000000"/>
        </w:rPr>
        <w:t>Taxes</w:t>
      </w:r>
      <w:r>
        <w:t xml:space="preserve">.  The Club is responsible for the payment of </w:t>
      </w:r>
      <w:proofErr w:type="gramStart"/>
      <w:r>
        <w:t>any and all</w:t>
      </w:r>
      <w:proofErr w:type="gramEnd"/>
      <w:r>
        <w:t xml:space="preserve"> sales or use taxes or similar taxes applicable to advertising or other creative displayed on the Modules should such taxes be or become due in any </w:t>
      </w:r>
      <w:proofErr w:type="gramStart"/>
      <w:r>
        <w:t>taxing</w:t>
      </w:r>
      <w:proofErr w:type="gramEnd"/>
      <w:r>
        <w:t xml:space="preserve"> jurisdiction </w:t>
      </w:r>
      <w:proofErr w:type="gramStart"/>
      <w:r>
        <w:t>as a result of</w:t>
      </w:r>
      <w:proofErr w:type="gramEnd"/>
      <w:r>
        <w:t xml:space="preserve"> legislation or any audit or </w:t>
      </w:r>
      <w:proofErr w:type="gramStart"/>
      <w:r>
        <w:t>such similar</w:t>
      </w:r>
      <w:proofErr w:type="gramEnd"/>
      <w:r>
        <w:t xml:space="preserve"> determination. </w:t>
      </w:r>
    </w:p>
    <w:p w14:paraId="35A16826" w14:textId="77777777" w:rsidR="004671CA" w:rsidRDefault="004671CA" w:rsidP="004671CA">
      <w:pPr>
        <w:numPr>
          <w:ilvl w:val="0"/>
          <w:numId w:val="15"/>
        </w:numPr>
        <w:ind w:right="0" w:hanging="360"/>
      </w:pPr>
      <w:r>
        <w:rPr>
          <w:u w:val="single" w:color="000000"/>
        </w:rPr>
        <w:t>Headings</w:t>
      </w:r>
      <w:r>
        <w:t xml:space="preserve">.  The headings of the sections and subsections of the Agreement have been inserted for convenience and shall not modify, define, limit or expand the express provisions of the Agreement. </w:t>
      </w:r>
    </w:p>
    <w:p w14:paraId="0C254CFB" w14:textId="77777777" w:rsidR="004671CA" w:rsidRDefault="004671CA" w:rsidP="004671CA">
      <w:pPr>
        <w:numPr>
          <w:ilvl w:val="0"/>
          <w:numId w:val="15"/>
        </w:numPr>
        <w:ind w:right="0" w:hanging="360"/>
      </w:pPr>
      <w:r>
        <w:rPr>
          <w:u w:val="single" w:color="000000"/>
        </w:rPr>
        <w:lastRenderedPageBreak/>
        <w:t>Governing Law</w:t>
      </w:r>
      <w:r>
        <w:t xml:space="preserve">.  The Agreement shall be governed by and construed in accordance with the laws of the Province of Ontario, and the parties attorn to the jurisdiction of the courts of Ontario. </w:t>
      </w:r>
    </w:p>
    <w:p w14:paraId="0E06DE20" w14:textId="77777777" w:rsidR="004671CA" w:rsidRDefault="004671CA" w:rsidP="004671CA">
      <w:pPr>
        <w:numPr>
          <w:ilvl w:val="0"/>
          <w:numId w:val="15"/>
        </w:numPr>
        <w:ind w:right="0" w:hanging="360"/>
      </w:pPr>
      <w:r>
        <w:rPr>
          <w:u w:val="single" w:color="000000"/>
        </w:rPr>
        <w:t>MLB Subservience</w:t>
      </w:r>
      <w:r>
        <w:t>.  Notwithstanding any other provision of this Agreement, this Agreement and the rights, exclusivities and protections granted by the Club hereunder shall in all respects be subordinate to each of the following, as may be amended from time to time (collectively, “</w:t>
      </w:r>
      <w:r>
        <w:rPr>
          <w:b/>
        </w:rPr>
        <w:t>MLB Documents</w:t>
      </w:r>
      <w:r>
        <w:t xml:space="preserve">”): (a) any present or future agreements entered into by, or on behalf of, any of the MLB entities or affiliates, or the member clubs acting collectively, or (b) the present and future mandates, rules, regulations, policies, bulletins or directives issued or adopted by the Office of the Commissioner of Baseball or the MLB entities. The issuance, </w:t>
      </w:r>
      <w:proofErr w:type="gramStart"/>
      <w:r>
        <w:t>entering into</w:t>
      </w:r>
      <w:proofErr w:type="gramEnd"/>
      <w:r>
        <w:t xml:space="preserve">, amendment, or implementation of any of the MLB Documents shall be at no cost or liability to any MLB entity or affiliate or to any individual or entity related thereto.  No rights, exclusivities or obligations involving the Internet or any interactive or online media (as defined by the MLB entities) are conferred by this Agreement, except as are specifically approved in writing by the applicable MLB entity.  The parties will coordinate and cooperate as necessary to ensure compliance with the MLB Documents.  </w:t>
      </w:r>
    </w:p>
    <w:p w14:paraId="38843A28" w14:textId="77777777" w:rsidR="004671CA" w:rsidRDefault="004671CA" w:rsidP="004671CA">
      <w:pPr>
        <w:numPr>
          <w:ilvl w:val="0"/>
          <w:numId w:val="15"/>
        </w:numPr>
        <w:ind w:right="0" w:hanging="360"/>
      </w:pPr>
      <w:r>
        <w:rPr>
          <w:u w:val="single" w:color="000000"/>
        </w:rPr>
        <w:t>Severability</w:t>
      </w:r>
      <w:r>
        <w:t xml:space="preserve">.  If one or more of the provisions or paragraphs of the Agreement shall be held to be illegal or otherwise void or invalid, the remainder of the Agreement shall not be affected and shall remain in full force and effect. </w:t>
      </w:r>
    </w:p>
    <w:p w14:paraId="43B7E3C7" w14:textId="77777777" w:rsidR="004671CA" w:rsidRDefault="004671CA" w:rsidP="004671CA">
      <w:pPr>
        <w:numPr>
          <w:ilvl w:val="0"/>
          <w:numId w:val="15"/>
        </w:numPr>
        <w:ind w:right="0" w:hanging="360"/>
      </w:pPr>
      <w:r>
        <w:rPr>
          <w:u w:val="single" w:color="000000"/>
        </w:rPr>
        <w:t>Counterparts</w:t>
      </w:r>
      <w:r>
        <w:t xml:space="preserve">.  The Agreement may be executed in any number of counterparts, each of which shall be deemed an original, but all of which together shall constitute one and the same Agreement. </w:t>
      </w:r>
    </w:p>
    <w:p w14:paraId="72CB86EA" w14:textId="77777777" w:rsidR="004671CA" w:rsidRPr="00BB2A8F" w:rsidRDefault="004671CA"/>
    <w:sectPr w:rsidR="004671CA" w:rsidRPr="00BB2A8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0893" w14:textId="77777777" w:rsidR="0055101F" w:rsidRDefault="0055101F" w:rsidP="00A6260C">
      <w:pPr>
        <w:spacing w:after="0" w:line="240" w:lineRule="auto"/>
      </w:pPr>
      <w:r>
        <w:separator/>
      </w:r>
    </w:p>
  </w:endnote>
  <w:endnote w:type="continuationSeparator" w:id="0">
    <w:p w14:paraId="18B6477A" w14:textId="77777777" w:rsidR="0055101F" w:rsidRDefault="0055101F" w:rsidP="00A6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modern"/>
    <w:notTrueType/>
    <w:pitch w:val="variable"/>
    <w:sig w:usb0="A000002F" w:usb1="4000004A" w:usb2="00000000" w:usb3="00000000" w:csb0="00000111"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F43A" w14:textId="59A6C9A2" w:rsidR="00A6260C" w:rsidRPr="00F41CA8" w:rsidRDefault="00A6260C" w:rsidP="00A6260C">
    <w:pPr>
      <w:pStyle w:val="Footer"/>
      <w:tabs>
        <w:tab w:val="right" w:pos="9880"/>
      </w:tabs>
      <w:jc w:val="right"/>
      <w:rPr>
        <w:rFonts w:eastAsia="Interstate-Light"/>
        <w:caps/>
        <w:color w:val="0A52EF"/>
        <w:sz w:val="18"/>
        <w:szCs w:val="18"/>
      </w:rPr>
    </w:pPr>
    <w:r w:rsidRPr="00F41CA8">
      <w:rPr>
        <w:rFonts w:eastAsia="Interstate-Light"/>
        <w:caps/>
        <w:color w:val="3F3F3F"/>
        <w:sz w:val="18"/>
        <w:szCs w:val="18"/>
      </w:rPr>
      <w:tab/>
    </w:r>
    <w:r w:rsidRPr="00F41CA8">
      <w:rPr>
        <w:caps/>
        <w:color w:val="0A52EF"/>
        <w:u w:color="A90533"/>
      </w:rPr>
      <w:t>/</w:t>
    </w:r>
    <w:r w:rsidRPr="00F41CA8">
      <w:rPr>
        <w:caps/>
        <w:color w:val="0A52EF"/>
        <w:sz w:val="18"/>
        <w:szCs w:val="18"/>
        <w:u w:color="A90533"/>
      </w:rPr>
      <w:t xml:space="preserve">  </w:t>
    </w:r>
    <w:r w:rsidRPr="00F41CA8">
      <w:rPr>
        <w:rFonts w:eastAsia="Interstate-Light"/>
        <w:caps/>
        <w:color w:val="0A52EF"/>
        <w:sz w:val="18"/>
        <w:szCs w:val="18"/>
        <w:u w:color="A90533"/>
      </w:rPr>
      <w:fldChar w:fldCharType="begin"/>
    </w:r>
    <w:r w:rsidRPr="00F41CA8">
      <w:rPr>
        <w:rFonts w:eastAsia="Interstate-Light"/>
        <w:caps/>
        <w:color w:val="0A52EF"/>
        <w:sz w:val="18"/>
        <w:szCs w:val="18"/>
        <w:u w:color="A90533"/>
      </w:rPr>
      <w:instrText xml:space="preserve"> DATE \@ "MMMM d, y" </w:instrText>
    </w:r>
    <w:r w:rsidRPr="00F41CA8">
      <w:rPr>
        <w:rFonts w:eastAsia="Interstate-Light"/>
        <w:caps/>
        <w:color w:val="0A52EF"/>
        <w:sz w:val="18"/>
        <w:szCs w:val="18"/>
        <w:u w:color="A90533"/>
      </w:rPr>
      <w:fldChar w:fldCharType="separate"/>
    </w:r>
    <w:r w:rsidR="002A08E1">
      <w:rPr>
        <w:rFonts w:eastAsia="Interstate-Light"/>
        <w:caps/>
        <w:noProof/>
        <w:color w:val="0A52EF"/>
        <w:sz w:val="18"/>
        <w:szCs w:val="18"/>
        <w:u w:color="A90533"/>
      </w:rPr>
      <w:t>November 17, 25</w:t>
    </w:r>
    <w:r w:rsidRPr="00F41CA8">
      <w:rPr>
        <w:rFonts w:eastAsia="Interstate-Light"/>
        <w:caps/>
        <w:color w:val="0A52EF"/>
        <w:sz w:val="18"/>
        <w:szCs w:val="18"/>
        <w:u w:color="A90533"/>
      </w:rPr>
      <w:fldChar w:fldCharType="end"/>
    </w:r>
    <w:r w:rsidRPr="00F41CA8">
      <w:rPr>
        <w:rFonts w:eastAsia="Interstate-Light"/>
        <w:caps/>
        <w:noProof/>
        <w:color w:val="0A52EF"/>
        <w:sz w:val="18"/>
        <w:szCs w:val="18"/>
      </w:rPr>
      <w:drawing>
        <wp:anchor distT="0" distB="0" distL="114300" distR="114300" simplePos="0" relativeHeight="251661312" behindDoc="1" locked="0" layoutInCell="1" allowOverlap="1" wp14:anchorId="7248282A" wp14:editId="5539BDF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1F2DC" w14:textId="77777777" w:rsidR="00A6260C" w:rsidRDefault="00A6260C" w:rsidP="00A6260C">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BA1E" w14:textId="77777777" w:rsidR="0055101F" w:rsidRDefault="0055101F" w:rsidP="00A6260C">
      <w:pPr>
        <w:spacing w:after="0" w:line="240" w:lineRule="auto"/>
      </w:pPr>
      <w:r>
        <w:separator/>
      </w:r>
    </w:p>
  </w:footnote>
  <w:footnote w:type="continuationSeparator" w:id="0">
    <w:p w14:paraId="6D0F0405" w14:textId="77777777" w:rsidR="0055101F" w:rsidRDefault="0055101F" w:rsidP="00A62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BEB8" w14:textId="351DDA02" w:rsidR="00A6260C" w:rsidRPr="00F41CA8" w:rsidRDefault="00A6260C" w:rsidP="00A6260C">
    <w:pPr>
      <w:pStyle w:val="Header"/>
      <w:jc w:val="right"/>
      <w:rPr>
        <w:color w:val="0A52EF"/>
        <w:sz w:val="32"/>
        <w:szCs w:val="32"/>
      </w:rPr>
    </w:pPr>
    <w:r w:rsidRPr="00F41CA8">
      <w:rPr>
        <w:noProof/>
        <w:color w:val="CE1D2D"/>
        <w:sz w:val="28"/>
        <w:szCs w:val="28"/>
      </w:rPr>
      <w:drawing>
        <wp:anchor distT="0" distB="0" distL="114300" distR="114300" simplePos="0" relativeHeight="251659264" behindDoc="1" locked="0" layoutInCell="1" allowOverlap="1" wp14:anchorId="171E022E" wp14:editId="75466E35">
          <wp:simplePos x="0" y="0"/>
          <wp:positionH relativeFrom="margin">
            <wp:align>left</wp:align>
          </wp:positionH>
          <wp:positionV relativeFrom="paragraph">
            <wp:posOffset>212140</wp:posOffset>
          </wp:positionV>
          <wp:extent cx="1006035" cy="257175"/>
          <wp:effectExtent l="0" t="0" r="3810" b="0"/>
          <wp:wrapNone/>
          <wp:docPr id="393905412" name="Picture 393905412"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2508" name="Picture 1" descr="A picture containing graphics, logo,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035" cy="257175"/>
                  </a:xfrm>
                  <a:prstGeom prst="rect">
                    <a:avLst/>
                  </a:prstGeom>
                </pic:spPr>
              </pic:pic>
            </a:graphicData>
          </a:graphic>
          <wp14:sizeRelH relativeFrom="page">
            <wp14:pctWidth>0</wp14:pctWidth>
          </wp14:sizeRelH>
          <wp14:sizeRelV relativeFrom="page">
            <wp14:pctHeight>0</wp14:pctHeight>
          </wp14:sizeRelV>
        </wp:anchor>
      </w:drawing>
    </w:r>
    <w:r w:rsidRPr="00F41CA8">
      <w:rPr>
        <w:color w:val="0A52EF"/>
        <w:sz w:val="32"/>
        <w:szCs w:val="32"/>
      </w:rPr>
      <w:t>Toronto Blue Jays</w:t>
    </w:r>
  </w:p>
  <w:p w14:paraId="39F56B31" w14:textId="77777777" w:rsidR="00A6260C" w:rsidRPr="00F41CA8" w:rsidRDefault="00A6260C" w:rsidP="00A6260C">
    <w:pPr>
      <w:pStyle w:val="Header"/>
      <w:jc w:val="right"/>
      <w:rPr>
        <w:sz w:val="18"/>
        <w:szCs w:val="16"/>
      </w:rPr>
    </w:pPr>
    <w:r w:rsidRPr="00F41CA8">
      <w:rPr>
        <w:noProof/>
        <w:color w:val="0A52EF"/>
        <w:sz w:val="32"/>
        <w:szCs w:val="32"/>
      </w:rPr>
      <w:t>Sales Proposal</w:t>
    </w:r>
  </w:p>
  <w:p w14:paraId="25288161" w14:textId="77777777" w:rsidR="00A6260C" w:rsidRDefault="00A62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ABE"/>
    <w:multiLevelType w:val="hybridMultilevel"/>
    <w:tmpl w:val="8CB8D6DA"/>
    <w:lvl w:ilvl="0" w:tplc="1144B69A">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F6A5A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A878B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D8A85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20D27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2291A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42E0E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4E97F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EC51E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21581C"/>
    <w:multiLevelType w:val="hybridMultilevel"/>
    <w:tmpl w:val="F6D61EAC"/>
    <w:lvl w:ilvl="0" w:tplc="EE223656">
      <w:start w:val="6"/>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FE955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4883C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34F21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D20C3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504CE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8C39F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2C63B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D4F28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317F84"/>
    <w:multiLevelType w:val="hybridMultilevel"/>
    <w:tmpl w:val="9FE83030"/>
    <w:lvl w:ilvl="0" w:tplc="17DEE25E">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A401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7ED93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E208D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B400F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BE97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9EC90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90304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BE44C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B069FC"/>
    <w:multiLevelType w:val="hybridMultilevel"/>
    <w:tmpl w:val="72F2421E"/>
    <w:lvl w:ilvl="0" w:tplc="ECBC86C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988D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6CB3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8E2D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8A35D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DAF82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C9CE6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9437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FEC3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4B3642"/>
    <w:multiLevelType w:val="hybridMultilevel"/>
    <w:tmpl w:val="5CE40510"/>
    <w:lvl w:ilvl="0" w:tplc="8A9A95C0">
      <w:start w:val="2"/>
      <w:numFmt w:val="lowerRoman"/>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52DD72">
      <w:start w:val="1"/>
      <w:numFmt w:val="lowerLetter"/>
      <w:lvlText w:val="%2"/>
      <w:lvlJc w:val="left"/>
      <w:pPr>
        <w:ind w:left="1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C27B2C">
      <w:start w:val="1"/>
      <w:numFmt w:val="lowerRoman"/>
      <w:lvlText w:val="%3"/>
      <w:lvlJc w:val="left"/>
      <w:pPr>
        <w:ind w:left="18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BAB7C6">
      <w:start w:val="1"/>
      <w:numFmt w:val="decimal"/>
      <w:lvlText w:val="%4"/>
      <w:lvlJc w:val="left"/>
      <w:pPr>
        <w:ind w:left="26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28E87E">
      <w:start w:val="1"/>
      <w:numFmt w:val="lowerLetter"/>
      <w:lvlText w:val="%5"/>
      <w:lvlJc w:val="left"/>
      <w:pPr>
        <w:ind w:left="33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223F72">
      <w:start w:val="1"/>
      <w:numFmt w:val="lowerRoman"/>
      <w:lvlText w:val="%6"/>
      <w:lvlJc w:val="left"/>
      <w:pPr>
        <w:ind w:left="40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1A874A">
      <w:start w:val="1"/>
      <w:numFmt w:val="decimal"/>
      <w:lvlText w:val="%7"/>
      <w:lvlJc w:val="left"/>
      <w:pPr>
        <w:ind w:left="4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90338C">
      <w:start w:val="1"/>
      <w:numFmt w:val="lowerLetter"/>
      <w:lvlText w:val="%8"/>
      <w:lvlJc w:val="left"/>
      <w:pPr>
        <w:ind w:left="5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522400">
      <w:start w:val="1"/>
      <w:numFmt w:val="lowerRoman"/>
      <w:lvlText w:val="%9"/>
      <w:lvlJc w:val="left"/>
      <w:pPr>
        <w:ind w:left="6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521AA5"/>
    <w:multiLevelType w:val="hybridMultilevel"/>
    <w:tmpl w:val="C7020D0E"/>
    <w:lvl w:ilvl="0" w:tplc="43B26380">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426420">
      <w:start w:val="1"/>
      <w:numFmt w:val="lowerRoman"/>
      <w:lvlText w:val="(%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D8800C">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54E86E">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9A41E8">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BA562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B01F24">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FAE1F0">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5C917C">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3CD318C"/>
    <w:multiLevelType w:val="hybridMultilevel"/>
    <w:tmpl w:val="11368BE0"/>
    <w:lvl w:ilvl="0" w:tplc="92F6858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F0AFB8">
      <w:start w:val="1"/>
      <w:numFmt w:val="lowerLetter"/>
      <w:lvlText w:val="%2"/>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D41C26">
      <w:start w:val="1"/>
      <w:numFmt w:val="lowerRoman"/>
      <w:lvlText w:val="%3"/>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AEB9AA">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D6A46E">
      <w:start w:val="1"/>
      <w:numFmt w:val="lowerLetter"/>
      <w:lvlText w:val="%5"/>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AC9932">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9A4194">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C6D80C">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DE1C66">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4F861861"/>
    <w:multiLevelType w:val="hybridMultilevel"/>
    <w:tmpl w:val="FEC2EBBC"/>
    <w:lvl w:ilvl="0" w:tplc="367CB2E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2882D2">
      <w:start w:val="1"/>
      <w:numFmt w:val="lowerRoman"/>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F8372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F2E5A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B6497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2E1DB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42A2A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8604C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D281F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263D97"/>
    <w:multiLevelType w:val="hybridMultilevel"/>
    <w:tmpl w:val="2092FF5E"/>
    <w:lvl w:ilvl="0" w:tplc="7084F16C">
      <w:start w:val="1"/>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147C78">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7A2CBC">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CA7C50">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92E222">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6A8B36">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7C03F4">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CE61B6">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A2AE8E">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2926EBC"/>
    <w:multiLevelType w:val="hybridMultilevel"/>
    <w:tmpl w:val="BD40CD5E"/>
    <w:lvl w:ilvl="0" w:tplc="3A6211F2">
      <w:start w:val="1"/>
      <w:numFmt w:val="lowerRoman"/>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00C0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70C2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E6C7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D6E2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0ABB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BEBF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C2E1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7A777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B819AF"/>
    <w:multiLevelType w:val="hybridMultilevel"/>
    <w:tmpl w:val="21B0BA16"/>
    <w:lvl w:ilvl="0" w:tplc="7354E5C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245964">
      <w:start w:val="1"/>
      <w:numFmt w:val="lowerLetter"/>
      <w:lvlText w:val="%2"/>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76AF24">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3C046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D2B204">
      <w:start w:val="1"/>
      <w:numFmt w:val="lowerLetter"/>
      <w:lvlText w:val="%5"/>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0EEF42">
      <w:start w:val="1"/>
      <w:numFmt w:val="lowerRoman"/>
      <w:lvlText w:val="%6"/>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0C1726">
      <w:start w:val="1"/>
      <w:numFmt w:val="decimal"/>
      <w:lvlText w:val="%7"/>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189E96">
      <w:start w:val="1"/>
      <w:numFmt w:val="lowerLetter"/>
      <w:lvlText w:val="%8"/>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963262">
      <w:start w:val="1"/>
      <w:numFmt w:val="lowerRoman"/>
      <w:lvlText w:val="%9"/>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2D37E2"/>
    <w:multiLevelType w:val="hybridMultilevel"/>
    <w:tmpl w:val="517EBEF4"/>
    <w:lvl w:ilvl="0" w:tplc="2376B7CE">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5AD48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10865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96F27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A4A24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5A89F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0AB66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2A12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E6BF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8F144FE"/>
    <w:multiLevelType w:val="hybridMultilevel"/>
    <w:tmpl w:val="FD4A942A"/>
    <w:lvl w:ilvl="0" w:tplc="85B4BD42">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D684F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32507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22106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7CF27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6C9CF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9ECD6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0A419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A0AA0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3B82D4A"/>
    <w:multiLevelType w:val="hybridMultilevel"/>
    <w:tmpl w:val="4074F1F8"/>
    <w:lvl w:ilvl="0" w:tplc="6A84B6FC">
      <w:start w:val="1"/>
      <w:numFmt w:val="bullet"/>
      <w:lvlText w:val="•"/>
      <w:lvlJc w:val="left"/>
      <w:pPr>
        <w:ind w:left="18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DA7828">
      <w:start w:val="1"/>
      <w:numFmt w:val="bullet"/>
      <w:lvlText w:val="o"/>
      <w:lvlJc w:val="left"/>
      <w:pPr>
        <w:ind w:left="18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5E6750">
      <w:start w:val="1"/>
      <w:numFmt w:val="bullet"/>
      <w:lvlText w:val="▪"/>
      <w:lvlJc w:val="left"/>
      <w:pPr>
        <w:ind w:left="25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BA1226">
      <w:start w:val="1"/>
      <w:numFmt w:val="bullet"/>
      <w:lvlText w:val="•"/>
      <w:lvlJc w:val="left"/>
      <w:pPr>
        <w:ind w:left="3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0C71EC">
      <w:start w:val="1"/>
      <w:numFmt w:val="bullet"/>
      <w:lvlText w:val="o"/>
      <w:lvlJc w:val="left"/>
      <w:pPr>
        <w:ind w:left="40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2AEBC2">
      <w:start w:val="1"/>
      <w:numFmt w:val="bullet"/>
      <w:lvlText w:val="▪"/>
      <w:lvlJc w:val="left"/>
      <w:pPr>
        <w:ind w:left="47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51AB392">
      <w:start w:val="1"/>
      <w:numFmt w:val="bullet"/>
      <w:lvlText w:val="•"/>
      <w:lvlJc w:val="left"/>
      <w:pPr>
        <w:ind w:left="5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928DD0">
      <w:start w:val="1"/>
      <w:numFmt w:val="bullet"/>
      <w:lvlText w:val="o"/>
      <w:lvlJc w:val="left"/>
      <w:pPr>
        <w:ind w:left="61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EA35FA">
      <w:start w:val="1"/>
      <w:numFmt w:val="bullet"/>
      <w:lvlText w:val="▪"/>
      <w:lvlJc w:val="left"/>
      <w:pPr>
        <w:ind w:left="68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ACC3D04"/>
    <w:multiLevelType w:val="hybridMultilevel"/>
    <w:tmpl w:val="078AA934"/>
    <w:lvl w:ilvl="0" w:tplc="AF88866E">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DCDFA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7CDDE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8AFE2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2499D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58B93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34E80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14299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0206A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59330665">
    <w:abstractNumId w:val="3"/>
  </w:num>
  <w:num w:numId="2" w16cid:durableId="699623507">
    <w:abstractNumId w:val="9"/>
  </w:num>
  <w:num w:numId="3" w16cid:durableId="734014294">
    <w:abstractNumId w:val="14"/>
  </w:num>
  <w:num w:numId="4" w16cid:durableId="1149053671">
    <w:abstractNumId w:val="4"/>
  </w:num>
  <w:num w:numId="5" w16cid:durableId="1003122648">
    <w:abstractNumId w:val="6"/>
  </w:num>
  <w:num w:numId="6" w16cid:durableId="2104447626">
    <w:abstractNumId w:val="11"/>
  </w:num>
  <w:num w:numId="7" w16cid:durableId="2063484148">
    <w:abstractNumId w:val="10"/>
  </w:num>
  <w:num w:numId="8" w16cid:durableId="939918573">
    <w:abstractNumId w:val="8"/>
  </w:num>
  <w:num w:numId="9" w16cid:durableId="358317124">
    <w:abstractNumId w:val="15"/>
  </w:num>
  <w:num w:numId="10" w16cid:durableId="1156922627">
    <w:abstractNumId w:val="12"/>
  </w:num>
  <w:num w:numId="11" w16cid:durableId="1677338782">
    <w:abstractNumId w:val="2"/>
  </w:num>
  <w:num w:numId="12" w16cid:durableId="419258778">
    <w:abstractNumId w:val="5"/>
  </w:num>
  <w:num w:numId="13" w16cid:durableId="1697384493">
    <w:abstractNumId w:val="1"/>
  </w:num>
  <w:num w:numId="14" w16cid:durableId="1145204110">
    <w:abstractNumId w:val="0"/>
  </w:num>
  <w:num w:numId="15" w16cid:durableId="174804435">
    <w:abstractNumId w:val="13"/>
  </w:num>
  <w:num w:numId="16" w16cid:durableId="395398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8F"/>
    <w:rsid w:val="000C489C"/>
    <w:rsid w:val="002A08E1"/>
    <w:rsid w:val="002B17BB"/>
    <w:rsid w:val="003C22C0"/>
    <w:rsid w:val="003E1F6B"/>
    <w:rsid w:val="004305E5"/>
    <w:rsid w:val="00456D05"/>
    <w:rsid w:val="004671CA"/>
    <w:rsid w:val="0055101F"/>
    <w:rsid w:val="0083504B"/>
    <w:rsid w:val="00A6260C"/>
    <w:rsid w:val="00BB2A8F"/>
    <w:rsid w:val="00E657A3"/>
    <w:rsid w:val="00F41CA8"/>
    <w:rsid w:val="00F83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69CE"/>
  <w15:chartTrackingRefBased/>
  <w15:docId w15:val="{F179CAAD-A29D-4D45-B40B-C73D728F0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A8F"/>
    <w:pPr>
      <w:spacing w:after="234" w:line="249" w:lineRule="auto"/>
      <w:ind w:left="370" w:right="3" w:hanging="370"/>
      <w:jc w:val="both"/>
    </w:pPr>
    <w:rPr>
      <w:rFonts w:ascii="Times New Roman" w:eastAsia="Times New Roman" w:hAnsi="Times New Roman" w:cs="Times New Roman"/>
      <w:color w:val="000000"/>
      <w:sz w:val="22"/>
    </w:rPr>
  </w:style>
  <w:style w:type="paragraph" w:styleId="Heading1">
    <w:name w:val="heading 1"/>
    <w:basedOn w:val="Normal"/>
    <w:next w:val="Normal"/>
    <w:link w:val="Heading1Char"/>
    <w:uiPriority w:val="9"/>
    <w:qFormat/>
    <w:rsid w:val="00BB2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2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2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A8F"/>
    <w:rPr>
      <w:rFonts w:eastAsiaTheme="majorEastAsia" w:cstheme="majorBidi"/>
      <w:color w:val="272727" w:themeColor="text1" w:themeTint="D8"/>
    </w:rPr>
  </w:style>
  <w:style w:type="paragraph" w:styleId="Title">
    <w:name w:val="Title"/>
    <w:basedOn w:val="Normal"/>
    <w:next w:val="Normal"/>
    <w:link w:val="TitleChar"/>
    <w:uiPriority w:val="10"/>
    <w:qFormat/>
    <w:rsid w:val="00BB2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A8F"/>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A8F"/>
    <w:pPr>
      <w:spacing w:before="160"/>
      <w:jc w:val="center"/>
    </w:pPr>
    <w:rPr>
      <w:i/>
      <w:iCs/>
      <w:color w:val="404040" w:themeColor="text1" w:themeTint="BF"/>
    </w:rPr>
  </w:style>
  <w:style w:type="character" w:customStyle="1" w:styleId="QuoteChar">
    <w:name w:val="Quote Char"/>
    <w:basedOn w:val="DefaultParagraphFont"/>
    <w:link w:val="Quote"/>
    <w:uiPriority w:val="29"/>
    <w:rsid w:val="00BB2A8F"/>
    <w:rPr>
      <w:i/>
      <w:iCs/>
      <w:color w:val="404040" w:themeColor="text1" w:themeTint="BF"/>
    </w:rPr>
  </w:style>
  <w:style w:type="paragraph" w:styleId="ListParagraph">
    <w:name w:val="List Paragraph"/>
    <w:basedOn w:val="Normal"/>
    <w:uiPriority w:val="34"/>
    <w:qFormat/>
    <w:rsid w:val="00BB2A8F"/>
    <w:pPr>
      <w:ind w:left="720"/>
      <w:contextualSpacing/>
    </w:pPr>
  </w:style>
  <w:style w:type="character" w:styleId="IntenseEmphasis">
    <w:name w:val="Intense Emphasis"/>
    <w:basedOn w:val="DefaultParagraphFont"/>
    <w:uiPriority w:val="21"/>
    <w:qFormat/>
    <w:rsid w:val="00BB2A8F"/>
    <w:rPr>
      <w:i/>
      <w:iCs/>
      <w:color w:val="0F4761" w:themeColor="accent1" w:themeShade="BF"/>
    </w:rPr>
  </w:style>
  <w:style w:type="paragraph" w:styleId="IntenseQuote">
    <w:name w:val="Intense Quote"/>
    <w:basedOn w:val="Normal"/>
    <w:next w:val="Normal"/>
    <w:link w:val="IntenseQuoteChar"/>
    <w:uiPriority w:val="30"/>
    <w:qFormat/>
    <w:rsid w:val="00BB2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A8F"/>
    <w:rPr>
      <w:i/>
      <w:iCs/>
      <w:color w:val="0F4761" w:themeColor="accent1" w:themeShade="BF"/>
    </w:rPr>
  </w:style>
  <w:style w:type="character" w:styleId="IntenseReference">
    <w:name w:val="Intense Reference"/>
    <w:basedOn w:val="DefaultParagraphFont"/>
    <w:uiPriority w:val="32"/>
    <w:qFormat/>
    <w:rsid w:val="00BB2A8F"/>
    <w:rPr>
      <w:b/>
      <w:bCs/>
      <w:smallCaps/>
      <w:color w:val="0F4761" w:themeColor="accent1" w:themeShade="BF"/>
      <w:spacing w:val="5"/>
    </w:rPr>
  </w:style>
  <w:style w:type="paragraph" w:styleId="Header">
    <w:name w:val="header"/>
    <w:basedOn w:val="Normal"/>
    <w:link w:val="HeaderChar"/>
    <w:unhideWhenUsed/>
    <w:rsid w:val="00A62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60C"/>
    <w:rPr>
      <w:rFonts w:ascii="Times New Roman" w:eastAsia="Times New Roman" w:hAnsi="Times New Roman" w:cs="Times New Roman"/>
      <w:color w:val="000000"/>
      <w:sz w:val="22"/>
    </w:rPr>
  </w:style>
  <w:style w:type="paragraph" w:styleId="Footer">
    <w:name w:val="footer"/>
    <w:basedOn w:val="Normal"/>
    <w:link w:val="FooterChar"/>
    <w:unhideWhenUsed/>
    <w:rsid w:val="00A6260C"/>
    <w:pPr>
      <w:tabs>
        <w:tab w:val="center" w:pos="4680"/>
        <w:tab w:val="right" w:pos="9360"/>
      </w:tabs>
      <w:spacing w:after="0" w:line="240" w:lineRule="auto"/>
    </w:pPr>
  </w:style>
  <w:style w:type="character" w:customStyle="1" w:styleId="FooterChar">
    <w:name w:val="Footer Char"/>
    <w:basedOn w:val="DefaultParagraphFont"/>
    <w:link w:val="Footer"/>
    <w:rsid w:val="00A6260C"/>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11</Pages>
  <Words>5068</Words>
  <Characters>28889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Ventarola</dc:creator>
  <cp:keywords/>
  <dc:description/>
  <cp:lastModifiedBy>Alexis Ventarola</cp:lastModifiedBy>
  <cp:revision>7</cp:revision>
  <dcterms:created xsi:type="dcterms:W3CDTF">2025-11-13T20:27:00Z</dcterms:created>
  <dcterms:modified xsi:type="dcterms:W3CDTF">2025-11-17T15:43:00Z</dcterms:modified>
</cp:coreProperties>
</file>