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F33D1"/>
            <w:tcMar>
              <w:top w:w="160" w:type="dxa"/>
              <w:start w:w="240" w:type="dxa"/>
              <w:bottom w:w="160" w:type="dxa"/>
              <w:end w:w="24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20038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nafitha_brand_mark_generat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003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/>
          <w:color w:val="2F33D1"/>
          <w:sz w:val="44"/>
        </w:rPr>
        <w:t>Presales Department Flow and Checklist Register</w:t>
      </w:r>
    </w:p>
    <w:p>
      <w:pPr>
        <w:jc w:val="center"/>
      </w:pPr>
      <w:r>
        <w:rPr>
          <w:rFonts w:ascii="Calibri" w:hAnsi="Calibri" w:eastAsia="Calibri"/>
          <w:b w:val="0"/>
          <w:color w:val="13203A"/>
          <w:sz w:val="22"/>
        </w:rPr>
        <w:t>Initial operating model and workflow controls for the Presales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3203A"/>
                <w:sz w:val="20"/>
              </w:rPr>
              <w:t>Company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20"/>
              </w:rPr>
              <w:t>alnafitha IT</w:t>
            </w:r>
          </w:p>
        </w:tc>
      </w:tr>
      <w:tr>
        <w:tc>
          <w:tcPr>
            <w:tcW w:type="dxa" w:w="4968"/>
            <w:shd w:fill="EE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3203A"/>
                <w:sz w:val="20"/>
              </w:rPr>
              <w:t>Department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20"/>
              </w:rPr>
              <w:t>Presales</w:t>
            </w:r>
          </w:p>
        </w:tc>
      </w:tr>
      <w:tr>
        <w:tc>
          <w:tcPr>
            <w:tcW w:type="dxa" w:w="4968"/>
            <w:shd w:fill="EE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3203A"/>
                <w:sz w:val="20"/>
              </w:rPr>
              <w:t>Version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20"/>
              </w:rPr>
              <w:t>1.0</w:t>
            </w:r>
          </w:p>
        </w:tc>
      </w:tr>
      <w:tr>
        <w:tc>
          <w:tcPr>
            <w:tcW w:type="dxa" w:w="4968"/>
            <w:shd w:fill="EEF3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3203A"/>
                <w:sz w:val="20"/>
              </w:rPr>
              <w:t>Last Updated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20"/>
              </w:rPr>
              <w:t>2026-06-10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Overview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This document records the current Presales checklist items and the proposed workflow solution for each item.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file is designed to be expanded over time as more checklist items are added for the department.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Current solutions are centered on process control, SLA tracking, escalation handling, and performance visibility inside Zoho CRM.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Guiding Principles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Every presales request must have a clear owner, due time, and response path.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Escalations must be recorded automatically for reporting, evaluation, and continuous improvement.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Critical status changes must be controlled through workflow rules and Blueprint transitions instead of manual edits.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Checklist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F33D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84"/>
            <w:shd w:fill="2F33D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484"/>
            <w:shd w:fill="2F33D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484"/>
            <w:shd w:fill="2F33D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Objective</w:t>
            </w:r>
          </w:p>
        </w:tc>
      </w:tr>
      <w:tr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PS-01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Presales Engagement Model on Deals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Operating Model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Define how Presales joins opportunities in active and reactive engagement scenarios.</w:t>
            </w:r>
          </w:p>
        </w:tc>
      </w:tr>
      <w:tr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PS-02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Presales Activities Tracking and Time Log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Operations and Control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Calibri" w:hAnsi="Calibri" w:eastAsia="Calibri"/>
                <w:b w:val="0"/>
                <w:color w:val="13203A"/>
                <w:sz w:val="18"/>
              </w:rPr>
              <w:t>Track effort, SLA usage, escalations, and activity status for every Presales assignment.</w:t>
            </w:r>
          </w:p>
        </w:tc>
      </w:tr>
    </w:tbl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PS-01 - Presales Engagement Model on Deals</w:t>
      </w:r>
    </w:p>
    <w:p>
      <w:r>
        <w:rPr>
          <w:rFonts w:ascii="Calibri" w:hAnsi="Calibri" w:eastAsia="Calibri"/>
          <w:b w:val="0"/>
          <w:color w:val="13203A"/>
          <w:sz w:val="20"/>
        </w:rPr>
        <w:t>Category: Operating Model</w:t>
        <w:br/>
        <w:t>Objective: Define how Presales joins opportunities in active and reactive engagement scenarios.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Proposed Solution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Create two official engagement modes: Active engagement and Reactive engagement.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Active engagement is used when Presales must participate from an early opportunity stage, strategic account stage, or complex solution design stage.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Reactive engagement is used when Sales requests Presales support for a specific need such as demo support, sizing, proposal review, or technical clarification.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For each engagement mode, define entry criteria, required information, target SLA, ownership, and expected outputs.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Use Zoho CRM fields or request forms so every deal can be tagged with the engagement mode and routed to the right Presales owner.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Workflow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Sales creates or updates the opportunity.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opportunity is classified as Active or Reactive based on deal conditions.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A Presales request is submitted with the required details.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request is assigned to a Presales engineer with an expected completion time.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Outputs are delivered back to Sales and the activity is logged for reporting.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Suggested Metrics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Number of active engagements per month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Number of reactive engagements per month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Average response time by engagement type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Average completion time by engagement type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PS-02 - Presales Activities Tracking and Time Log</w:t>
      </w:r>
    </w:p>
    <w:p>
      <w:r>
        <w:rPr>
          <w:rFonts w:ascii="Calibri" w:hAnsi="Calibri" w:eastAsia="Calibri"/>
          <w:b w:val="0"/>
          <w:color w:val="13203A"/>
          <w:sz w:val="20"/>
        </w:rPr>
        <w:t>Category: Operations and Control</w:t>
        <w:br/>
        <w:t>Objective: Track effort, SLA usage, escalations, and activity status for every Presales assignment.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Proposed Solution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Create a Zoho CRM settings page to define standard allocated time for each activity type, employee role, or request category.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When an activity is assigned to an employee, start the configured timer automatically.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If the allocated time expires, trigger an escalation to the team leader.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If the team leader does not respond within the escalation SLA, open a ticket automatically for follow-up and governance.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Save every escalation event, status change, and SLA breach inside a custom module so management can evaluate employee activity, workload, and performance.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Restrict manual editing on the tracking module and allow updates only through Zoho Blueprint transitions to preserve calculation accuracy and auditability.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Workflow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Activity is created and linked to the related deal or request.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system reads the configured time from the settings page.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The activity timer starts when the owner is assigned.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On timeout, the activity is escalated to the team leader.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If no valid response is captured during the escalation window, the system opens a ticket.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All updates are saved in the custom module and closed through Blueprint-controlled status changes.</w:t>
      </w: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Suggested Metrics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Time spent per employee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SLA breaches per activity type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Escalations per employee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Team leader response time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Activities closed through Blueprint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spacing w:before="120" w:after="120"/>
      </w:pPr>
      <w:r>
        <w:rPr>
          <w:rFonts w:ascii="Calibri" w:hAnsi="Calibri" w:eastAsia="Calibri"/>
          <w:b/>
          <w:color w:val="2F33D1"/>
          <w:sz w:val="30"/>
        </w:rPr>
        <w:t>Extension Notes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Add each new checklist item with a unique ID, title, objective, solution bullets, workflow bullets, and measurable outputs.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13203A"/>
          <w:sz w:val="20"/>
        </w:rPr>
        <w:t>Keep Zoho CRM objects, automation rules, and escalation paths explicit so the document can be translated into implementation tasks later.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