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230328AE" w:rsidR="00FB1A52" w:rsidRPr="00BE32F5" w:rsidRDefault="001E3AFF" w:rsidP="00FB1A52">
      <w:pPr>
        <w:rPr>
          <w:rFonts w:ascii="Times New Roman" w:hAnsi="Times New Roman" w:cs="Times New Roman"/>
          <w:b/>
          <w:bCs/>
          <w:sz w:val="40"/>
          <w:szCs w:val="40"/>
        </w:rPr>
      </w:pPr>
      <w:r>
        <w:rPr>
          <w:rFonts w:ascii="SFBX1200" w:hAnsi="SFBX1200" w:cs="SFBX1200"/>
          <w:sz w:val="32"/>
          <w:szCs w:val="32"/>
        </w:rPr>
        <w:t xml:space="preserve">Chapitre </w:t>
      </w:r>
      <w:r w:rsidR="00BE32F5">
        <w:rPr>
          <w:rFonts w:ascii="SFBX1200" w:hAnsi="SFBX1200" w:cs="SFBX1200"/>
          <w:sz w:val="32"/>
          <w:szCs w:val="32"/>
        </w:rPr>
        <w:t xml:space="preserve">4 </w:t>
      </w:r>
      <w:r w:rsidR="00BE32F5">
        <w:rPr>
          <w:rFonts w:ascii="Times New Roman" w:hAnsi="Times New Roman" w:cs="Times New Roman"/>
          <w:b/>
          <w:bCs/>
          <w:sz w:val="40"/>
          <w:szCs w:val="40"/>
        </w:rPr>
        <w:t>Conception</w:t>
      </w:r>
      <w:r w:rsidR="00BE32F5" w:rsidRPr="00BE32F5">
        <w:rPr>
          <w:rFonts w:ascii="Times New Roman" w:hAnsi="Times New Roman" w:cs="Times New Roman"/>
          <w:b/>
          <w:bCs/>
          <w:sz w:val="40"/>
          <w:szCs w:val="40"/>
        </w:rPr>
        <w:t xml:space="preserve">  </w:t>
      </w:r>
    </w:p>
    <w:p w14:paraId="6F09CC95" w14:textId="266C2C63" w:rsidR="00BC1305" w:rsidRDefault="00BC1305" w:rsidP="00BC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4EC6CED3" w14:textId="77777777" w:rsidR="00BC1305" w:rsidRDefault="00BC1305" w:rsidP="0015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1E431AA" w14:textId="4157ED65" w:rsidR="00FB1A52" w:rsidRPr="0066395B" w:rsidRDefault="00A30666" w:rsidP="006601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w:t>
      </w:r>
      <w:r w:rsidRPr="0066395B">
        <w:rPr>
          <w:rFonts w:ascii="Times New Roman" w:hAnsi="Times New Roman" w:cs="Times New Roman"/>
          <w:sz w:val="24"/>
          <w:szCs w:val="24"/>
        </w:rPr>
        <w:t>,</w:t>
      </w:r>
      <w:r w:rsidR="000360C2" w:rsidRPr="0066395B">
        <w:rPr>
          <w:rFonts w:ascii="Times New Roman" w:hAnsi="Times New Roman" w:cs="Times New Roman"/>
          <w:sz w:val="24"/>
          <w:szCs w:val="24"/>
        </w:rPr>
        <w:t xml:space="preserve"> ce chapitre s’intéressera à présenter l’aspect conceptuel</w:t>
      </w:r>
      <w:r w:rsidR="00D54CF4">
        <w:rPr>
          <w:rFonts w:ascii="Times New Roman" w:hAnsi="Times New Roman" w:cs="Times New Roman"/>
          <w:sz w:val="24"/>
          <w:szCs w:val="24"/>
        </w:rPr>
        <w:t>,</w:t>
      </w:r>
      <w:r w:rsidR="007E4ABC">
        <w:rPr>
          <w:rFonts w:ascii="Times New Roman" w:hAnsi="Times New Roman" w:cs="Times New Roman"/>
          <w:sz w:val="24"/>
          <w:szCs w:val="24"/>
        </w:rPr>
        <w:t xml:space="preserve"> </w:t>
      </w:r>
      <w:r w:rsidR="00D54CF4" w:rsidRPr="007E4ABC">
        <w:rPr>
          <w:rFonts w:ascii="Times New Roman" w:hAnsi="Times New Roman" w:cs="Times New Roman"/>
          <w:sz w:val="24"/>
          <w:szCs w:val="24"/>
        </w:rPr>
        <w:t xml:space="preserve">La conception est un processus créatif permettant la description du fonctionnement du système </w:t>
      </w:r>
      <w:r w:rsidR="001122CF" w:rsidRPr="007E4ABC">
        <w:rPr>
          <w:rFonts w:ascii="Times New Roman" w:hAnsi="Times New Roman" w:cs="Times New Roman"/>
          <w:sz w:val="24"/>
          <w:szCs w:val="24"/>
        </w:rPr>
        <w:t>afin d’en faciliter la réalisation</w:t>
      </w:r>
      <w:r w:rsidR="007E4ABC">
        <w:rPr>
          <w:rFonts w:ascii="Times New Roman" w:hAnsi="Times New Roman" w:cs="Times New Roman"/>
          <w:sz w:val="24"/>
          <w:szCs w:val="24"/>
        </w:rPr>
        <w:t>.</w:t>
      </w:r>
      <w:r w:rsidR="0066395B">
        <w:rPr>
          <w:rFonts w:ascii="Times New Roman" w:hAnsi="Times New Roman" w:cs="Times New Roman"/>
          <w:sz w:val="24"/>
          <w:szCs w:val="24"/>
        </w:rPr>
        <w:t xml:space="preserve"> </w:t>
      </w:r>
      <w:r w:rsidR="007E4ABC">
        <w:rPr>
          <w:rFonts w:ascii="Times New Roman" w:hAnsi="Times New Roman" w:cs="Times New Roman"/>
          <w:sz w:val="24"/>
          <w:szCs w:val="24"/>
        </w:rPr>
        <w:t xml:space="preserve">Elle </w:t>
      </w:r>
      <w:r w:rsidR="0066395B">
        <w:rPr>
          <w:rFonts w:ascii="Times New Roman" w:hAnsi="Times New Roman" w:cs="Times New Roman"/>
          <w:sz w:val="24"/>
          <w:szCs w:val="24"/>
        </w:rPr>
        <w:t xml:space="preserve">constitue </w:t>
      </w:r>
      <w:r w:rsidR="000360C2" w:rsidRPr="0066395B">
        <w:rPr>
          <w:rFonts w:ascii="Times New Roman" w:hAnsi="Times New Roman" w:cs="Times New Roman"/>
          <w:sz w:val="24"/>
          <w:szCs w:val="24"/>
        </w:rPr>
        <w:t>une étape</w:t>
      </w:r>
      <w:r w:rsidR="006601B0" w:rsidRPr="0066395B">
        <w:rPr>
          <w:rFonts w:ascii="Times New Roman" w:hAnsi="Times New Roman" w:cs="Times New Roman"/>
          <w:sz w:val="24"/>
          <w:szCs w:val="24"/>
        </w:rPr>
        <w:t xml:space="preserve"> </w:t>
      </w:r>
      <w:r w:rsidR="000360C2" w:rsidRPr="0066395B">
        <w:rPr>
          <w:rFonts w:ascii="Times New Roman" w:hAnsi="Times New Roman" w:cs="Times New Roman"/>
          <w:sz w:val="24"/>
          <w:szCs w:val="24"/>
        </w:rPr>
        <w:t>préliminaire préparatoire de la phase d’implémentation</w:t>
      </w:r>
      <w:r w:rsidR="0066395B" w:rsidRPr="0066395B">
        <w:rPr>
          <w:rFonts w:ascii="Times New Roman" w:hAnsi="Times New Roman" w:cs="Times New Roman"/>
          <w:sz w:val="24"/>
          <w:szCs w:val="24"/>
        </w:rPr>
        <w:t xml:space="preserve"> </w:t>
      </w:r>
      <w:r w:rsidR="0066395B">
        <w:rPr>
          <w:rFonts w:ascii="Times New Roman" w:hAnsi="Times New Roman" w:cs="Times New Roman"/>
          <w:sz w:val="24"/>
          <w:szCs w:val="24"/>
        </w:rPr>
        <w:t>de la solution adoptée.</w:t>
      </w:r>
    </w:p>
    <w:p w14:paraId="4371858A" w14:textId="6538A5B8" w:rsidR="00A30666" w:rsidRDefault="0066395B" w:rsidP="00A3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6395B">
        <w:rPr>
          <w:rFonts w:ascii="Times New Roman" w:hAnsi="Times New Roman" w:cs="Times New Roman"/>
          <w:sz w:val="24"/>
          <w:szCs w:val="24"/>
        </w:rPr>
        <w:t xml:space="preserve"> </w:t>
      </w:r>
    </w:p>
    <w:p w14:paraId="3FFF6279" w14:textId="77777777" w:rsidR="00A30666" w:rsidRDefault="00A30666" w:rsidP="00FB1A52">
      <w:pPr>
        <w:rPr>
          <w:sz w:val="23"/>
          <w:szCs w:val="23"/>
        </w:rPr>
      </w:pPr>
    </w:p>
    <w:p w14:paraId="5427B748" w14:textId="51CB84BE"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 Conception globale </w:t>
      </w:r>
      <w:r>
        <w:rPr>
          <w:rFonts w:ascii="SFBX1200" w:hAnsi="SFBX1200" w:cs="SFBX1200"/>
          <w:sz w:val="28"/>
          <w:szCs w:val="28"/>
        </w:rPr>
        <w:t xml:space="preserve"> </w:t>
      </w:r>
    </w:p>
    <w:p w14:paraId="07B04A2A" w14:textId="77777777" w:rsidR="005E448D" w:rsidRDefault="005E448D" w:rsidP="00E10277">
      <w:pPr>
        <w:autoSpaceDE w:val="0"/>
        <w:autoSpaceDN w:val="0"/>
        <w:adjustRightInd w:val="0"/>
        <w:spacing w:after="0" w:line="240" w:lineRule="auto"/>
        <w:rPr>
          <w:rFonts w:ascii="SFBX1200" w:hAnsi="SFBX1200" w:cs="SFBX1200"/>
          <w:sz w:val="28"/>
          <w:szCs w:val="28"/>
        </w:rPr>
      </w:pPr>
    </w:p>
    <w:p w14:paraId="5632DFC2" w14:textId="471D268A" w:rsidR="005B61C4" w:rsidRPr="00A12184" w:rsidRDefault="005E448D" w:rsidP="00E102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w:t>
      </w:r>
      <w:r w:rsidR="003F7985">
        <w:rPr>
          <w:rFonts w:ascii="Times New Roman" w:hAnsi="Times New Roman" w:cs="Times New Roman"/>
          <w:sz w:val="24"/>
          <w:szCs w:val="24"/>
        </w:rPr>
        <w:t>élaborer</w:t>
      </w:r>
      <w:r>
        <w:rPr>
          <w:rFonts w:ascii="Times New Roman" w:hAnsi="Times New Roman" w:cs="Times New Roman"/>
          <w:sz w:val="24"/>
          <w:szCs w:val="24"/>
        </w:rPr>
        <w:t xml:space="preserve"> notre projet.</w:t>
      </w:r>
    </w:p>
    <w:p w14:paraId="52CFA6FD" w14:textId="034624A3" w:rsidR="005B61C4" w:rsidRDefault="005B61C4" w:rsidP="00E10277">
      <w:pPr>
        <w:autoSpaceDE w:val="0"/>
        <w:autoSpaceDN w:val="0"/>
        <w:adjustRightInd w:val="0"/>
        <w:spacing w:after="0" w:line="240" w:lineRule="auto"/>
        <w:rPr>
          <w:rFonts w:ascii="SFBX1200" w:hAnsi="SFBX1200" w:cs="SFBX1200"/>
          <w:sz w:val="28"/>
          <w:szCs w:val="28"/>
        </w:rPr>
      </w:pPr>
    </w:p>
    <w:p w14:paraId="34F823D5" w14:textId="2E837913" w:rsidR="005B61C4" w:rsidRDefault="005B61C4" w:rsidP="00E10277">
      <w:pPr>
        <w:autoSpaceDE w:val="0"/>
        <w:autoSpaceDN w:val="0"/>
        <w:adjustRightInd w:val="0"/>
        <w:spacing w:after="0" w:line="240" w:lineRule="auto"/>
        <w:rPr>
          <w:rFonts w:ascii="SFBX1200" w:hAnsi="SFBX1200" w:cs="SFBX1200"/>
          <w:sz w:val="28"/>
          <w:szCs w:val="28"/>
        </w:rPr>
      </w:pPr>
    </w:p>
    <w:p w14:paraId="04C89E74" w14:textId="77777777" w:rsidR="005B61C4" w:rsidRPr="00AD7769" w:rsidRDefault="005B61C4" w:rsidP="00E10277">
      <w:pPr>
        <w:autoSpaceDE w:val="0"/>
        <w:autoSpaceDN w:val="0"/>
        <w:adjustRightInd w:val="0"/>
        <w:spacing w:after="0" w:line="240" w:lineRule="auto"/>
        <w:rPr>
          <w:rFonts w:ascii="SFBX1200" w:hAnsi="SFBX1200" w:cs="SFBX1200"/>
          <w:sz w:val="28"/>
          <w:szCs w:val="28"/>
        </w:rPr>
      </w:pPr>
    </w:p>
    <w:p w14:paraId="52A53C40" w14:textId="2A62F2EF" w:rsidR="003B4651" w:rsidRDefault="00E10277" w:rsidP="003B4651">
      <w:pPr>
        <w:rPr>
          <w:rFonts w:ascii="SFBX1200" w:hAnsi="SFBX1200" w:cs="SFBX1200"/>
          <w:sz w:val="28"/>
          <w:szCs w:val="28"/>
        </w:rPr>
      </w:pPr>
      <w:r w:rsidRPr="00AD7769">
        <w:rPr>
          <w:rFonts w:ascii="SFBX1200" w:hAnsi="SFBX1200" w:cs="SFBX1200"/>
          <w:sz w:val="28"/>
          <w:szCs w:val="28"/>
        </w:rPr>
        <w:t xml:space="preserve">4.1.3 Architecture physique </w:t>
      </w:r>
      <w:r>
        <w:rPr>
          <w:rFonts w:ascii="SFBX1200" w:hAnsi="SFBX1200" w:cs="SFBX1200"/>
          <w:sz w:val="28"/>
          <w:szCs w:val="28"/>
        </w:rPr>
        <w:t xml:space="preserve"> </w:t>
      </w:r>
    </w:p>
    <w:p w14:paraId="301759D2" w14:textId="2FD89FE7" w:rsidR="003B4651" w:rsidRPr="00A12184" w:rsidRDefault="003B4651" w:rsidP="00A12184">
      <w:pPr>
        <w:jc w:val="center"/>
        <w:rPr>
          <w:rFonts w:ascii="Times New Roman" w:hAnsi="Times New Roman" w:cs="Times New Roman"/>
          <w:noProof/>
          <w:sz w:val="24"/>
          <w:szCs w:val="24"/>
        </w:rPr>
      </w:pPr>
      <w:r>
        <w:rPr>
          <w:rFonts w:ascii="Times New Roman" w:hAnsi="Times New Roman" w:cs="Times New Roman"/>
          <w:sz w:val="24"/>
          <w:szCs w:val="24"/>
        </w:rPr>
        <w:t>La figure ci-dessous montre une représentation de l'architecture physique de notre application, composée principalement d'un</w:t>
      </w:r>
      <w:r w:rsidR="00983650">
        <w:rPr>
          <w:rFonts w:ascii="Times New Roman" w:hAnsi="Times New Roman" w:cs="Times New Roman"/>
          <w:sz w:val="24"/>
          <w:szCs w:val="24"/>
        </w:rPr>
        <w:t xml:space="preserve">e </w:t>
      </w:r>
      <w:r w:rsidR="00983650">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sidR="00A12184" w:rsidRPr="00A12184">
        <w:rPr>
          <w:rFonts w:ascii="Times New Roman" w:hAnsi="Times New Roman" w:cs="Times New Roman"/>
          <w:noProof/>
          <w:sz w:val="24"/>
          <w:szCs w:val="24"/>
        </w:rPr>
        <w:t xml:space="preserve"> </w:t>
      </w:r>
      <w:r w:rsidR="00A12184">
        <w:rPr>
          <w:rFonts w:ascii="SFBX1200" w:hAnsi="SFBX1200" w:cs="SFBX1200"/>
          <w:noProof/>
          <w:sz w:val="28"/>
          <w:szCs w:val="28"/>
        </w:rPr>
        <w:drawing>
          <wp:inline distT="0" distB="0" distL="0" distR="0" wp14:anchorId="098464EC" wp14:editId="37207326">
            <wp:extent cx="5349875" cy="221805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2218055"/>
                    </a:xfrm>
                    <a:prstGeom prst="rect">
                      <a:avLst/>
                    </a:prstGeom>
                    <a:noFill/>
                    <a:ln>
                      <a:noFill/>
                    </a:ln>
                  </pic:spPr>
                </pic:pic>
              </a:graphicData>
            </a:graphic>
          </wp:inline>
        </w:drawing>
      </w:r>
      <w:r w:rsidR="00A12184">
        <w:rPr>
          <w:rFonts w:ascii="Times New Roman" w:hAnsi="Times New Roman" w:cs="Times New Roman"/>
          <w:noProof/>
          <w:sz w:val="24"/>
          <w:szCs w:val="24"/>
        </w:rPr>
        <w:drawing>
          <wp:inline distT="0" distB="0" distL="0" distR="0" wp14:anchorId="0895F5BF" wp14:editId="7C014459">
            <wp:extent cx="4449445" cy="194500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1945005"/>
                    </a:xfrm>
                    <a:prstGeom prst="rect">
                      <a:avLst/>
                    </a:prstGeom>
                    <a:noFill/>
                    <a:ln>
                      <a:noFill/>
                    </a:ln>
                  </pic:spPr>
                </pic:pic>
              </a:graphicData>
            </a:graphic>
          </wp:inline>
        </w:drawing>
      </w:r>
    </w:p>
    <w:p w14:paraId="36495A81" w14:textId="718E4B40" w:rsidR="00983650" w:rsidRDefault="00983650" w:rsidP="00983650">
      <w:pPr>
        <w:autoSpaceDE w:val="0"/>
        <w:autoSpaceDN w:val="0"/>
        <w:adjustRightInd w:val="0"/>
        <w:spacing w:after="0" w:line="240" w:lineRule="auto"/>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sidRPr="001F13F8">
        <w:rPr>
          <w:rFonts w:ascii="TimesNewRomanPS-BoldMT" w:eastAsia="Wingdings-Regular" w:hAnsi="TimesNewRomanPS-BoldMT" w:cs="TimesNewRomanPS-BoldMT"/>
          <w:b/>
          <w:bCs/>
          <w:sz w:val="24"/>
          <w:szCs w:val="24"/>
        </w:rPr>
        <w:t xml:space="preserve">Couche de </w:t>
      </w:r>
      <w:r w:rsidR="00B62684" w:rsidRPr="001F13F8">
        <w:rPr>
          <w:rFonts w:ascii="TimesNewRomanPS-BoldMT" w:eastAsia="Wingdings-Regular" w:hAnsi="TimesNewRomanPS-BoldMT" w:cs="TimesNewRomanPS-BoldMT"/>
          <w:b/>
          <w:bCs/>
          <w:sz w:val="24"/>
          <w:szCs w:val="24"/>
        </w:rPr>
        <w:t>présentation</w:t>
      </w:r>
      <w:r w:rsidR="00B62684">
        <w:t xml:space="preserve"> (</w:t>
      </w:r>
      <w:r>
        <w:t>ou affichage si l'on souhaite)</w:t>
      </w:r>
      <w:r w:rsidR="00B62684">
        <w:t> :</w:t>
      </w:r>
      <w:r>
        <w:t xml:space="preserve"> correspondant à l'</w:t>
      </w:r>
      <w:hyperlink r:id="rId8" w:history="1">
        <w:r w:rsidRPr="00B62684">
          <w:t>affichage</w:t>
        </w:r>
      </w:hyperlink>
      <w:r w:rsidR="00B62684" w:rsidRPr="00B62684">
        <w:t xml:space="preserve"> </w:t>
      </w:r>
      <w:r w:rsidR="00B62684">
        <w:rPr>
          <w:rFonts w:ascii="SFRM1200" w:hAnsi="SFRM1200" w:cs="SFRM1200"/>
          <w:sz w:val="24"/>
          <w:szCs w:val="24"/>
        </w:rPr>
        <w:t xml:space="preserve">qui interagit </w:t>
      </w:r>
      <w:r w:rsidR="00B62684">
        <w:rPr>
          <w:rFonts w:ascii="SFRM1200" w:hAnsi="SFRM1200" w:cs="SFRM1200"/>
          <w:sz w:val="24"/>
          <w:szCs w:val="24"/>
        </w:rPr>
        <w:t xml:space="preserve"> avec </w:t>
      </w:r>
      <w:r w:rsidR="00B62684">
        <w:t>l'utilisateur </w:t>
      </w:r>
      <w:r w:rsidR="00B62684">
        <w:t>via un</w:t>
      </w:r>
      <w:r w:rsidRPr="00B62684">
        <w:t xml:space="preserve"> </w:t>
      </w:r>
      <w:r>
        <w:t>navigateur web</w:t>
      </w:r>
      <w:r w:rsidR="00B62684">
        <w:t>.</w:t>
      </w:r>
    </w:p>
    <w:p w14:paraId="7AE9D1A7" w14:textId="771CFA29" w:rsidR="00871310" w:rsidRDefault="00871310" w:rsidP="00983650">
      <w:pPr>
        <w:autoSpaceDE w:val="0"/>
        <w:autoSpaceDN w:val="0"/>
        <w:adjustRightInd w:val="0"/>
        <w:spacing w:after="0" w:line="240" w:lineRule="auto"/>
      </w:pPr>
    </w:p>
    <w:p w14:paraId="38BFEDC7" w14:textId="77777777" w:rsidR="00B62684" w:rsidRPr="00B62684" w:rsidRDefault="00B62684" w:rsidP="00983650">
      <w:pPr>
        <w:autoSpaceDE w:val="0"/>
        <w:autoSpaceDN w:val="0"/>
        <w:adjustRightInd w:val="0"/>
        <w:spacing w:after="0" w:line="240" w:lineRule="auto"/>
      </w:pPr>
    </w:p>
    <w:p w14:paraId="228A9D7A" w14:textId="0FD81FCF" w:rsidR="00487D32" w:rsidRPr="00487D32" w:rsidRDefault="00983650" w:rsidP="00487D32">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 xml:space="preserve">serveur </w:t>
      </w:r>
      <w:r w:rsidR="00487D32">
        <w:rPr>
          <w:rFonts w:ascii="TimesNewRomanPS-BoldMT" w:eastAsia="Wingdings-Regular" w:hAnsi="TimesNewRomanPS-BoldMT" w:cs="TimesNewRomanPS-BoldMT"/>
          <w:b/>
          <w:bCs/>
          <w:sz w:val="24"/>
          <w:szCs w:val="24"/>
        </w:rPr>
        <w:t>d’applicati</w:t>
      </w:r>
      <w:r w:rsidR="00487D32">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w:t>
      </w:r>
      <w:r w:rsidRPr="00487D32">
        <w:rPr>
          <w:rFonts w:ascii="TimesNewRomanPSMT" w:eastAsia="Wingdings-Regular" w:hAnsi="TimesNewRomanPSMT" w:cs="TimesNewRomanPSMT"/>
          <w:sz w:val="24"/>
          <w:szCs w:val="24"/>
        </w:rPr>
        <w:t>o</w:t>
      </w:r>
      <w:r>
        <w:rPr>
          <w:rFonts w:ascii="TimesNewRomanPSMT" w:eastAsia="Wingdings-Regular" w:hAnsi="TimesNewRomanPSMT" w:cs="TimesNewRomanPSMT"/>
          <w:sz w:val="24"/>
          <w:szCs w:val="24"/>
        </w:rPr>
        <w:t xml:space="preserve">ntient </w:t>
      </w:r>
      <w:r w:rsidR="00487D32" w:rsidRPr="00487D32">
        <w:rPr>
          <w:rFonts w:ascii="TimesNewRomanPSMT" w:eastAsia="Wingdings-Regular" w:hAnsi="TimesNewRomanPSMT" w:cs="TimesNewRomanPSMT"/>
          <w:sz w:val="24"/>
          <w:szCs w:val="24"/>
        </w:rPr>
        <w:t xml:space="preserve">l'ensemble des règles de gestion et de la logique </w:t>
      </w:r>
      <w:r w:rsidR="00B265A8" w:rsidRPr="00487D32">
        <w:rPr>
          <w:rFonts w:ascii="TimesNewRomanPSMT" w:eastAsia="Wingdings-Regular" w:hAnsi="TimesNewRomanPSMT" w:cs="TimesNewRomanPSMT"/>
          <w:sz w:val="24"/>
          <w:szCs w:val="24"/>
        </w:rPr>
        <w:t>applicative</w:t>
      </w:r>
      <w:r w:rsidR="00B265A8">
        <w:rPr>
          <w:rFonts w:ascii="TimesNewRomanPSMT" w:eastAsia="Wingdings-Regular" w:hAnsi="TimesNewRomanPSMT" w:cs="TimesNewRomanPSMT"/>
          <w:sz w:val="24"/>
          <w:szCs w:val="24"/>
        </w:rPr>
        <w:t>.</w:t>
      </w:r>
    </w:p>
    <w:p w14:paraId="078CC5F3" w14:textId="3AC80360" w:rsidR="00983650" w:rsidRDefault="00983650" w:rsidP="00983650">
      <w:pPr>
        <w:autoSpaceDE w:val="0"/>
        <w:autoSpaceDN w:val="0"/>
        <w:adjustRightInd w:val="0"/>
        <w:spacing w:after="0" w:line="240" w:lineRule="auto"/>
        <w:rPr>
          <w:rFonts w:ascii="Times New Roman" w:eastAsia="Wingdings-Regular" w:hAnsi="Times New Roman" w:cs="Times New Roman"/>
          <w:sz w:val="24"/>
          <w:szCs w:val="24"/>
        </w:rPr>
      </w:pPr>
    </w:p>
    <w:p w14:paraId="1B5EB6A6" w14:textId="2BD26D3F" w:rsidR="005B61C4" w:rsidRDefault="00983650" w:rsidP="00983650">
      <w:pPr>
        <w:rPr>
          <w:rFonts w:ascii="SFBX1200" w:hAnsi="SFBX1200" w:cs="SFBX1200"/>
          <w:sz w:val="28"/>
          <w:szCs w:val="28"/>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 xml:space="preserve">serveur de base de </w:t>
      </w:r>
      <w:r w:rsidR="001F13F8">
        <w:rPr>
          <w:rFonts w:ascii="Times New Roman" w:eastAsia="Wingdings-Regular" w:hAnsi="Times New Roman" w:cs="Times New Roman"/>
          <w:b/>
          <w:bCs/>
          <w:sz w:val="24"/>
          <w:szCs w:val="24"/>
        </w:rPr>
        <w:t>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43D343FC" w14:textId="247B34C4" w:rsidR="005B61C4" w:rsidRDefault="005B61C4" w:rsidP="00E10277">
      <w:pPr>
        <w:rPr>
          <w:rFonts w:ascii="SFBX1200" w:hAnsi="SFBX1200" w:cs="SFBX1200"/>
          <w:sz w:val="28"/>
          <w:szCs w:val="28"/>
        </w:rPr>
      </w:pPr>
    </w:p>
    <w:p w14:paraId="03E758D7" w14:textId="3A6EE110" w:rsidR="00A12184" w:rsidRDefault="00A12184" w:rsidP="00A12184">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4.1.2 Architecture logique </w:t>
      </w:r>
      <w:r>
        <w:rPr>
          <w:rFonts w:ascii="SFBX1200" w:hAnsi="SFBX1200" w:cs="SFBX1200"/>
          <w:sz w:val="28"/>
          <w:szCs w:val="28"/>
        </w:rPr>
        <w:t xml:space="preserve"> </w:t>
      </w:r>
    </w:p>
    <w:p w14:paraId="4ABCF096" w14:textId="77777777" w:rsidR="00521D18" w:rsidRDefault="00521D18" w:rsidP="00A12184">
      <w:pPr>
        <w:autoSpaceDE w:val="0"/>
        <w:autoSpaceDN w:val="0"/>
        <w:adjustRightInd w:val="0"/>
        <w:spacing w:after="0" w:line="240" w:lineRule="auto"/>
        <w:rPr>
          <w:rFonts w:ascii="SFBX1200" w:hAnsi="SFBX1200" w:cs="SFBX1200"/>
          <w:sz w:val="28"/>
          <w:szCs w:val="28"/>
        </w:rPr>
      </w:pPr>
    </w:p>
    <w:p w14:paraId="748DC614" w14:textId="56612EC7" w:rsidR="0000466B" w:rsidRDefault="00521D18" w:rsidP="00E10277">
      <w:pPr>
        <w:rPr>
          <w:rFonts w:ascii="Times New Roman" w:hAnsi="Times New Roman" w:cs="Times New Roman"/>
          <w:sz w:val="24"/>
          <w:szCs w:val="24"/>
        </w:rPr>
      </w:pPr>
      <w:r>
        <w:rPr>
          <w:rFonts w:ascii="Times New Roman" w:hAnsi="Times New Roman" w:cs="Times New Roman"/>
          <w:sz w:val="24"/>
          <w:szCs w:val="24"/>
        </w:rPr>
        <w:t xml:space="preserve">La Figure </w:t>
      </w:r>
      <w:r w:rsidR="00E6137E">
        <w:rPr>
          <w:rFonts w:ascii="Times New Roman" w:hAnsi="Times New Roman" w:cs="Times New Roman"/>
          <w:sz w:val="24"/>
          <w:szCs w:val="24"/>
        </w:rPr>
        <w:t xml:space="preserve">suivante </w:t>
      </w:r>
      <w:r>
        <w:rPr>
          <w:rFonts w:ascii="Times New Roman" w:hAnsi="Times New Roman" w:cs="Times New Roman"/>
          <w:sz w:val="24"/>
          <w:szCs w:val="24"/>
        </w:rPr>
        <w:t>illustre une représentation de l'architecture logique de notre application</w:t>
      </w:r>
      <w:r w:rsidR="001436EF">
        <w:rPr>
          <w:rFonts w:ascii="Times New Roman" w:hAnsi="Times New Roman" w:cs="Times New Roman"/>
          <w:sz w:val="24"/>
          <w:szCs w:val="24"/>
        </w:rPr>
        <w:t xml:space="preserve"> qui est l’</w:t>
      </w:r>
      <w:r w:rsidR="001436EF" w:rsidRPr="001436EF">
        <w:rPr>
          <w:rFonts w:ascii="Times New Roman" w:hAnsi="Times New Roman" w:cs="Times New Roman"/>
          <w:sz w:val="24"/>
          <w:szCs w:val="24"/>
        </w:rPr>
        <w:t>architecture multicouche</w:t>
      </w:r>
      <w:r w:rsidR="001436EF">
        <w:rPr>
          <w:rFonts w:ascii="Times New Roman" w:hAnsi="Times New Roman" w:cs="Times New Roman"/>
          <w:sz w:val="24"/>
          <w:szCs w:val="24"/>
        </w:rPr>
        <w:t xml:space="preserve">, </w:t>
      </w:r>
      <w:r>
        <w:rPr>
          <w:rFonts w:ascii="Times New Roman" w:hAnsi="Times New Roman" w:cs="Times New Roman"/>
          <w:sz w:val="24"/>
          <w:szCs w:val="24"/>
        </w:rPr>
        <w:t>Elle nous donne un aperçu sur la relation entre les différentes parties</w:t>
      </w:r>
      <w:r w:rsidR="00AA2C0B">
        <w:rPr>
          <w:rFonts w:ascii="Times New Roman" w:hAnsi="Times New Roman" w:cs="Times New Roman"/>
          <w:sz w:val="24"/>
          <w:szCs w:val="24"/>
        </w:rPr>
        <w:t>.</w:t>
      </w:r>
    </w:p>
    <w:p w14:paraId="0A2A0EE4" w14:textId="77777777" w:rsidR="0000466B" w:rsidRPr="0000466B" w:rsidRDefault="0000466B" w:rsidP="00E10277">
      <w:pPr>
        <w:rPr>
          <w:rFonts w:ascii="Times New Roman" w:hAnsi="Times New Roman" w:cs="Times New Roman"/>
          <w:sz w:val="24"/>
          <w:szCs w:val="24"/>
        </w:rPr>
      </w:pPr>
    </w:p>
    <w:p w14:paraId="5089E12B" w14:textId="5A2C5947" w:rsidR="00A12184" w:rsidRDefault="0000466B" w:rsidP="00E10277">
      <w:pPr>
        <w:rPr>
          <w:rFonts w:ascii="SFBX1200" w:hAnsi="SFBX1200" w:cs="SFBX1200"/>
          <w:sz w:val="28"/>
          <w:szCs w:val="28"/>
        </w:rPr>
      </w:pPr>
      <w:r>
        <w:rPr>
          <w:rFonts w:ascii="SFBX1200" w:hAnsi="SFBX1200" w:cs="SFBX1200"/>
          <w:sz w:val="28"/>
          <w:szCs w:val="28"/>
        </w:rPr>
        <w:t xml:space="preserve">                                               </w:t>
      </w:r>
      <w:r w:rsidR="00E6137E">
        <w:rPr>
          <w:rFonts w:ascii="SFBX1200" w:hAnsi="SFBX1200" w:cs="SFBX1200"/>
          <w:noProof/>
          <w:sz w:val="28"/>
          <w:szCs w:val="28"/>
        </w:rPr>
        <w:drawing>
          <wp:inline distT="0" distB="0" distL="0" distR="0" wp14:anchorId="64A6ED20" wp14:editId="081C79B4">
            <wp:extent cx="1671851" cy="2656840"/>
            <wp:effectExtent l="0" t="19050" r="0" b="2921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69DD6B" w14:textId="3CC842F1" w:rsidR="00AA2C0B" w:rsidRDefault="00AA2C0B" w:rsidP="00E10277">
      <w:pPr>
        <w:rPr>
          <w:rFonts w:ascii="Times New Roman" w:hAnsi="Times New Roman" w:cs="Times New Roman"/>
          <w:sz w:val="24"/>
          <w:szCs w:val="24"/>
        </w:rPr>
      </w:pPr>
    </w:p>
    <w:p w14:paraId="46217C6A" w14:textId="23842C44" w:rsidR="00AA2C0B" w:rsidRDefault="00AA2C0B" w:rsidP="00AA2C0B">
      <w:pPr>
        <w:autoSpaceDE w:val="0"/>
        <w:autoSpaceDN w:val="0"/>
        <w:adjustRightInd w:val="0"/>
        <w:spacing w:after="0" w:line="240" w:lineRule="auto"/>
        <w:rPr>
          <w:rFonts w:ascii="Times New Roman" w:hAnsi="Times New Roman" w:cs="Times New Roman"/>
          <w:sz w:val="24"/>
          <w:szCs w:val="24"/>
        </w:rPr>
      </w:pPr>
      <w:r w:rsidRPr="00AA2C0B">
        <w:rPr>
          <w:rFonts w:ascii="Times New Roman" w:hAnsi="Times New Roman" w:cs="Times New Roman"/>
          <w:sz w:val="24"/>
          <w:szCs w:val="24"/>
        </w:rPr>
        <w:t xml:space="preserve">La structuration </w:t>
      </w:r>
      <w:r>
        <w:rPr>
          <w:rFonts w:ascii="Times New Roman" w:hAnsi="Times New Roman" w:cs="Times New Roman"/>
          <w:sz w:val="24"/>
          <w:szCs w:val="24"/>
        </w:rPr>
        <w:t>de notre</w:t>
      </w:r>
      <w:r w:rsidRPr="00AA2C0B">
        <w:rPr>
          <w:rFonts w:ascii="Times New Roman" w:hAnsi="Times New Roman" w:cs="Times New Roman"/>
          <w:sz w:val="24"/>
          <w:szCs w:val="24"/>
        </w:rPr>
        <w:t xml:space="preserve"> application</w:t>
      </w:r>
      <w:r w:rsidRPr="00AA2C0B">
        <w:rPr>
          <w:rFonts w:ascii="Times New Roman" w:hAnsi="Times New Roman" w:cs="Times New Roman"/>
          <w:sz w:val="24"/>
          <w:szCs w:val="24"/>
        </w:rPr>
        <w:t xml:space="preserve"> se traduit par une </w:t>
      </w:r>
      <w:r w:rsidRPr="00AA2C0B">
        <w:rPr>
          <w:rFonts w:ascii="Times New Roman" w:hAnsi="Times New Roman" w:cs="Times New Roman"/>
          <w:sz w:val="24"/>
          <w:szCs w:val="24"/>
        </w:rPr>
        <w:t>décomposition</w:t>
      </w:r>
      <w:r>
        <w:rPr>
          <w:rFonts w:ascii="Times New Roman" w:hAnsi="Times New Roman" w:cs="Times New Roman"/>
          <w:sz w:val="24"/>
          <w:szCs w:val="24"/>
        </w:rPr>
        <w:t xml:space="preserve"> </w:t>
      </w:r>
      <w:r w:rsidRPr="00AA2C0B">
        <w:rPr>
          <w:rFonts w:ascii="Times New Roman" w:hAnsi="Times New Roman" w:cs="Times New Roman"/>
          <w:sz w:val="24"/>
          <w:szCs w:val="24"/>
        </w:rPr>
        <w:t>logique de chaque application en 5 couches</w:t>
      </w:r>
      <w:r>
        <w:rPr>
          <w:rFonts w:ascii="Times New Roman" w:hAnsi="Times New Roman" w:cs="Times New Roman"/>
          <w:sz w:val="24"/>
          <w:szCs w:val="24"/>
        </w:rPr>
        <w:t> :</w:t>
      </w:r>
    </w:p>
    <w:p w14:paraId="20A2F217" w14:textId="77777777" w:rsidR="00AA2C0B" w:rsidRDefault="00AA2C0B" w:rsidP="00AA2C0B">
      <w:pPr>
        <w:autoSpaceDE w:val="0"/>
        <w:autoSpaceDN w:val="0"/>
        <w:adjustRightInd w:val="0"/>
        <w:spacing w:after="0" w:line="240" w:lineRule="auto"/>
        <w:rPr>
          <w:rFonts w:ascii="Times New Roman" w:hAnsi="Times New Roman" w:cs="Times New Roman"/>
          <w:sz w:val="24"/>
          <w:szCs w:val="24"/>
        </w:rPr>
      </w:pPr>
    </w:p>
    <w:p w14:paraId="5B4CD0BE" w14:textId="77777777" w:rsidR="00AA2C0B" w:rsidRPr="00AA2C0B" w:rsidRDefault="00AA2C0B" w:rsidP="00E10277">
      <w:pPr>
        <w:rPr>
          <w:rFonts w:ascii="Times New Roman" w:hAnsi="Times New Roman" w:cs="Times New Roman"/>
          <w:sz w:val="24"/>
          <w:szCs w:val="24"/>
        </w:rPr>
      </w:pPr>
    </w:p>
    <w:p w14:paraId="726E470D" w14:textId="77777777" w:rsidR="00E6137E" w:rsidRDefault="00E6137E" w:rsidP="00E10277">
      <w:pPr>
        <w:rPr>
          <w:rFonts w:ascii="SFBX1200" w:hAnsi="SFBX1200" w:cs="SFBX1200"/>
          <w:sz w:val="28"/>
          <w:szCs w:val="28"/>
        </w:rPr>
      </w:pPr>
    </w:p>
    <w:p w14:paraId="6EEA19CF" w14:textId="73A40FBF" w:rsidR="00E6137E" w:rsidRPr="00AA2C0B" w:rsidRDefault="00E6137E" w:rsidP="00AA2C0B">
      <w:pPr>
        <w:autoSpaceDE w:val="0"/>
        <w:autoSpaceDN w:val="0"/>
        <w:adjustRightInd w:val="0"/>
        <w:spacing w:after="0" w:line="240" w:lineRule="auto"/>
        <w:rPr>
          <w:rFonts w:ascii="Calibri" w:hAnsi="Calibri" w:cs="Calibri"/>
          <w:sz w:val="48"/>
          <w:szCs w:val="48"/>
        </w:rPr>
      </w:pPr>
      <w:r w:rsidRPr="00E6137E">
        <w:rPr>
          <w:rFonts w:ascii="ArialMT" w:hAnsi="ArialMT" w:cs="ArialMT"/>
          <w:sz w:val="30"/>
          <w:szCs w:val="30"/>
        </w:rPr>
        <w:t xml:space="preserve">• </w:t>
      </w:r>
      <w:r w:rsidR="00AA2C0B" w:rsidRPr="00E6137E">
        <w:rPr>
          <w:rFonts w:ascii="Calibri" w:hAnsi="Calibri" w:cs="Calibri"/>
        </w:rPr>
        <w:t>Présentation</w:t>
      </w:r>
      <w:r w:rsidR="00AA2C0B">
        <w:rPr>
          <w:rFonts w:ascii="Calibri" w:hAnsi="Calibri" w:cs="Calibri"/>
        </w:rPr>
        <w:t> :</w:t>
      </w:r>
      <w:r w:rsidR="00AA2C0B" w:rsidRPr="00AA2C0B">
        <w:rPr>
          <w:rFonts w:ascii="Calibri" w:hAnsi="Calibri" w:cs="Calibri"/>
        </w:rPr>
        <w:t xml:space="preserve"> </w:t>
      </w:r>
      <w:r w:rsidR="00AA2C0B" w:rsidRPr="00AA2C0B">
        <w:rPr>
          <w:rFonts w:ascii="Calibri" w:hAnsi="Calibri" w:cs="Calibri"/>
        </w:rPr>
        <w:t xml:space="preserve">La couche </w:t>
      </w:r>
      <w:r w:rsidR="00AA2C0B">
        <w:rPr>
          <w:rFonts w:ascii="Calibri" w:hAnsi="Calibri" w:cs="Calibri"/>
        </w:rPr>
        <w:t>p</w:t>
      </w:r>
      <w:r w:rsidR="00AA2C0B" w:rsidRPr="00AA2C0B">
        <w:rPr>
          <w:rFonts w:ascii="Calibri" w:hAnsi="Calibri" w:cs="Calibri"/>
        </w:rPr>
        <w:t>résentation</w:t>
      </w:r>
      <w:r w:rsidR="00AA2C0B" w:rsidRPr="00AA2C0B">
        <w:rPr>
          <w:rFonts w:ascii="Calibri" w:hAnsi="Calibri" w:cs="Calibri"/>
        </w:rPr>
        <w:t xml:space="preserve"> </w:t>
      </w:r>
      <w:r w:rsidR="00AA2C0B" w:rsidRPr="00AA2C0B">
        <w:rPr>
          <w:rFonts w:ascii="Calibri" w:hAnsi="Calibri" w:cs="Calibri"/>
        </w:rPr>
        <w:t>gère</w:t>
      </w:r>
      <w:r w:rsidR="00AA2C0B" w:rsidRPr="00AA2C0B">
        <w:rPr>
          <w:rFonts w:ascii="Calibri" w:hAnsi="Calibri" w:cs="Calibri"/>
        </w:rPr>
        <w:t xml:space="preserve"> et assure l'affichage de l'interface</w:t>
      </w:r>
      <w:r w:rsidR="00AA2C0B" w:rsidRPr="00AA2C0B">
        <w:rPr>
          <w:rFonts w:ascii="Calibri" w:hAnsi="Calibri" w:cs="Calibri"/>
        </w:rPr>
        <w:t xml:space="preserve"> </w:t>
      </w:r>
      <w:r w:rsidR="00AA2C0B" w:rsidRPr="00AA2C0B">
        <w:rPr>
          <w:rFonts w:ascii="Calibri" w:hAnsi="Calibri" w:cs="Calibri"/>
        </w:rPr>
        <w:t>graphique utilisateur ou les Interfaces Homme-Machine IHM</w:t>
      </w:r>
    </w:p>
    <w:p w14:paraId="25ED043A" w14:textId="3C260B1B" w:rsidR="00E6137E" w:rsidRPr="00AA2C0B" w:rsidRDefault="00E6137E" w:rsidP="00AA2C0B">
      <w:r w:rsidRPr="00E6137E">
        <w:rPr>
          <w:rFonts w:ascii="ArialMT" w:hAnsi="ArialMT" w:cs="ArialMT"/>
          <w:sz w:val="30"/>
          <w:szCs w:val="30"/>
        </w:rPr>
        <w:t xml:space="preserve">• </w:t>
      </w:r>
      <w:r w:rsidR="00AA2C0B" w:rsidRPr="00E6137E">
        <w:rPr>
          <w:rFonts w:ascii="Calibri" w:hAnsi="Calibri" w:cs="Calibri"/>
        </w:rPr>
        <w:t>Contrôleur</w:t>
      </w:r>
      <w:r w:rsidR="00AA2C0B">
        <w:rPr>
          <w:rFonts w:ascii="Calibri" w:hAnsi="Calibri" w:cs="Calibri"/>
        </w:rPr>
        <w:t xml:space="preserve"> : </w:t>
      </w:r>
      <w:r w:rsidR="00AA2C0B">
        <w:t>le contrôle de la cinématique des écrans et</w:t>
      </w:r>
      <w:r w:rsidR="00AA2C0B">
        <w:t xml:space="preserve"> </w:t>
      </w:r>
      <w:r w:rsidR="00AA2C0B">
        <w:t>l’invocation des appels de services</w:t>
      </w:r>
    </w:p>
    <w:p w14:paraId="10C7D973" w14:textId="77A3CDEA" w:rsidR="00E6137E" w:rsidRPr="00E6137E" w:rsidRDefault="00E6137E" w:rsidP="008820F5">
      <w:r w:rsidRPr="00E6137E">
        <w:rPr>
          <w:rFonts w:ascii="ArialMT" w:hAnsi="ArialMT" w:cs="ArialMT"/>
          <w:sz w:val="30"/>
          <w:szCs w:val="30"/>
        </w:rPr>
        <w:lastRenderedPageBreak/>
        <w:t xml:space="preserve">• </w:t>
      </w:r>
      <w:r w:rsidRPr="00E6137E">
        <w:t>Services</w:t>
      </w:r>
      <w:r w:rsidR="008820F5">
        <w:t xml:space="preserve"> : </w:t>
      </w:r>
      <w:r w:rsidR="008820F5">
        <w:t>correspond aux traitements qu’effectue</w:t>
      </w:r>
      <w:r w:rsidR="008820F5">
        <w:t xml:space="preserve"> </w:t>
      </w:r>
      <w:r w:rsidR="008820F5">
        <w:t>l’application</w:t>
      </w:r>
      <w:r w:rsidR="008820F5">
        <w:t xml:space="preserve"> e</w:t>
      </w:r>
      <w:r w:rsidR="008820F5">
        <w:t xml:space="preserve">lle </w:t>
      </w:r>
      <w:r w:rsidR="008820F5">
        <w:t>représente</w:t>
      </w:r>
      <w:r w:rsidR="008820F5">
        <w:t xml:space="preserve"> l’</w:t>
      </w:r>
      <w:r w:rsidR="008820F5">
        <w:t xml:space="preserve">implémentation </w:t>
      </w:r>
      <w:r w:rsidR="008820F5">
        <w:t>de la logique des cas d’utilisation</w:t>
      </w:r>
      <w:r w:rsidR="008820F5">
        <w:t xml:space="preserve"> </w:t>
      </w:r>
      <w:r w:rsidR="008820F5">
        <w:t>use-case fonctionnels.</w:t>
      </w:r>
    </w:p>
    <w:p w14:paraId="5DEDC2FA" w14:textId="6308A628" w:rsidR="00E6137E" w:rsidRPr="00500CA1" w:rsidRDefault="00E6137E" w:rsidP="00500CA1">
      <w:pPr>
        <w:autoSpaceDE w:val="0"/>
        <w:autoSpaceDN w:val="0"/>
        <w:adjustRightInd w:val="0"/>
        <w:spacing w:after="0" w:line="240" w:lineRule="auto"/>
      </w:pPr>
      <w:r w:rsidRPr="00E6137E">
        <w:rPr>
          <w:rFonts w:ascii="ArialMT" w:hAnsi="ArialMT" w:cs="ArialMT"/>
          <w:sz w:val="30"/>
          <w:szCs w:val="30"/>
        </w:rPr>
        <w:t xml:space="preserve">• </w:t>
      </w:r>
      <w:r w:rsidRPr="00E6137E">
        <w:rPr>
          <w:rFonts w:ascii="Calibri" w:hAnsi="Calibri" w:cs="Calibri"/>
        </w:rPr>
        <w:t>Domaine</w:t>
      </w:r>
      <w:r w:rsidR="008820F5">
        <w:rPr>
          <w:rFonts w:ascii="Calibri" w:hAnsi="Calibri" w:cs="Calibri"/>
        </w:rPr>
        <w:t> :</w:t>
      </w:r>
      <w:r w:rsidR="007D7660">
        <w:rPr>
          <w:rFonts w:ascii="Calibri" w:hAnsi="Calibri" w:cs="Calibri"/>
        </w:rPr>
        <w:t xml:space="preserve"> responsable de </w:t>
      </w:r>
      <w:r w:rsidR="007D7660">
        <w:t>la gestion des objets métiers</w:t>
      </w:r>
      <w:r w:rsidR="00500CA1">
        <w:t xml:space="preserve">, elle </w:t>
      </w:r>
      <w:r w:rsidR="00500CA1" w:rsidRPr="00500CA1">
        <w:t xml:space="preserve">recense les objets </w:t>
      </w:r>
      <w:r w:rsidR="00500CA1">
        <w:t xml:space="preserve">métiers </w:t>
      </w:r>
      <w:r w:rsidR="00AC43CB" w:rsidRPr="00500CA1">
        <w:t>manipulées</w:t>
      </w:r>
      <w:r w:rsidR="00500CA1">
        <w:t xml:space="preserve"> </w:t>
      </w:r>
      <w:r w:rsidR="00500CA1" w:rsidRPr="00500CA1">
        <w:t>par</w:t>
      </w:r>
      <w:r w:rsidR="00500CA1">
        <w:t xml:space="preserve"> </w:t>
      </w:r>
      <w:r w:rsidR="00500CA1" w:rsidRPr="00500CA1">
        <w:t>l’application</w:t>
      </w:r>
    </w:p>
    <w:p w14:paraId="347EEA18" w14:textId="21D2B539" w:rsidR="00A12184" w:rsidRDefault="00E6137E" w:rsidP="00373375">
      <w:pPr>
        <w:pStyle w:val="Sansinterligne"/>
      </w:pPr>
      <w:r w:rsidRPr="00E6137E">
        <w:rPr>
          <w:rFonts w:ascii="ArialMT" w:hAnsi="ArialMT" w:cs="ArialMT"/>
          <w:sz w:val="30"/>
          <w:szCs w:val="30"/>
        </w:rPr>
        <w:t xml:space="preserve">• </w:t>
      </w:r>
      <w:r w:rsidRPr="00E6137E">
        <w:rPr>
          <w:rFonts w:ascii="Calibri" w:hAnsi="Calibri" w:cs="Calibri"/>
        </w:rPr>
        <w:t>Persistance</w:t>
      </w:r>
      <w:r w:rsidR="008820F5">
        <w:rPr>
          <w:rFonts w:ascii="Calibri" w:hAnsi="Calibri" w:cs="Calibri"/>
        </w:rPr>
        <w:t> :</w:t>
      </w:r>
      <w:r w:rsidR="00373375" w:rsidRPr="00373375">
        <w:t xml:space="preserve"> </w:t>
      </w:r>
      <w:r w:rsidR="00373375">
        <w:t>fournit des services de stockage des données et de mapping en</w:t>
      </w:r>
      <w:r w:rsidR="00373375">
        <w:t>t</w:t>
      </w:r>
      <w:r w:rsidR="00373375">
        <w:t>re</w:t>
      </w:r>
      <w:r w:rsidR="00373375">
        <w:t xml:space="preserve"> </w:t>
      </w:r>
      <w:r w:rsidR="00373375">
        <w:t>les différentes formes des objets métiers du domaine.</w:t>
      </w:r>
    </w:p>
    <w:p w14:paraId="2B7F1CB5" w14:textId="467D0CCB" w:rsidR="00C02466" w:rsidRDefault="00C02466" w:rsidP="00373375">
      <w:pPr>
        <w:pStyle w:val="Sansinterligne"/>
      </w:pPr>
    </w:p>
    <w:p w14:paraId="52023947" w14:textId="77777777" w:rsidR="00B318F4" w:rsidRPr="00AD2132" w:rsidRDefault="00B318F4" w:rsidP="00B318F4">
      <w:pPr>
        <w:autoSpaceDE w:val="0"/>
        <w:autoSpaceDN w:val="0"/>
        <w:adjustRightInd w:val="0"/>
        <w:spacing w:after="0" w:line="240" w:lineRule="auto"/>
        <w:rPr>
          <w:rFonts w:ascii="Times New Roman" w:hAnsi="Times New Roman" w:cs="Times New Roman"/>
          <w:sz w:val="24"/>
          <w:szCs w:val="24"/>
        </w:rPr>
      </w:pPr>
      <w:r w:rsidRPr="00AD2132">
        <w:rPr>
          <w:rFonts w:ascii="Times New Roman" w:hAnsi="Times New Roman" w:cs="Times New Roman"/>
          <w:sz w:val="24"/>
          <w:szCs w:val="24"/>
        </w:rPr>
        <w:t>Chaque couche a ses propres responsabilités et utilise la couche située en</w:t>
      </w:r>
      <w:r>
        <w:rPr>
          <w:rFonts w:ascii="Times New Roman" w:hAnsi="Times New Roman" w:cs="Times New Roman"/>
          <w:sz w:val="24"/>
          <w:szCs w:val="24"/>
        </w:rPr>
        <w:t xml:space="preserve"> </w:t>
      </w:r>
      <w:r w:rsidRPr="00AD2132">
        <w:rPr>
          <w:rFonts w:ascii="Times New Roman" w:hAnsi="Times New Roman" w:cs="Times New Roman"/>
          <w:sz w:val="24"/>
          <w:szCs w:val="24"/>
        </w:rPr>
        <w:t>dessous d’elle</w:t>
      </w:r>
    </w:p>
    <w:p w14:paraId="466094B3" w14:textId="2AF45B09" w:rsidR="00C02466" w:rsidRDefault="00C02466" w:rsidP="00373375">
      <w:pPr>
        <w:pStyle w:val="Sansinterligne"/>
      </w:pPr>
    </w:p>
    <w:p w14:paraId="7B55319F" w14:textId="0E5D9A4C" w:rsidR="00B318F4" w:rsidRDefault="00B318F4" w:rsidP="00373375">
      <w:pPr>
        <w:pStyle w:val="Sansinterligne"/>
      </w:pPr>
    </w:p>
    <w:p w14:paraId="37F52110" w14:textId="77777777" w:rsidR="00B318F4" w:rsidRPr="00373375" w:rsidRDefault="00B318F4" w:rsidP="00373375">
      <w:pPr>
        <w:pStyle w:val="Sansinterligne"/>
      </w:pPr>
    </w:p>
    <w:p w14:paraId="4C866E30"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 Conception détaillée </w:t>
      </w:r>
      <w:r>
        <w:rPr>
          <w:rFonts w:ascii="SFBX1200" w:hAnsi="SFBX1200" w:cs="SFBX1200"/>
          <w:sz w:val="28"/>
          <w:szCs w:val="28"/>
        </w:rPr>
        <w:t xml:space="preserve"> </w:t>
      </w:r>
    </w:p>
    <w:p w14:paraId="5C3E137C"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4.2.1 Conception de la base de données</w:t>
      </w:r>
      <w:r>
        <w:rPr>
          <w:rFonts w:ascii="SFBX1200" w:hAnsi="SFBX1200" w:cs="SFBX1200"/>
          <w:sz w:val="28"/>
          <w:szCs w:val="28"/>
        </w:rPr>
        <w:t xml:space="preserve"> </w:t>
      </w:r>
    </w:p>
    <w:p w14:paraId="547E530A" w14:textId="77777777"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4.2.2 Diagrammes de classes </w:t>
      </w:r>
      <w:r>
        <w:rPr>
          <w:rFonts w:ascii="SFBX1200" w:hAnsi="SFBX1200" w:cs="SFBX1200"/>
          <w:sz w:val="28"/>
          <w:szCs w:val="28"/>
        </w:rPr>
        <w:t xml:space="preserve"> </w:t>
      </w:r>
    </w:p>
    <w:p w14:paraId="0D447C0E"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3</w:t>
      </w:r>
      <w:r w:rsidRPr="00AD7769">
        <w:rPr>
          <w:rFonts w:ascii="SFBX1200" w:hAnsi="SFBX1200" w:cs="SFBX1200"/>
          <w:sz w:val="28"/>
          <w:szCs w:val="28"/>
        </w:rPr>
        <w:t xml:space="preserve"> </w:t>
      </w:r>
      <w:r>
        <w:rPr>
          <w:rFonts w:ascii="SFBX1200" w:hAnsi="SFBX1200" w:cs="SFBX1200"/>
          <w:sz w:val="28"/>
          <w:szCs w:val="28"/>
        </w:rPr>
        <w:t>Datawarehouse</w:t>
      </w:r>
    </w:p>
    <w:p w14:paraId="1757DB43"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p>
    <w:p w14:paraId="20835955" w14:textId="77777777" w:rsidR="00E10277" w:rsidRPr="00AD7769" w:rsidRDefault="00E10277" w:rsidP="00E10277">
      <w:pPr>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4</w:t>
      </w:r>
      <w:r w:rsidRPr="00AD7769">
        <w:rPr>
          <w:rFonts w:ascii="SFBX1200" w:hAnsi="SFBX1200" w:cs="SFBX1200"/>
          <w:sz w:val="28"/>
          <w:szCs w:val="28"/>
        </w:rPr>
        <w:t xml:space="preserve"> Diagrammes de séquences </w:t>
      </w:r>
      <w:r>
        <w:rPr>
          <w:rFonts w:ascii="SFBX1200" w:hAnsi="SFBX1200" w:cs="SFBX1200"/>
          <w:sz w:val="28"/>
          <w:szCs w:val="28"/>
        </w:rPr>
        <w:t xml:space="preserve"> </w:t>
      </w:r>
    </w:p>
    <w:p w14:paraId="151B79EB" w14:textId="199FC98F" w:rsidR="00D1554D" w:rsidRPr="00604FC3" w:rsidRDefault="00D1554D" w:rsidP="00E10277">
      <w:pPr>
        <w:autoSpaceDE w:val="0"/>
        <w:autoSpaceDN w:val="0"/>
        <w:adjustRightInd w:val="0"/>
        <w:spacing w:after="0" w:line="240" w:lineRule="auto"/>
        <w:rPr>
          <w:rFonts w:ascii="SFRM1200" w:hAnsi="SFRM1200" w:cs="SFRM1200"/>
          <w:sz w:val="24"/>
          <w:szCs w:val="24"/>
        </w:rPr>
      </w:pPr>
    </w:p>
    <w:sectPr w:rsidR="00D1554D" w:rsidRPr="00604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4"/>
  </w:num>
  <w:num w:numId="6">
    <w:abstractNumId w:val="5"/>
  </w:num>
  <w:num w:numId="7">
    <w:abstractNumId w:val="8"/>
  </w:num>
  <w:num w:numId="8">
    <w:abstractNumId w:val="12"/>
  </w:num>
  <w:num w:numId="9">
    <w:abstractNumId w:val="11"/>
  </w:num>
  <w:num w:numId="10">
    <w:abstractNumId w:val="15"/>
  </w:num>
  <w:num w:numId="11">
    <w:abstractNumId w:val="13"/>
  </w:num>
  <w:num w:numId="12">
    <w:abstractNumId w:val="3"/>
  </w:num>
  <w:num w:numId="13">
    <w:abstractNumId w:val="2"/>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436EF"/>
    <w:rsid w:val="00151675"/>
    <w:rsid w:val="00154A03"/>
    <w:rsid w:val="00157395"/>
    <w:rsid w:val="001817E5"/>
    <w:rsid w:val="00186C6E"/>
    <w:rsid w:val="00192894"/>
    <w:rsid w:val="00194768"/>
    <w:rsid w:val="001A51B7"/>
    <w:rsid w:val="001B3773"/>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F106F-6607-4A53-A3CB-5B332E0EEC4C}" type="doc">
      <dgm:prSet loTypeId="urn:microsoft.com/office/officeart/2005/8/layout/process2" loCatId="process" qsTypeId="urn:microsoft.com/office/officeart/2005/8/quickstyle/simple4" qsCatId="simple" csTypeId="urn:microsoft.com/office/officeart/2005/8/colors/colorful1" csCatId="colorful" phldr="1"/>
      <dgm:spPr/>
    </dgm:pt>
    <dgm:pt modelId="{F25F9152-2550-4724-B465-D010172ABA05}">
      <dgm:prSet phldrT="[Texte]"/>
      <dgm:spPr/>
      <dgm:t>
        <a:bodyPr/>
        <a:lstStyle/>
        <a:p>
          <a:pPr algn="ctr"/>
          <a:r>
            <a:rPr lang="fr-FR"/>
            <a:t>Presentation</a:t>
          </a:r>
        </a:p>
      </dgm:t>
    </dgm:pt>
    <dgm:pt modelId="{C31F1889-9BD7-492A-9D77-3CF39D9B757E}" type="parTrans" cxnId="{FFC3445F-2C23-4368-87E2-5D0B96133F3C}">
      <dgm:prSet/>
      <dgm:spPr/>
      <dgm:t>
        <a:bodyPr/>
        <a:lstStyle/>
        <a:p>
          <a:pPr algn="ctr"/>
          <a:endParaRPr lang="fr-FR"/>
        </a:p>
      </dgm:t>
    </dgm:pt>
    <dgm:pt modelId="{1CFEAA5E-79CC-446B-9683-4E047448E9DE}" type="sibTrans" cxnId="{FFC3445F-2C23-4368-87E2-5D0B96133F3C}">
      <dgm:prSet/>
      <dgm:spPr/>
      <dgm:t>
        <a:bodyPr/>
        <a:lstStyle/>
        <a:p>
          <a:pPr algn="ctr"/>
          <a:endParaRPr lang="fr-FR"/>
        </a:p>
      </dgm:t>
    </dgm:pt>
    <dgm:pt modelId="{F98BF937-202E-4A16-B902-4D3B50002DE4}">
      <dgm:prSet phldrT="[Texte]"/>
      <dgm:spPr/>
      <dgm:t>
        <a:bodyPr/>
        <a:lstStyle/>
        <a:p>
          <a:pPr algn="ctr"/>
          <a:r>
            <a:rPr lang="fr-FR"/>
            <a:t>Controleur</a:t>
          </a:r>
        </a:p>
      </dgm:t>
    </dgm:pt>
    <dgm:pt modelId="{BE735852-F02C-4D2B-867F-84901372F524}" type="parTrans" cxnId="{D0BE67E2-0D89-4EA2-A3CE-6E76B9508786}">
      <dgm:prSet/>
      <dgm:spPr/>
      <dgm:t>
        <a:bodyPr/>
        <a:lstStyle/>
        <a:p>
          <a:pPr algn="ctr"/>
          <a:endParaRPr lang="fr-FR"/>
        </a:p>
      </dgm:t>
    </dgm:pt>
    <dgm:pt modelId="{4B08445B-BE5F-4F77-AD09-8C37C60E3A88}" type="sibTrans" cxnId="{D0BE67E2-0D89-4EA2-A3CE-6E76B9508786}">
      <dgm:prSet/>
      <dgm:spPr/>
      <dgm:t>
        <a:bodyPr/>
        <a:lstStyle/>
        <a:p>
          <a:pPr algn="ctr"/>
          <a:endParaRPr lang="fr-FR"/>
        </a:p>
      </dgm:t>
    </dgm:pt>
    <dgm:pt modelId="{198DAFFA-A26F-4D5E-B369-D4353E8C2D4F}">
      <dgm:prSet phldrT="[Texte]"/>
      <dgm:spPr/>
      <dgm:t>
        <a:bodyPr/>
        <a:lstStyle/>
        <a:p>
          <a:pPr algn="ctr"/>
          <a:r>
            <a:rPr lang="fr-FR"/>
            <a:t>Services</a:t>
          </a:r>
        </a:p>
      </dgm:t>
    </dgm:pt>
    <dgm:pt modelId="{F08E3055-36B3-424F-AC43-A2308BE56250}" type="parTrans" cxnId="{C120E79D-9FE1-4409-91F4-C5343DCEBA0C}">
      <dgm:prSet/>
      <dgm:spPr/>
      <dgm:t>
        <a:bodyPr/>
        <a:lstStyle/>
        <a:p>
          <a:pPr algn="ctr"/>
          <a:endParaRPr lang="fr-FR"/>
        </a:p>
      </dgm:t>
    </dgm:pt>
    <dgm:pt modelId="{9F2C4118-020C-49E5-B13E-90B5AC0C4592}" type="sibTrans" cxnId="{C120E79D-9FE1-4409-91F4-C5343DCEBA0C}">
      <dgm:prSet/>
      <dgm:spPr/>
      <dgm:t>
        <a:bodyPr/>
        <a:lstStyle/>
        <a:p>
          <a:pPr algn="ctr"/>
          <a:endParaRPr lang="fr-FR"/>
        </a:p>
      </dgm:t>
    </dgm:pt>
    <dgm:pt modelId="{C7B49F8F-A20D-4190-910D-1F75FEBF333E}">
      <dgm:prSet/>
      <dgm:spPr/>
      <dgm:t>
        <a:bodyPr/>
        <a:lstStyle/>
        <a:p>
          <a:r>
            <a:rPr lang="fr-FR"/>
            <a:t>Domaine</a:t>
          </a:r>
        </a:p>
      </dgm:t>
    </dgm:pt>
    <dgm:pt modelId="{2DCFC4D6-C20B-481C-87CD-4875C1472CD6}" type="parTrans" cxnId="{77980DF2-C47E-492C-9611-4FBA8479CEE1}">
      <dgm:prSet/>
      <dgm:spPr/>
      <dgm:t>
        <a:bodyPr/>
        <a:lstStyle/>
        <a:p>
          <a:endParaRPr lang="fr-FR"/>
        </a:p>
      </dgm:t>
    </dgm:pt>
    <dgm:pt modelId="{EC2EB39E-5541-4D77-9CF0-1D7687B99DFD}" type="sibTrans" cxnId="{77980DF2-C47E-492C-9611-4FBA8479CEE1}">
      <dgm:prSet/>
      <dgm:spPr/>
      <dgm:t>
        <a:bodyPr/>
        <a:lstStyle/>
        <a:p>
          <a:endParaRPr lang="fr-FR"/>
        </a:p>
      </dgm:t>
    </dgm:pt>
    <dgm:pt modelId="{C505EF21-55B9-4F2C-B3E9-C239CFC5C4E3}">
      <dgm:prSet/>
      <dgm:spPr/>
      <dgm:t>
        <a:bodyPr/>
        <a:lstStyle/>
        <a:p>
          <a:r>
            <a:rPr lang="fr-FR"/>
            <a:t>Persistance</a:t>
          </a:r>
        </a:p>
      </dgm:t>
    </dgm:pt>
    <dgm:pt modelId="{566D19E2-6B1A-4573-8A7B-6F097A188191}" type="parTrans" cxnId="{D1FF5A01-CF2C-491E-8C47-008B4944D2F9}">
      <dgm:prSet/>
      <dgm:spPr/>
      <dgm:t>
        <a:bodyPr/>
        <a:lstStyle/>
        <a:p>
          <a:endParaRPr lang="fr-FR"/>
        </a:p>
      </dgm:t>
    </dgm:pt>
    <dgm:pt modelId="{BE1B5E12-E3BB-40F2-B70E-9C47EB074B87}" type="sibTrans" cxnId="{D1FF5A01-CF2C-491E-8C47-008B4944D2F9}">
      <dgm:prSet/>
      <dgm:spPr/>
      <dgm:t>
        <a:bodyPr/>
        <a:lstStyle/>
        <a:p>
          <a:endParaRPr lang="fr-FR"/>
        </a:p>
      </dgm:t>
    </dgm:pt>
    <dgm:pt modelId="{D41C2D97-390C-4747-BDBC-BE7878EF19EA}" type="pres">
      <dgm:prSet presAssocID="{039F106F-6607-4A53-A3CB-5B332E0EEC4C}" presName="linearFlow" presStyleCnt="0">
        <dgm:presLayoutVars>
          <dgm:resizeHandles val="exact"/>
        </dgm:presLayoutVars>
      </dgm:prSet>
      <dgm:spPr/>
    </dgm:pt>
    <dgm:pt modelId="{985A0593-0E81-4603-AA23-321AAD973EA5}" type="pres">
      <dgm:prSet presAssocID="{F25F9152-2550-4724-B465-D010172ABA05}" presName="node" presStyleLbl="node1" presStyleIdx="0" presStyleCnt="5">
        <dgm:presLayoutVars>
          <dgm:bulletEnabled val="1"/>
        </dgm:presLayoutVars>
      </dgm:prSet>
      <dgm:spPr/>
    </dgm:pt>
    <dgm:pt modelId="{2C4E7027-03EE-45F1-BCD5-B4F26D6D6583}" type="pres">
      <dgm:prSet presAssocID="{1CFEAA5E-79CC-446B-9683-4E047448E9DE}" presName="sibTrans" presStyleLbl="sibTrans2D1" presStyleIdx="0" presStyleCnt="4"/>
      <dgm:spPr/>
    </dgm:pt>
    <dgm:pt modelId="{2BEB0230-F0FA-4891-AE6A-5351D0BFF28F}" type="pres">
      <dgm:prSet presAssocID="{1CFEAA5E-79CC-446B-9683-4E047448E9DE}" presName="connectorText" presStyleLbl="sibTrans2D1" presStyleIdx="0" presStyleCnt="4"/>
      <dgm:spPr/>
    </dgm:pt>
    <dgm:pt modelId="{F1E218B3-E77E-4C86-8C23-321AB7466BF9}" type="pres">
      <dgm:prSet presAssocID="{F98BF937-202E-4A16-B902-4D3B50002DE4}" presName="node" presStyleLbl="node1" presStyleIdx="1" presStyleCnt="5">
        <dgm:presLayoutVars>
          <dgm:bulletEnabled val="1"/>
        </dgm:presLayoutVars>
      </dgm:prSet>
      <dgm:spPr/>
    </dgm:pt>
    <dgm:pt modelId="{2C6317F8-2D38-448D-ADC6-56259BD76FC2}" type="pres">
      <dgm:prSet presAssocID="{4B08445B-BE5F-4F77-AD09-8C37C60E3A88}" presName="sibTrans" presStyleLbl="sibTrans2D1" presStyleIdx="1" presStyleCnt="4"/>
      <dgm:spPr/>
    </dgm:pt>
    <dgm:pt modelId="{D9E18090-096C-421C-ABAE-267E3A694BC4}" type="pres">
      <dgm:prSet presAssocID="{4B08445B-BE5F-4F77-AD09-8C37C60E3A88}" presName="connectorText" presStyleLbl="sibTrans2D1" presStyleIdx="1" presStyleCnt="4"/>
      <dgm:spPr/>
    </dgm:pt>
    <dgm:pt modelId="{22AFDE5C-FBF8-4625-B1D1-6C92894603BA}" type="pres">
      <dgm:prSet presAssocID="{198DAFFA-A26F-4D5E-B369-D4353E8C2D4F}" presName="node" presStyleLbl="node1" presStyleIdx="2" presStyleCnt="5">
        <dgm:presLayoutVars>
          <dgm:bulletEnabled val="1"/>
        </dgm:presLayoutVars>
      </dgm:prSet>
      <dgm:spPr/>
    </dgm:pt>
    <dgm:pt modelId="{BB3CB38B-93A5-49DA-B80E-588F5BA8D7EA}" type="pres">
      <dgm:prSet presAssocID="{9F2C4118-020C-49E5-B13E-90B5AC0C4592}" presName="sibTrans" presStyleLbl="sibTrans2D1" presStyleIdx="2" presStyleCnt="4"/>
      <dgm:spPr/>
    </dgm:pt>
    <dgm:pt modelId="{75A60345-D8B2-4B20-BB2D-D1B12075AE12}" type="pres">
      <dgm:prSet presAssocID="{9F2C4118-020C-49E5-B13E-90B5AC0C4592}" presName="connectorText" presStyleLbl="sibTrans2D1" presStyleIdx="2" presStyleCnt="4"/>
      <dgm:spPr/>
    </dgm:pt>
    <dgm:pt modelId="{02FC79F7-16C2-4530-B49D-58008847EE28}" type="pres">
      <dgm:prSet presAssocID="{C7B49F8F-A20D-4190-910D-1F75FEBF333E}" presName="node" presStyleLbl="node1" presStyleIdx="3" presStyleCnt="5">
        <dgm:presLayoutVars>
          <dgm:bulletEnabled val="1"/>
        </dgm:presLayoutVars>
      </dgm:prSet>
      <dgm:spPr/>
    </dgm:pt>
    <dgm:pt modelId="{D4882B8E-3717-4939-BD06-B56783ADD5F2}" type="pres">
      <dgm:prSet presAssocID="{EC2EB39E-5541-4D77-9CF0-1D7687B99DFD}" presName="sibTrans" presStyleLbl="sibTrans2D1" presStyleIdx="3" presStyleCnt="4"/>
      <dgm:spPr/>
    </dgm:pt>
    <dgm:pt modelId="{6C1E702F-DB1A-4F7A-95A7-23A7492B78A4}" type="pres">
      <dgm:prSet presAssocID="{EC2EB39E-5541-4D77-9CF0-1D7687B99DFD}" presName="connectorText" presStyleLbl="sibTrans2D1" presStyleIdx="3" presStyleCnt="4"/>
      <dgm:spPr/>
    </dgm:pt>
    <dgm:pt modelId="{F56859DE-3ED3-4CEB-A124-CC829B6AD197}" type="pres">
      <dgm:prSet presAssocID="{C505EF21-55B9-4F2C-B3E9-C239CFC5C4E3}" presName="node" presStyleLbl="node1" presStyleIdx="4" presStyleCnt="5">
        <dgm:presLayoutVars>
          <dgm:bulletEnabled val="1"/>
        </dgm:presLayoutVars>
      </dgm:prSet>
      <dgm:spPr/>
    </dgm:pt>
  </dgm:ptLst>
  <dgm:cxnLst>
    <dgm:cxn modelId="{D1FF5A01-CF2C-491E-8C47-008B4944D2F9}" srcId="{039F106F-6607-4A53-A3CB-5B332E0EEC4C}" destId="{C505EF21-55B9-4F2C-B3E9-C239CFC5C4E3}" srcOrd="4" destOrd="0" parTransId="{566D19E2-6B1A-4573-8A7B-6F097A188191}" sibTransId="{BE1B5E12-E3BB-40F2-B70E-9C47EB074B87}"/>
    <dgm:cxn modelId="{0F310E15-2A06-4942-9BA3-2EDA57F459B6}" type="presOf" srcId="{4B08445B-BE5F-4F77-AD09-8C37C60E3A88}" destId="{D9E18090-096C-421C-ABAE-267E3A694BC4}" srcOrd="1" destOrd="0" presId="urn:microsoft.com/office/officeart/2005/8/layout/process2"/>
    <dgm:cxn modelId="{3181491C-F2C0-45B4-87CF-BE1D2C906126}" type="presOf" srcId="{EC2EB39E-5541-4D77-9CF0-1D7687B99DFD}" destId="{6C1E702F-DB1A-4F7A-95A7-23A7492B78A4}" srcOrd="1" destOrd="0" presId="urn:microsoft.com/office/officeart/2005/8/layout/process2"/>
    <dgm:cxn modelId="{638D8536-CDCF-4574-8692-03FB79A20776}" type="presOf" srcId="{9F2C4118-020C-49E5-B13E-90B5AC0C4592}" destId="{BB3CB38B-93A5-49DA-B80E-588F5BA8D7EA}" srcOrd="0" destOrd="0" presId="urn:microsoft.com/office/officeart/2005/8/layout/process2"/>
    <dgm:cxn modelId="{FFC3445F-2C23-4368-87E2-5D0B96133F3C}" srcId="{039F106F-6607-4A53-A3CB-5B332E0EEC4C}" destId="{F25F9152-2550-4724-B465-D010172ABA05}" srcOrd="0" destOrd="0" parTransId="{C31F1889-9BD7-492A-9D77-3CF39D9B757E}" sibTransId="{1CFEAA5E-79CC-446B-9683-4E047448E9DE}"/>
    <dgm:cxn modelId="{E8C29352-B75F-42F8-8679-661DC7681443}" type="presOf" srcId="{C505EF21-55B9-4F2C-B3E9-C239CFC5C4E3}" destId="{F56859DE-3ED3-4CEB-A124-CC829B6AD197}" srcOrd="0" destOrd="0" presId="urn:microsoft.com/office/officeart/2005/8/layout/process2"/>
    <dgm:cxn modelId="{90AE6A94-230A-4E86-875E-CB0B95C67A3C}" type="presOf" srcId="{039F106F-6607-4A53-A3CB-5B332E0EEC4C}" destId="{D41C2D97-390C-4747-BDBC-BE7878EF19EA}" srcOrd="0" destOrd="0" presId="urn:microsoft.com/office/officeart/2005/8/layout/process2"/>
    <dgm:cxn modelId="{C9148F99-33E2-45DD-8084-AFA4EDF57FEF}" type="presOf" srcId="{9F2C4118-020C-49E5-B13E-90B5AC0C4592}" destId="{75A60345-D8B2-4B20-BB2D-D1B12075AE12}" srcOrd="1" destOrd="0" presId="urn:microsoft.com/office/officeart/2005/8/layout/process2"/>
    <dgm:cxn modelId="{8F91879A-C4F3-41DE-A028-3DD53F804312}" type="presOf" srcId="{198DAFFA-A26F-4D5E-B369-D4353E8C2D4F}" destId="{22AFDE5C-FBF8-4625-B1D1-6C92894603BA}" srcOrd="0" destOrd="0" presId="urn:microsoft.com/office/officeart/2005/8/layout/process2"/>
    <dgm:cxn modelId="{C120E79D-9FE1-4409-91F4-C5343DCEBA0C}" srcId="{039F106F-6607-4A53-A3CB-5B332E0EEC4C}" destId="{198DAFFA-A26F-4D5E-B369-D4353E8C2D4F}" srcOrd="2" destOrd="0" parTransId="{F08E3055-36B3-424F-AC43-A2308BE56250}" sibTransId="{9F2C4118-020C-49E5-B13E-90B5AC0C4592}"/>
    <dgm:cxn modelId="{38339FA3-5650-4350-A36A-2E2B62792D6D}" type="presOf" srcId="{F98BF937-202E-4A16-B902-4D3B50002DE4}" destId="{F1E218B3-E77E-4C86-8C23-321AB7466BF9}" srcOrd="0" destOrd="0" presId="urn:microsoft.com/office/officeart/2005/8/layout/process2"/>
    <dgm:cxn modelId="{B34365A7-CFBB-4B9B-A3EF-801F401E4B6B}" type="presOf" srcId="{EC2EB39E-5541-4D77-9CF0-1D7687B99DFD}" destId="{D4882B8E-3717-4939-BD06-B56783ADD5F2}" srcOrd="0" destOrd="0" presId="urn:microsoft.com/office/officeart/2005/8/layout/process2"/>
    <dgm:cxn modelId="{F23400B5-1209-427D-A347-600FD4F534D8}" type="presOf" srcId="{4B08445B-BE5F-4F77-AD09-8C37C60E3A88}" destId="{2C6317F8-2D38-448D-ADC6-56259BD76FC2}" srcOrd="0" destOrd="0" presId="urn:microsoft.com/office/officeart/2005/8/layout/process2"/>
    <dgm:cxn modelId="{0FAA3DC9-3736-424E-99AD-285B89927B02}" type="presOf" srcId="{1CFEAA5E-79CC-446B-9683-4E047448E9DE}" destId="{2C4E7027-03EE-45F1-BCD5-B4F26D6D6583}" srcOrd="0" destOrd="0" presId="urn:microsoft.com/office/officeart/2005/8/layout/process2"/>
    <dgm:cxn modelId="{5686A2CF-EB00-47ED-866F-379FC7A34722}" type="presOf" srcId="{1CFEAA5E-79CC-446B-9683-4E047448E9DE}" destId="{2BEB0230-F0FA-4891-AE6A-5351D0BFF28F}" srcOrd="1" destOrd="0" presId="urn:microsoft.com/office/officeart/2005/8/layout/process2"/>
    <dgm:cxn modelId="{D0BE67E2-0D89-4EA2-A3CE-6E76B9508786}" srcId="{039F106F-6607-4A53-A3CB-5B332E0EEC4C}" destId="{F98BF937-202E-4A16-B902-4D3B50002DE4}" srcOrd="1" destOrd="0" parTransId="{BE735852-F02C-4D2B-867F-84901372F524}" sibTransId="{4B08445B-BE5F-4F77-AD09-8C37C60E3A88}"/>
    <dgm:cxn modelId="{77980DF2-C47E-492C-9611-4FBA8479CEE1}" srcId="{039F106F-6607-4A53-A3CB-5B332E0EEC4C}" destId="{C7B49F8F-A20D-4190-910D-1F75FEBF333E}" srcOrd="3" destOrd="0" parTransId="{2DCFC4D6-C20B-481C-87CD-4875C1472CD6}" sibTransId="{EC2EB39E-5541-4D77-9CF0-1D7687B99DFD}"/>
    <dgm:cxn modelId="{1AF8B0F5-DE68-46F0-A798-2C7CA8DBE1F2}" type="presOf" srcId="{C7B49F8F-A20D-4190-910D-1F75FEBF333E}" destId="{02FC79F7-16C2-4530-B49D-58008847EE28}" srcOrd="0" destOrd="0" presId="urn:microsoft.com/office/officeart/2005/8/layout/process2"/>
    <dgm:cxn modelId="{2F41E9F8-1460-4058-992F-DAF56302F2D4}" type="presOf" srcId="{F25F9152-2550-4724-B465-D010172ABA05}" destId="{985A0593-0E81-4603-AA23-321AAD973EA5}" srcOrd="0" destOrd="0" presId="urn:microsoft.com/office/officeart/2005/8/layout/process2"/>
    <dgm:cxn modelId="{6A95992D-0598-491E-AD9F-4F5716FF9409}" type="presParOf" srcId="{D41C2D97-390C-4747-BDBC-BE7878EF19EA}" destId="{985A0593-0E81-4603-AA23-321AAD973EA5}" srcOrd="0" destOrd="0" presId="urn:microsoft.com/office/officeart/2005/8/layout/process2"/>
    <dgm:cxn modelId="{71DEDFDF-0E3C-464C-8574-43FB550341E6}" type="presParOf" srcId="{D41C2D97-390C-4747-BDBC-BE7878EF19EA}" destId="{2C4E7027-03EE-45F1-BCD5-B4F26D6D6583}" srcOrd="1" destOrd="0" presId="urn:microsoft.com/office/officeart/2005/8/layout/process2"/>
    <dgm:cxn modelId="{35F6D72F-5C9C-4432-B031-506824E41455}" type="presParOf" srcId="{2C4E7027-03EE-45F1-BCD5-B4F26D6D6583}" destId="{2BEB0230-F0FA-4891-AE6A-5351D0BFF28F}" srcOrd="0" destOrd="0" presId="urn:microsoft.com/office/officeart/2005/8/layout/process2"/>
    <dgm:cxn modelId="{29732F29-61B6-4AE9-BD9A-AE7CC679F795}" type="presParOf" srcId="{D41C2D97-390C-4747-BDBC-BE7878EF19EA}" destId="{F1E218B3-E77E-4C86-8C23-321AB7466BF9}" srcOrd="2" destOrd="0" presId="urn:microsoft.com/office/officeart/2005/8/layout/process2"/>
    <dgm:cxn modelId="{33B18265-EBFD-4D56-92F7-FDE08E0222FD}" type="presParOf" srcId="{D41C2D97-390C-4747-BDBC-BE7878EF19EA}" destId="{2C6317F8-2D38-448D-ADC6-56259BD76FC2}" srcOrd="3" destOrd="0" presId="urn:microsoft.com/office/officeart/2005/8/layout/process2"/>
    <dgm:cxn modelId="{889B4074-A4D7-4B2C-BE9D-CC5783BB93CB}" type="presParOf" srcId="{2C6317F8-2D38-448D-ADC6-56259BD76FC2}" destId="{D9E18090-096C-421C-ABAE-267E3A694BC4}" srcOrd="0" destOrd="0" presId="urn:microsoft.com/office/officeart/2005/8/layout/process2"/>
    <dgm:cxn modelId="{8E641E3F-5AC1-43E5-8E85-6B7E347E4BF6}" type="presParOf" srcId="{D41C2D97-390C-4747-BDBC-BE7878EF19EA}" destId="{22AFDE5C-FBF8-4625-B1D1-6C92894603BA}" srcOrd="4" destOrd="0" presId="urn:microsoft.com/office/officeart/2005/8/layout/process2"/>
    <dgm:cxn modelId="{DA7651B9-D326-4108-9220-DA87E818BE8F}" type="presParOf" srcId="{D41C2D97-390C-4747-BDBC-BE7878EF19EA}" destId="{BB3CB38B-93A5-49DA-B80E-588F5BA8D7EA}" srcOrd="5" destOrd="0" presId="urn:microsoft.com/office/officeart/2005/8/layout/process2"/>
    <dgm:cxn modelId="{564B62C0-DA18-49A8-8130-845C363957AA}" type="presParOf" srcId="{BB3CB38B-93A5-49DA-B80E-588F5BA8D7EA}" destId="{75A60345-D8B2-4B20-BB2D-D1B12075AE12}" srcOrd="0" destOrd="0" presId="urn:microsoft.com/office/officeart/2005/8/layout/process2"/>
    <dgm:cxn modelId="{7567CCF3-5F3B-4DBF-863C-82D4A98DF8FF}" type="presParOf" srcId="{D41C2D97-390C-4747-BDBC-BE7878EF19EA}" destId="{02FC79F7-16C2-4530-B49D-58008847EE28}" srcOrd="6" destOrd="0" presId="urn:microsoft.com/office/officeart/2005/8/layout/process2"/>
    <dgm:cxn modelId="{33D1BD08-843C-43A6-8A35-3F211C15EB17}" type="presParOf" srcId="{D41C2D97-390C-4747-BDBC-BE7878EF19EA}" destId="{D4882B8E-3717-4939-BD06-B56783ADD5F2}" srcOrd="7" destOrd="0" presId="urn:microsoft.com/office/officeart/2005/8/layout/process2"/>
    <dgm:cxn modelId="{0648BBEE-B636-4AF0-96BA-B3E6D16C44AE}" type="presParOf" srcId="{D4882B8E-3717-4939-BD06-B56783ADD5F2}" destId="{6C1E702F-DB1A-4F7A-95A7-23A7492B78A4}" srcOrd="0" destOrd="0" presId="urn:microsoft.com/office/officeart/2005/8/layout/process2"/>
    <dgm:cxn modelId="{695C3FC7-83FA-4ACA-A131-090EA9E31C45}" type="presParOf" srcId="{D41C2D97-390C-4747-BDBC-BE7878EF19EA}" destId="{F56859DE-3ED3-4CEB-A124-CC829B6AD197}"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A0593-0E81-4603-AA23-321AAD973EA5}">
      <dsp:nvSpPr>
        <dsp:cNvPr id="0" name=""/>
        <dsp:cNvSpPr/>
      </dsp:nvSpPr>
      <dsp:spPr>
        <a:xfrm>
          <a:off x="233539" y="324"/>
          <a:ext cx="1204772" cy="37945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Presentation</a:t>
          </a:r>
        </a:p>
      </dsp:txBody>
      <dsp:txXfrm>
        <a:off x="244653" y="11438"/>
        <a:ext cx="1182544" cy="357227"/>
      </dsp:txXfrm>
    </dsp:sp>
    <dsp:sp modelId="{2C4E7027-03EE-45F1-BCD5-B4F26D6D6583}">
      <dsp:nvSpPr>
        <dsp:cNvPr id="0" name=""/>
        <dsp:cNvSpPr/>
      </dsp:nvSpPr>
      <dsp:spPr>
        <a:xfrm rot="5400000">
          <a:off x="764777" y="389266"/>
          <a:ext cx="142295" cy="170755"/>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403496"/>
        <a:ext cx="102453" cy="99607"/>
      </dsp:txXfrm>
    </dsp:sp>
    <dsp:sp modelId="{F1E218B3-E77E-4C86-8C23-321AB7466BF9}">
      <dsp:nvSpPr>
        <dsp:cNvPr id="0" name=""/>
        <dsp:cNvSpPr/>
      </dsp:nvSpPr>
      <dsp:spPr>
        <a:xfrm>
          <a:off x="233539" y="569508"/>
          <a:ext cx="1204772" cy="37945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Controleur</a:t>
          </a:r>
        </a:p>
      </dsp:txBody>
      <dsp:txXfrm>
        <a:off x="244653" y="580622"/>
        <a:ext cx="1182544" cy="357227"/>
      </dsp:txXfrm>
    </dsp:sp>
    <dsp:sp modelId="{2C6317F8-2D38-448D-ADC6-56259BD76FC2}">
      <dsp:nvSpPr>
        <dsp:cNvPr id="0" name=""/>
        <dsp:cNvSpPr/>
      </dsp:nvSpPr>
      <dsp:spPr>
        <a:xfrm rot="5400000">
          <a:off x="764777" y="958450"/>
          <a:ext cx="142295" cy="170755"/>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972680"/>
        <a:ext cx="102453" cy="99607"/>
      </dsp:txXfrm>
    </dsp:sp>
    <dsp:sp modelId="{22AFDE5C-FBF8-4625-B1D1-6C92894603BA}">
      <dsp:nvSpPr>
        <dsp:cNvPr id="0" name=""/>
        <dsp:cNvSpPr/>
      </dsp:nvSpPr>
      <dsp:spPr>
        <a:xfrm>
          <a:off x="233539" y="1138692"/>
          <a:ext cx="1204772" cy="37945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Services</a:t>
          </a:r>
        </a:p>
      </dsp:txBody>
      <dsp:txXfrm>
        <a:off x="244653" y="1149806"/>
        <a:ext cx="1182544" cy="357227"/>
      </dsp:txXfrm>
    </dsp:sp>
    <dsp:sp modelId="{BB3CB38B-93A5-49DA-B80E-588F5BA8D7EA}">
      <dsp:nvSpPr>
        <dsp:cNvPr id="0" name=""/>
        <dsp:cNvSpPr/>
      </dsp:nvSpPr>
      <dsp:spPr>
        <a:xfrm rot="5400000">
          <a:off x="764777" y="1527634"/>
          <a:ext cx="142295" cy="170755"/>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1541864"/>
        <a:ext cx="102453" cy="99607"/>
      </dsp:txXfrm>
    </dsp:sp>
    <dsp:sp modelId="{02FC79F7-16C2-4530-B49D-58008847EE28}">
      <dsp:nvSpPr>
        <dsp:cNvPr id="0" name=""/>
        <dsp:cNvSpPr/>
      </dsp:nvSpPr>
      <dsp:spPr>
        <a:xfrm>
          <a:off x="233539" y="1707875"/>
          <a:ext cx="1204772" cy="37945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Domaine</a:t>
          </a:r>
        </a:p>
      </dsp:txBody>
      <dsp:txXfrm>
        <a:off x="244653" y="1718989"/>
        <a:ext cx="1182544" cy="357227"/>
      </dsp:txXfrm>
    </dsp:sp>
    <dsp:sp modelId="{D4882B8E-3717-4939-BD06-B56783ADD5F2}">
      <dsp:nvSpPr>
        <dsp:cNvPr id="0" name=""/>
        <dsp:cNvSpPr/>
      </dsp:nvSpPr>
      <dsp:spPr>
        <a:xfrm rot="5400000">
          <a:off x="764777" y="2096818"/>
          <a:ext cx="142295" cy="1707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2111048"/>
        <a:ext cx="102453" cy="99607"/>
      </dsp:txXfrm>
    </dsp:sp>
    <dsp:sp modelId="{F56859DE-3ED3-4CEB-A124-CC829B6AD197}">
      <dsp:nvSpPr>
        <dsp:cNvPr id="0" name=""/>
        <dsp:cNvSpPr/>
      </dsp:nvSpPr>
      <dsp:spPr>
        <a:xfrm>
          <a:off x="233539" y="2277059"/>
          <a:ext cx="1204772" cy="37945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Persistance</a:t>
          </a:r>
        </a:p>
      </dsp:txBody>
      <dsp:txXfrm>
        <a:off x="244653" y="2288173"/>
        <a:ext cx="1182544" cy="357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3</Pages>
  <Words>431</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269</cp:revision>
  <dcterms:created xsi:type="dcterms:W3CDTF">2021-07-22T18:43:00Z</dcterms:created>
  <dcterms:modified xsi:type="dcterms:W3CDTF">2021-08-04T20:49:00Z</dcterms:modified>
</cp:coreProperties>
</file>