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PHASE 2: DESIGN</w:t>
      </w:r>
    </w:p>
    <w:p>
      <w:pPr>
        <w:spacing w:after="60"/>
      </w:pPr>
      <w:r>
        <w:rPr>
          <w:i/>
          <w:iCs/>
          <w:color w:val="555555"/>
        </w:rPr>
        <w:t xml:space="preserve">Coursework Deliverable — AI-Augmented SDLC</w:t>
      </w:r>
    </w:p>
    <w:p>
      <w:pPr>
        <w:spacing w:after="40"/>
      </w:pPr>
      <w:r>
        <w:rPr>
          <w:b/>
          <w:bCs/>
          <w:i/>
          <w:iCs/>
        </w:rPr>
        <w:t xml:space="preserve">Project: Ibrahim Computer Store (E-Commerce MVP)</w:t>
      </w:r>
    </w:p>
    <w:p>
      <w:pPr>
        <w:spacing w:after="240"/>
      </w:pPr>
      <w:r>
        <w:t xml:space="preserve">Target Stack: Python (Flet)</w:t>
      </w:r>
    </w:p>
    <w:p>
      <w:pPr>
        <w:pStyle w:val="Heading1"/>
        <w:spacing w:after="160" w:before="360"/>
      </w:pPr>
      <w:r>
        <w:t xml:space="preserve">0. Scope of This Deliverable</w:t>
      </w:r>
    </w:p>
    <w:p>
      <w:pPr>
        <w:spacing w:after="160"/>
      </w:pPr>
      <w:r>
        <w:t xml:space="preserve">This document covers Phase 2 (Design) of the SDLC for Ibrahim Computer Store, following directly from the Functional, Non-Functional, and System Requirements defined in the Phase 1 Analysis deliverable. Design is split into three parts, as specified in the course framework: Front End (UI/UX, wireframes, color palette, look &amp; feel), Logic (algorithms, data structures, workflow), and Backend (API, data access layer, database).</w:t>
      </w:r>
    </w:p>
    <w:p>
      <w:pPr>
        <w:pBdr>
          <w:left w:val="single" w:color="999999" w:sz="18" w:space="8"/>
        </w:pBdr>
        <w:spacing w:after="160" w:before="100"/>
        <w:ind w:left="240"/>
      </w:pPr>
      <w:r>
        <w:rPr>
          <w:b/>
          <w:bCs/>
          <w:i/>
          <w:iCs/>
          <w:color w:val="555555"/>
        </w:rPr>
        <w:t xml:space="preserve">Prompt used: </w:t>
      </w:r>
      <w:r>
        <w:rPr>
          <w:i/>
          <w:iCs/>
          <w:color w:val="555555"/>
        </w:rPr>
        <w:t xml:space="preserve">"From these functional requirements and SMART goals, propose a low-fidelity wireframe set, a color palette, core algorithms/data structures, and a relational database schema for a single-store Python Flet e-commerce MVP selling computers and accessories."</w:t>
      </w:r>
    </w:p>
    <w:p>
      <w:pPr>
        <w:pStyle w:val="Heading1"/>
        <w:spacing w:after="160" w:before="360"/>
      </w:pPr>
      <w:r>
        <w:t xml:space="preserve">1. Front End Design</w:t>
      </w:r>
    </w:p>
    <w:p>
      <w:pPr>
        <w:pStyle w:val="Heading2"/>
        <w:spacing w:after="120" w:before="260"/>
      </w:pPr>
      <w:r>
        <w:t xml:space="preserve">1.1 Information Architecture</w:t>
      </w:r>
    </w:p>
    <w:p>
      <w:pPr>
        <w:spacing w:after="160"/>
      </w:pPr>
      <w:r>
        <w:t xml:space="preserve">Five core screens cover the customer and admin journeys defined by the Phase 1 functional requirements (FR-1 to FR-7):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 / Product List — </w:t>
      </w:r>
      <w:r>
        <w:t xml:space="preserve"> customer browse &amp; search across categories — laptops, desktops, accessories, components (FR-2)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Detail — </w:t>
      </w:r>
      <w:r>
        <w:t xml:space="preserve"> customer product view, specs and add to cart (FR-2, FR-3)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Cart — </w:t>
      </w:r>
      <w:r>
        <w:t xml:space="preserve"> customer review &amp; quantity management (FR-3)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Checkout — </w:t>
      </w:r>
      <w:r>
        <w:t xml:space="preserve"> customer order placement (FR-4)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Dashboard — </w:t>
      </w:r>
      <w:r>
        <w:t xml:space="preserve"> catalog &amp; order management for the store owner (FR-1, FR-5, FR-7)</w:t>
      </w:r>
    </w:p>
    <w:p>
      <w:pPr>
        <w:pStyle w:val="Heading2"/>
        <w:spacing w:after="120" w:before="260"/>
      </w:pPr>
      <w:r>
        <w:t xml:space="preserve">1.2 Wireframes (Low-Fidelity)</w:t>
      </w:r>
    </w:p>
    <w:p>
      <w:pPr>
        <w:spacing w:after="160"/>
      </w:pPr>
      <w:r>
        <w:t xml:space="preserve">Wireframes below are intentionally low-fidelity — layout and hierarchy only, no final styling — to keep this an Analysis→Design handoff artifact rather than a pixel-perfect mockup. In Flet, each screen maps to a View / set of Controls (Row, Column, GridView, Card).</w:t>
      </w:r>
    </w:p>
    <w:p>
      <w:pPr>
        <w:spacing w:after="160"/>
      </w:pPr>
      <w:r>
        <w:rPr>
          <w:i/>
          <w:iCs/>
          <w:color w:val="555555"/>
        </w:rPr>
        <w:t xml:space="preserve">Fig 1. Home / Product List — grid of product cards (laptops, desktops, accessories, components), search bar, category filter</w:t>
      </w:r>
    </w:p>
    <w:p>
      <w:pPr>
        <w:spacing w:after="160"/>
      </w:pPr>
      <w:r>
        <w:rPr>
          <w:i/>
          <w:iCs/>
          <w:color w:val="555555"/>
        </w:rPr>
        <w:t xml:space="preserve">Fig 2. Product Detail — image, brand, specs, price, stock, quantity selector, add-to-cart</w:t>
      </w:r>
    </w:p>
    <w:p>
      <w:pPr>
        <w:spacing w:after="160"/>
      </w:pPr>
      <w:r>
        <w:rPr>
          <w:i/>
          <w:iCs/>
          <w:color w:val="555555"/>
        </w:rPr>
        <w:t xml:space="preserve">Fig 3. Cart — line items with quantity control, order summary panel</w:t>
      </w:r>
    </w:p>
    <w:p>
      <w:pPr>
        <w:spacing w:after="160"/>
      </w:pPr>
      <w:r>
        <w:rPr>
          <w:i/>
          <w:iCs/>
          <w:color w:val="555555"/>
        </w:rPr>
        <w:t xml:space="preserve">Fig 4. Checkout — shipping/pickup form, payment method, order summary</w:t>
      </w:r>
    </w:p>
    <w:p>
      <w:pPr>
        <w:spacing w:after="160"/>
      </w:pPr>
      <w:r>
        <w:rPr>
          <w:i/>
          <w:iCs/>
          <w:color w:val="555555"/>
        </w:rPr>
        <w:t xml:space="preserve">Fig 5. Admin Dashboard — sidebar nav, product table with edit/delete/add actions</w:t>
      </w:r>
    </w:p>
    <w:p>
      <w:pPr>
        <w:pStyle w:val="Heading2"/>
        <w:spacing w:after="120" w:before="260"/>
      </w:pPr>
      <w:r>
        <w:t xml:space="preserve">1.3 Color Palette</w:t>
      </w:r>
    </w:p>
    <w:p>
      <w:pPr>
        <w:spacing w:after="160"/>
      </w:pPr>
      <w:r>
        <w:t xml:space="preserve">A restrained, high-contrast palette was chosen for readability across web/desktop/mobile targets (Flet's cross-platform render) and to give Ibrahim Computer Store a consistent, trustworthy tech-retail look while keeping the MVP's visual design low-effort.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2700"/>
      </w:tblGrid>
      <w:tr>
        <w:trPr>
          <w:tblHeader/>
        </w:trP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Primary (headers, CTAs, store branding)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#1F4E78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Buttons / primary text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#333333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Panel / card background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#F5F7FA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Success / in-stock indicator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#2A7A2A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Destructive actions (remove/delete)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#C0392B</w:t>
            </w:r>
          </w:p>
        </w:tc>
      </w:tr>
      <w:tr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Base background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</w:tr>
    </w:tbl>
    <w:p>
      <w:pPr>
        <w:pStyle w:val="Heading2"/>
        <w:spacing w:after="120" w:before="260"/>
      </w:pPr>
      <w:r>
        <w:t xml:space="preserve">1.4 Look &amp; Feel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Card-based layout for product listings; generous whitespace over dense tables on customer-facing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navigation for the admin dashboard (data-dense, desktop-first use case for Ibrahim as the single store owner).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Consistent 4px corner radius on cards/buttons; flat design, no heavy shadows — keeps custom rendering simple in Flet.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font stack for MVP (no custom font loading) to reduce build complexity.</w:t>
      </w:r>
    </w:p>
    <w:p>
      <w:pPr>
        <w:pStyle w:val="Heading1"/>
        <w:spacing w:after="160" w:before="360"/>
      </w:pPr>
      <w:r>
        <w:t xml:space="preserve">2. Logic Design</w:t>
      </w:r>
    </w:p>
    <w:p>
      <w:pPr>
        <w:pStyle w:val="Heading2"/>
        <w:spacing w:after="120" w:before="260"/>
      </w:pPr>
      <w:r>
        <w:t xml:space="preserve">2.1 Core Data Structures</w:t>
      </w:r>
    </w:p>
    <w:p>
      <w:pPr>
        <w:spacing w:after="160"/>
      </w:pPr>
      <w:r>
        <w:t xml:space="preserve">Modeled as plain Python dataclasses in the MVP (ORM models are introduced only if/when the backend moves to a hosted DB — see NFR-4 in Phase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id, name, category (laptop/desktop/accessory/component), brand, specs, description, price, stock_qty, image_path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id, name, email, password_hash, role (customer/admin)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CartItem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product_id, quantity (held in session/local state until checkout)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id, customer_id, status (pending/shipped/delivered), created_at, total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OrderItem</w:t>
            </w:r>
          </w:p>
        </w:tc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order_id, product_id, quantity, unit_price (price snapshot at purchase time)</w:t>
            </w:r>
          </w:p>
        </w:tc>
      </w:tr>
    </w:tbl>
    <w:p>
      <w:pPr>
        <w:pStyle w:val="Heading2"/>
        <w:spacing w:after="120" w:before="260"/>
      </w:pPr>
      <w:r>
        <w:t xml:space="preserve">2.2 Core Algorithms</w:t>
      </w:r>
    </w:p>
    <w:p>
      <w:pPr>
        <w:pStyle w:val="Heading3"/>
        <w:spacing w:after="100" w:before="200"/>
      </w:pPr>
      <w:r>
        <w:t xml:space="preserve">Cart total calculation</w:t>
      </w:r>
    </w:p>
    <w:p>
      <w:pPr>
        <w:spacing w:after="160"/>
      </w:pPr>
      <w:r>
        <w:t xml:space="preserve">total = Σ (unit_price × quantity) for each CartItem, computed client-side on every quantity change for instant UI feedback (supports NFR-1, 2-second response target), then re-validated server-side at checkout against live stock and price.</w:t>
      </w:r>
    </w:p>
    <w:p>
      <w:pPr>
        <w:pStyle w:val="Heading3"/>
        <w:spacing w:after="100" w:before="200"/>
      </w:pPr>
      <w:r>
        <w:t xml:space="preserve">Stock validation on checkout</w:t>
      </w:r>
    </w:p>
    <w:p>
      <w:pPr>
        <w:spacing w:after="160"/>
      </w:pPr>
      <w:r>
        <w:t xml:space="preserve">For each CartItem: if quantity &gt; Product.stock_qty → reject the item and prompt the customer to adjust, rather than failing the whole order silently. On successful order creation, stock_qty is decremented atomically per item to avoid overselling a limited-stock item (e.g. the last unit of a laptop model) under concurrent orders.</w:t>
      </w:r>
    </w:p>
    <w:p>
      <w:pPr>
        <w:pStyle w:val="Heading3"/>
        <w:spacing w:after="100" w:before="200"/>
      </w:pPr>
      <w:r>
        <w:t xml:space="preserve">Order status workflow</w:t>
      </w:r>
    </w:p>
    <w:p>
      <w:pPr>
        <w:spacing w:after="160"/>
      </w:pPr>
      <w:r>
        <w:t xml:space="preserve">A simple linear state machine: pending → shipped → delivered (with a cancelled branch from pending only). Only the admin can move status forward, preventing accidental reversion and keeping the MVP logic simple.</w:t>
      </w:r>
    </w:p>
    <w:p>
      <w:pPr>
        <w:pStyle w:val="Heading2"/>
        <w:spacing w:after="120" w:before="260"/>
      </w:pPr>
      <w:r>
        <w:t xml:space="preserve">2.3 Customer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Browse/search products </w:t>
      </w:r>
      <w:r>
        <w:t xml:space="preserve"> (Home, filter by laptops/desktops/accessories/components)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View product detail, </w:t>
      </w:r>
      <w:r>
        <w:t xml:space="preserve"> select quantity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 to cart </w:t>
      </w:r>
      <w:r>
        <w:t xml:space="preserve"> → Cart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Adjust quantities </w:t>
      </w:r>
      <w:r>
        <w:t xml:space="preserve"> / remove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Checkout </w:t>
      </w:r>
      <w:r>
        <w:t xml:space="preserve"> → enter shipping/pickup + payment 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Place order </w:t>
      </w:r>
      <w:r>
        <w:t xml:space="preserve"> → stock validated → order created → confirmation shown</w:t>
      </w:r>
    </w:p>
    <w:p>
      <w:pPr>
        <w:pStyle w:val="Heading2"/>
        <w:spacing w:after="120" w:before="260"/>
      </w:pPr>
      <w:r>
        <w:t xml:space="preserve">2.4 Admin (Ibrahim)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Log in </w:t>
      </w:r>
      <w:r>
        <w:t xml:space="preserve"> → Admin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Add/edit/delete products </w:t>
      </w:r>
      <w:r>
        <w:t xml:space="preserve"> (name, category, brand, price, stock, image)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View incoming orders 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Update order status </w:t>
      </w:r>
      <w:r>
        <w:t xml:space="preserve"> as items are shipped/delivered</w:t>
      </w:r>
    </w:p>
    <w:p>
      <w:pPr>
        <w:pStyle w:val="Heading1"/>
        <w:spacing w:after="160" w:before="360"/>
      </w:pPr>
      <w:r>
        <w:t xml:space="preserve">3. Backend Design</w:t>
      </w:r>
    </w:p>
    <w:p>
      <w:pPr>
        <w:pStyle w:val="Heading2"/>
        <w:spacing w:after="120" w:before="260"/>
      </w:pPr>
      <w:r>
        <w:t xml:space="preserve">3.1 Application/API Layer</w:t>
      </w:r>
    </w:p>
    <w:p>
      <w:pPr>
        <w:spacing w:after="160"/>
      </w:pPr>
      <w:r>
        <w:t xml:space="preserve">Flet apps run as a single Python process — 'API' here refers to the internal service layer (callable functions/classes) that the UI layer calls, structured so it can be lifted behind a real HTTP API later without rewriting business logic (supports NFR-4).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Service Function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Maps To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auth_service.register(name, email, password)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Create a customer account, hash password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auth_service.login(email, password)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Authenticate (customer or admin), start session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catalog_service.list_products(filter)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Browse/search products by name, category or brand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FR-2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catalog_service.upsert_product(admin_id, data)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Create/edit product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FR-1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cart_service.add_item / update_qty / remove_item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Manage in-session cart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FR-3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order_service.checkout(customer_id, cart, shipping)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Validate stock, create order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FR-4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order_service.update_status(order_id, status)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Admin updates order status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FR-5</w:t>
            </w:r>
          </w:p>
        </w:tc>
      </w:tr>
    </w:tbl>
    <w:p>
      <w:pPr>
        <w:pStyle w:val="Heading2"/>
        <w:spacing w:after="120" w:before="260"/>
      </w:pPr>
      <w:r>
        <w:t xml:space="preserve">3.2 Data Access Layer</w:t>
      </w:r>
    </w:p>
    <w:p>
      <w:pPr>
        <w:spacing w:after="160"/>
      </w:pPr>
      <w:r>
        <w:t xml:space="preserve">A thin repository layer (e.g., ProductRepository, OrderRepository) wraps all database reads/writes, so the service layer above never issues raw queries directly. For the MVP this sits on top of SQLite (file-based, zero-config, ships with Python); the repository interface is designed so the underlying engine can be swapped for a hosted Postgres/MySQL instance at the production-ready stage without touching service or UI code.</w:t>
      </w:r>
    </w:p>
    <w:p>
      <w:pPr>
        <w:pStyle w:val="Heading2"/>
        <w:spacing w:after="120" w:before="260"/>
      </w:pPr>
      <w:r>
        <w:t xml:space="preserve">3.3 Database Schema (Relational)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700"/>
        <w:gridCol w:w="3110"/>
      </w:tblGrid>
      <w:tr>
        <w:trPr>
          <w:tblHeader/>
        </w:trPr>
        <w:tc>
          <w:tcPr>
            <w:tcW w:type="dxa" w:w="1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W w:type="dxa" w:w="3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 (PK), name, email (unique), password_hash, role</w:t>
            </w:r>
          </w:p>
        </w:tc>
        <w:tc>
          <w:tcPr>
            <w:tcW w:type="dxa" w:w="3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role = customer │ admin (Ibrahim is the single admin)</w:t>
            </w:r>
          </w:p>
        </w:tc>
      </w:tr>
      <w:tr>
        <w:tc>
          <w:tcPr>
            <w:tcW w:type="dxa" w:w="1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 (PK), name, category, brand, description, price, stock_qty, image_path</w:t>
            </w:r>
          </w:p>
        </w:tc>
        <w:tc>
          <w:tcPr>
            <w:tcW w:type="dxa" w:w="3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category = laptop │ desktop │ accessory │ component</w:t>
            </w:r>
          </w:p>
        </w:tc>
      </w:tr>
      <w:tr>
        <w:tc>
          <w:tcPr>
            <w:tcW w:type="dxa" w:w="1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 (PK), customer_id (FK → users.id), status, total, created_at</w:t>
            </w:r>
          </w:p>
        </w:tc>
        <w:tc>
          <w:tcPr>
            <w:tcW w:type="dxa" w:w="3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status: pending/shipped/delivered/cancelled</w:t>
            </w:r>
          </w:p>
        </w:tc>
      </w:tr>
      <w:tr>
        <w:tc>
          <w:tcPr>
            <w:tcW w:type="dxa" w:w="1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order_items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id (PK), order_id (FK → orders.id), product_id (FK → products.id), quantity, unit_price</w:t>
            </w:r>
          </w:p>
        </w:tc>
        <w:tc>
          <w:tcPr>
            <w:tcW w:type="dxa" w:w="3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</w:rPr>
              <w:t xml:space="preserve">unit_price snapshot at purchase time</w:t>
            </w:r>
          </w:p>
        </w:tc>
      </w:tr>
    </w:tbl>
    <w:p>
      <w:pPr>
        <w:spacing w:after="160"/>
      </w:pPr>
      <w:r>
        <w:t xml:space="preserve">Relationships: Ibrahim Computer Store (single admin) → many products; one customer (users) → many orders; one order → many order_items; each order_item references one product. This normalized structure directly supports FR-1 through FR-5 and keeps stock/price history auditable (order_items.unit_price is never overwritten by later price changes).</w:t>
      </w:r>
    </w:p>
    <w:p>
      <w:pPr>
        <w:pStyle w:val="Heading1"/>
        <w:spacing w:after="160" w:before="360"/>
      </w:pPr>
      <w:r>
        <w:t xml:space="preserve">4. Next Phase</w:t>
      </w:r>
    </w:p>
    <w:p>
      <w:pPr>
        <w:spacing w:after="160"/>
      </w:pPr>
      <w:r>
        <w:t xml:space="preserve">This design maps directly into Phase 3 (Development): each wireframe becomes a Flet View, each service function becomes a Python module, and the schema above becomes the SQLite table definitions created at build time. Non-functional and system requirements from Phase 1 (security, performance, compliance) are addressed in the corresponding development tasks — e.g., password hashing in auth_service, response-time targets in the cart/checkout UI handlers.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2026-10-02T08:02:41.370Z</dcterms:created>
  <dcterms:modified xsi:type="dcterms:W3CDTF">2026-10-02T08:02:41.370Z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