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865" w:rsidRDefault="009520EB">
      <w:r>
        <w:t>#k-means clustering</w:t>
      </w:r>
    </w:p>
    <w:p w:rsidR="009520EB" w:rsidRDefault="009520EB">
      <w:r>
        <w:rPr>
          <w:noProof/>
        </w:rPr>
        <w:drawing>
          <wp:inline distT="0" distB="0" distL="0" distR="0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19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1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76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13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44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96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42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80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87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98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8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70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44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26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5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40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95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23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851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667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254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57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692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32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83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267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8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4639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9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2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8B0"/>
    <w:rsid w:val="00284CD0"/>
    <w:rsid w:val="006358B0"/>
    <w:rsid w:val="007F6621"/>
    <w:rsid w:val="0095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2CEB2"/>
  <w15:chartTrackingRefBased/>
  <w15:docId w15:val="{CBBB6C60-6016-4824-85CF-106755B80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khalequzzaman likhon</dc:creator>
  <cp:keywords/>
  <dc:description/>
  <cp:lastModifiedBy>khalequzzaman likhon</cp:lastModifiedBy>
  <cp:revision>2</cp:revision>
  <dcterms:created xsi:type="dcterms:W3CDTF">2022-09-16T22:02:00Z</dcterms:created>
  <dcterms:modified xsi:type="dcterms:W3CDTF">2022-09-16T22:02:00Z</dcterms:modified>
</cp:coreProperties>
</file>