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4DCCA" w14:textId="77777777" w:rsidR="007A0DD8" w:rsidRDefault="00FA02F3">
      <w:pPr>
        <w:pStyle w:val="Heading1"/>
      </w:pPr>
      <w:bookmarkStart w:id="0" w:name="X3aacf712b1f48ddb7be1db87827958823294cde"/>
      <w:r>
        <w:rPr>
          <w:rtl/>
        </w:rPr>
        <w:t>951 – « كان إذا أمن أمن من خلفه حتى إن للمسجد ضجة »</w:t>
      </w:r>
      <w:bookmarkEnd w:id="0"/>
    </w:p>
    <w:p w14:paraId="3F46F39F" w14:textId="77777777" w:rsidR="007A0DD8" w:rsidRDefault="00FA02F3">
      <w:pPr>
        <w:rPr>
          <w:b/>
          <w:bCs/>
        </w:rPr>
      </w:pPr>
      <w:r>
        <w:rPr>
          <w:rtl/>
        </w:rPr>
        <w:t xml:space="preserve">لا أصل له بهذا اللفظ فيما نعلم. وقد نص على ذلك الحفاظ فقال الحافظ ابن حجر في [التلخيص] (ص 90): «لم أره بهذا اللفظ، لكن روى معناه ابن ماجه من حديث بشر بن رافع» (ثم ذكر الحديث الآتي) </w:t>
      </w:r>
      <w:r w:rsidRPr="006413B6">
        <w:rPr>
          <w:b/>
          <w:bCs/>
          <w:color w:val="00B050"/>
          <w:rtl/>
        </w:rPr>
        <w:t>ثم قال: «تنبيه: قال ابن الصلاح في الكلام على [الوسيط]: هذا الحديث أورده الغزالي هكذا تبعا لإمام الحرمين، فإنه أورده في [نهايته] كذلك، وهو غير صحيح مرفوعا، وإنما رواه الشافعي من حديث عطاء قال: كنت أسمع الأئمة ابن الزبير فمن بعده يقولون آمين حتى إن للمسجد للجة. وقال النووي مثل ذلك، وزاد هذا غلط منهما، وكأنه وابن الصلاح أرادا لفظ الحديث والحق معهما، لكن سياق ابن ماجه يعطي بعض معناه كما أسلفناه.» قلت: ما سلف من كلامه ينص على أن سياق ابن ماجه يعطي معناه كله لا بعضه، فليتأمل فإن السياق المشار إليه يحتمل بعض المعنى أو كله، أما البعض فهو جهر الإمام وحده، وهو صريح في ذلك، وأما الكل، فهو هذا مع جهر المؤتمين لقوله فيه «فيرتج بها المسجد،» فإن هذا يحتمل أن الارتجاج سببه تأمين الرسول صلى الله عليه وسلم وهو صريح الحديث، ويحتمل أنه بسبب تأمين المؤتمين معه، وهو محتمل، وهذا هو لفظ ابن ماجه: «كان إذا تلا (غير المغضوب عليهم ولا الضالين) قال: آمين، حتى يسمع من يليه من الصف الأول (فيرتج بها المسجد).»</w:t>
      </w:r>
    </w:p>
    <w:p w14:paraId="1FFCE41E" w14:textId="1A66AEE9" w:rsidR="00D66668" w:rsidRPr="00982662" w:rsidRDefault="00973CBA" w:rsidP="00D66668">
      <w:pPr>
        <w:jc w:val="right"/>
        <w:rPr>
          <w:lang w:val="en-US"/>
        </w:rPr>
      </w:pPr>
      <w:r w:rsidRPr="00973CBA">
        <w:rPr>
          <w:rFonts w:hint="cs"/>
          <w:lang w:val="en-US"/>
        </w:rPr>
        <w:t>(t</w:t>
      </w:r>
      <w:r w:rsidR="002432BE" w:rsidRPr="00973CBA">
        <w:rPr>
          <w:rFonts w:hint="cs"/>
          <w:lang w:val="en-US"/>
        </w:rPr>
        <w:t xml:space="preserve">hen he </w:t>
      </w:r>
      <w:r w:rsidRPr="00973CBA">
        <w:rPr>
          <w:rFonts w:hint="cs"/>
          <w:lang w:val="en-US"/>
        </w:rPr>
        <w:t>mentioned the a</w:t>
      </w:r>
      <w:r>
        <w:rPr>
          <w:lang w:val="en-US"/>
        </w:rPr>
        <w:t>bove hadith). Then he said,</w:t>
      </w:r>
      <w:r w:rsidR="00982662">
        <w:rPr>
          <w:lang w:val="en-US"/>
        </w:rPr>
        <w:t xml:space="preserve"> “Ibn Salah said in his book “</w:t>
      </w:r>
      <w:r w:rsidR="00982662">
        <w:rPr>
          <w:i/>
          <w:iCs/>
          <w:lang w:val="en-US"/>
        </w:rPr>
        <w:t>al-</w:t>
      </w:r>
      <w:proofErr w:type="spellStart"/>
      <w:r w:rsidR="00982662">
        <w:rPr>
          <w:i/>
          <w:iCs/>
          <w:lang w:val="en-US"/>
        </w:rPr>
        <w:t>Was</w:t>
      </w:r>
      <w:r w:rsidR="00DB3BC8">
        <w:rPr>
          <w:rFonts w:ascii="Arial" w:hAnsi="Arial" w:cs="Arial"/>
          <w:i/>
          <w:iCs/>
          <w:lang w:val="en-US"/>
        </w:rPr>
        <w:t>īṭ</w:t>
      </w:r>
      <w:proofErr w:type="spellEnd"/>
      <w:r w:rsidR="00982662">
        <w:rPr>
          <w:lang w:val="en-US"/>
        </w:rPr>
        <w:t>”</w:t>
      </w:r>
      <w:r w:rsidR="00982662">
        <w:rPr>
          <w:i/>
          <w:iCs/>
          <w:lang w:val="en-US"/>
        </w:rPr>
        <w:t xml:space="preserve"> </w:t>
      </w:r>
      <w:r w:rsidR="00982662">
        <w:rPr>
          <w:lang w:val="en-US"/>
        </w:rPr>
        <w:t>that al-Ghazali narrated this hadith like this in the same manner as Imam al-</w:t>
      </w:r>
      <w:proofErr w:type="spellStart"/>
      <w:r w:rsidR="00DB3BC8">
        <w:rPr>
          <w:rFonts w:ascii="Arial" w:hAnsi="Arial" w:cs="Arial"/>
          <w:lang w:val="en-US"/>
        </w:rPr>
        <w:t>Ḥ</w:t>
      </w:r>
      <w:r w:rsidR="00982662">
        <w:rPr>
          <w:lang w:val="en-US"/>
        </w:rPr>
        <w:t>aramain</w:t>
      </w:r>
      <w:proofErr w:type="spellEnd"/>
      <w:r w:rsidR="00982662">
        <w:rPr>
          <w:lang w:val="en-US"/>
        </w:rPr>
        <w:t>, as he ultimately narrated it like this, and it is not sahih</w:t>
      </w:r>
      <w:r w:rsidR="00D323C8">
        <w:rPr>
          <w:lang w:val="en-US"/>
        </w:rPr>
        <w:t xml:space="preserve">, it is </w:t>
      </w:r>
      <w:proofErr w:type="spellStart"/>
      <w:proofErr w:type="gramStart"/>
      <w:r w:rsidR="00D323C8">
        <w:rPr>
          <w:lang w:val="en-US"/>
        </w:rPr>
        <w:t>marfu</w:t>
      </w:r>
      <w:proofErr w:type="spellEnd"/>
      <w:r w:rsidR="00D323C8">
        <w:rPr>
          <w:lang w:val="en-US"/>
        </w:rPr>
        <w:t>‘</w:t>
      </w:r>
      <w:proofErr w:type="gramEnd"/>
      <w:r w:rsidR="00D323C8">
        <w:rPr>
          <w:lang w:val="en-US"/>
        </w:rPr>
        <w:t>. Imam al-</w:t>
      </w:r>
      <w:proofErr w:type="spellStart"/>
      <w:proofErr w:type="gramStart"/>
      <w:r w:rsidR="00D323C8">
        <w:rPr>
          <w:lang w:val="en-US"/>
        </w:rPr>
        <w:t>Sh</w:t>
      </w:r>
      <w:r w:rsidR="00DB3BC8">
        <w:rPr>
          <w:rFonts w:ascii="Arial" w:hAnsi="Arial" w:cs="Arial"/>
          <w:lang w:val="en-US"/>
        </w:rPr>
        <w:t>ā</w:t>
      </w:r>
      <w:r w:rsidR="00D323C8">
        <w:rPr>
          <w:lang w:val="en-US"/>
        </w:rPr>
        <w:t>fi‘</w:t>
      </w:r>
      <w:proofErr w:type="gramEnd"/>
      <w:r w:rsidR="00DB3BC8">
        <w:rPr>
          <w:rFonts w:ascii="Arial" w:hAnsi="Arial" w:cs="Arial"/>
          <w:lang w:val="en-US"/>
        </w:rPr>
        <w:t>ī</w:t>
      </w:r>
      <w:proofErr w:type="spellEnd"/>
      <w:r w:rsidR="00D323C8">
        <w:rPr>
          <w:lang w:val="en-US"/>
        </w:rPr>
        <w:t xml:space="preserve"> narrated this hadith from ‘Ata’ and said: I used to hear the Imam Ibn </w:t>
      </w:r>
      <w:proofErr w:type="spellStart"/>
      <w:r w:rsidR="00D323C8">
        <w:rPr>
          <w:lang w:val="en-US"/>
        </w:rPr>
        <w:t>Zubayr</w:t>
      </w:r>
      <w:proofErr w:type="spellEnd"/>
      <w:r w:rsidR="00D323C8">
        <w:rPr>
          <w:lang w:val="en-US"/>
        </w:rPr>
        <w:t xml:space="preserve"> and those after him say “</w:t>
      </w:r>
      <w:proofErr w:type="spellStart"/>
      <w:r w:rsidR="001A5146">
        <w:rPr>
          <w:lang w:val="en-US"/>
        </w:rPr>
        <w:t>a</w:t>
      </w:r>
      <w:r w:rsidR="00D323C8">
        <w:rPr>
          <w:lang w:val="en-US"/>
        </w:rPr>
        <w:t>min</w:t>
      </w:r>
      <w:proofErr w:type="spellEnd"/>
      <w:r w:rsidR="00D323C8">
        <w:rPr>
          <w:lang w:val="en-US"/>
        </w:rPr>
        <w:t>” until the masjid tremored. Imam al-</w:t>
      </w:r>
      <w:proofErr w:type="spellStart"/>
      <w:r w:rsidR="00D323C8">
        <w:rPr>
          <w:lang w:val="en-US"/>
        </w:rPr>
        <w:t>Nawawi</w:t>
      </w:r>
      <w:proofErr w:type="spellEnd"/>
      <w:r w:rsidR="00D323C8">
        <w:rPr>
          <w:lang w:val="en-US"/>
        </w:rPr>
        <w:t xml:space="preserve"> said something simil</w:t>
      </w:r>
      <w:r w:rsidR="00061B62">
        <w:rPr>
          <w:lang w:val="en-US"/>
        </w:rPr>
        <w:t xml:space="preserve">ar as if him and Ibn Salah wanted </w:t>
      </w:r>
      <w:r w:rsidR="00992BFA">
        <w:rPr>
          <w:lang w:val="en-US"/>
        </w:rPr>
        <w:t xml:space="preserve">this wording of the hadith. However, the context provided by Ibn </w:t>
      </w:r>
      <w:proofErr w:type="spellStart"/>
      <w:r w:rsidR="00992BFA">
        <w:rPr>
          <w:lang w:val="en-US"/>
        </w:rPr>
        <w:t>Majah</w:t>
      </w:r>
      <w:proofErr w:type="spellEnd"/>
      <w:r w:rsidR="00992BFA">
        <w:rPr>
          <w:lang w:val="en-US"/>
        </w:rPr>
        <w:t xml:space="preserve"> provides some meanings we produced earlier.”. </w:t>
      </w:r>
      <w:r w:rsidR="00BE512E">
        <w:rPr>
          <w:lang w:val="en-US"/>
        </w:rPr>
        <w:t xml:space="preserve">I say, </w:t>
      </w:r>
      <w:r w:rsidR="00861958">
        <w:rPr>
          <w:lang w:val="en-US"/>
        </w:rPr>
        <w:t xml:space="preserve">“The aforementioned indicates that the context of Ibn </w:t>
      </w:r>
      <w:proofErr w:type="spellStart"/>
      <w:r w:rsidR="00861958">
        <w:rPr>
          <w:lang w:val="en-US"/>
        </w:rPr>
        <w:t>Majah</w:t>
      </w:r>
      <w:proofErr w:type="spellEnd"/>
      <w:r w:rsidR="00E459BF">
        <w:rPr>
          <w:lang w:val="en-US"/>
        </w:rPr>
        <w:t xml:space="preserve"> provides</w:t>
      </w:r>
      <w:r w:rsidR="00861958">
        <w:rPr>
          <w:lang w:val="en-US"/>
        </w:rPr>
        <w:t xml:space="preserve"> the entirety of the meaning, not part of it. If it is pondered on, the context cited above contains either </w:t>
      </w:r>
      <w:r w:rsidR="00A71164">
        <w:rPr>
          <w:lang w:val="en-US"/>
        </w:rPr>
        <w:t xml:space="preserve">some of the meaning or all of it. </w:t>
      </w:r>
      <w:r w:rsidR="00E459BF">
        <w:rPr>
          <w:lang w:val="en-US"/>
        </w:rPr>
        <w:t>As for some of the meaning, this means that th</w:t>
      </w:r>
      <w:r w:rsidR="001A5146">
        <w:rPr>
          <w:lang w:val="en-US"/>
        </w:rPr>
        <w:t>e</w:t>
      </w:r>
      <w:r w:rsidR="00E459BF">
        <w:rPr>
          <w:lang w:val="en-US"/>
        </w:rPr>
        <w:t xml:space="preserve"> </w:t>
      </w:r>
      <w:r w:rsidR="001A5146">
        <w:rPr>
          <w:lang w:val="en-US"/>
        </w:rPr>
        <w:t>i</w:t>
      </w:r>
      <w:r w:rsidR="00E459BF">
        <w:rPr>
          <w:lang w:val="en-US"/>
        </w:rPr>
        <w:t>mam is the only one audible, as for the entirety of the meaning,</w:t>
      </w:r>
      <w:r w:rsidR="00123D08">
        <w:rPr>
          <w:lang w:val="en-US"/>
        </w:rPr>
        <w:t xml:space="preserve"> this means that those being led in prayer are also audible, as is highlighted in the hadith, “…</w:t>
      </w:r>
      <w:r w:rsidR="00123D08" w:rsidRPr="00123D08">
        <w:rPr>
          <w:lang w:val="en-US"/>
        </w:rPr>
        <w:t>and the mosque would shake with it.</w:t>
      </w:r>
      <w:r w:rsidR="00123D08">
        <w:rPr>
          <w:lang w:val="en-US"/>
        </w:rPr>
        <w:t xml:space="preserve">”. The hadith indicates that the loudness of their voices </w:t>
      </w:r>
      <w:r w:rsidR="003A778B">
        <w:rPr>
          <w:lang w:val="en-US"/>
        </w:rPr>
        <w:lastRenderedPageBreak/>
        <w:t xml:space="preserve">is the reason the masjid shakes, and this is probable, and this is the wording of Ibn </w:t>
      </w:r>
      <w:proofErr w:type="spellStart"/>
      <w:r w:rsidR="003A778B">
        <w:rPr>
          <w:lang w:val="en-US"/>
        </w:rPr>
        <w:t>Majah</w:t>
      </w:r>
      <w:proofErr w:type="spellEnd"/>
      <w:r w:rsidR="003A778B">
        <w:rPr>
          <w:lang w:val="en-US"/>
        </w:rPr>
        <w:t xml:space="preserve">. </w:t>
      </w:r>
      <w:r w:rsidR="00D66668">
        <w:rPr>
          <w:lang w:val="en-US"/>
        </w:rPr>
        <w:t>(The hadith is then quoted here.).</w:t>
      </w:r>
    </w:p>
    <w:p w14:paraId="43C82612" w14:textId="77777777" w:rsidR="007A0DD8" w:rsidRDefault="00FA02F3">
      <w:pPr>
        <w:pStyle w:val="Heading1"/>
      </w:pPr>
      <w:bookmarkStart w:id="1" w:name="X844befc1a97f6c3c4ea36690b172c88e671a159"/>
      <w:r>
        <w:rPr>
          <w:rtl/>
        </w:rPr>
        <w:t>952 – « كان إذا تلا (غير المغضوب عليهم ولا الضالين) قال: آمين، حتى يسمع من يليه من الصف الأول (فيرتج بها المسجد) »</w:t>
      </w:r>
      <w:bookmarkEnd w:id="1"/>
    </w:p>
    <w:p w14:paraId="70694BD7" w14:textId="77777777" w:rsidR="007A0DD8" w:rsidRDefault="00FA02F3">
      <w:r>
        <w:rPr>
          <w:rtl/>
        </w:rPr>
        <w:t xml:space="preserve">ضعيف. أخرجه أبو داود (1/148) والسياق له وابن ماجه (1/281) والزيادة له، كلاهما من طريق بشر بن رافع عن أبي عبد الله بن عم أبي هريرة عن أبي هريرة </w:t>
      </w:r>
      <w:r w:rsidRPr="00240E89">
        <w:rPr>
          <w:b/>
          <w:bCs/>
          <w:rtl/>
        </w:rPr>
        <w:t>مرفوعا</w:t>
      </w:r>
      <w:r>
        <w:rPr>
          <w:rtl/>
        </w:rPr>
        <w:t>.</w:t>
      </w:r>
    </w:p>
    <w:p w14:paraId="128F6601" w14:textId="77777777" w:rsidR="008C3899" w:rsidRDefault="00FA02F3">
      <w:r w:rsidRPr="006413B6">
        <w:rPr>
          <w:b/>
          <w:bCs/>
          <w:color w:val="00B050"/>
          <w:rtl/>
        </w:rPr>
        <w:t>قلت: وهذا سند ضعيف</w:t>
      </w:r>
      <w:r>
        <w:rPr>
          <w:rtl/>
        </w:rPr>
        <w:t>،</w:t>
      </w:r>
      <w:r w:rsidR="008C3899">
        <w:rPr>
          <w:rFonts w:hint="cs"/>
        </w:rPr>
        <w:t>(I say: this chain is weak)</w:t>
      </w:r>
      <w:r>
        <w:rPr>
          <w:rtl/>
        </w:rPr>
        <w:t xml:space="preserve"> وقول الحافظ أبو زرعة ابن العراقي في [طرح التثريب] (2/268): </w:t>
      </w:r>
      <w:commentRangeStart w:id="2"/>
      <w:r w:rsidRPr="00B976E6">
        <w:rPr>
          <w:b/>
          <w:bCs/>
          <w:color w:val="FF0000"/>
          <w:rtl/>
        </w:rPr>
        <w:t>«وإسناده جيد» غير جيد</w:t>
      </w:r>
      <w:commentRangeEnd w:id="2"/>
      <w:r w:rsidR="0060225B">
        <w:rPr>
          <w:rStyle w:val="CommentReference"/>
        </w:rPr>
        <w:commentReference w:id="2"/>
      </w:r>
      <w:r w:rsidRPr="006413B6">
        <w:rPr>
          <w:b/>
          <w:bCs/>
          <w:color w:val="00B050"/>
          <w:rtl/>
        </w:rPr>
        <w:t>، يبينه ما يأتيك من النصوص</w:t>
      </w:r>
      <w:r w:rsidRPr="006413B6">
        <w:rPr>
          <w:color w:val="00B050"/>
          <w:rtl/>
        </w:rPr>
        <w:t>،</w:t>
      </w:r>
    </w:p>
    <w:p w14:paraId="2248E13F" w14:textId="77777777" w:rsidR="008C3899" w:rsidRPr="008C3899" w:rsidRDefault="008C3899" w:rsidP="008C3899">
      <w:pPr>
        <w:jc w:val="right"/>
        <w:rPr>
          <w:lang w:val="en-US"/>
        </w:rPr>
      </w:pPr>
      <w:r w:rsidRPr="008C3899">
        <w:rPr>
          <w:rFonts w:hint="cs"/>
          <w:lang w:val="en-US"/>
        </w:rPr>
        <w:t>(</w:t>
      </w:r>
      <w:r w:rsidRPr="008C3899">
        <w:rPr>
          <w:lang w:val="en-US"/>
        </w:rPr>
        <w:t>“</w:t>
      </w:r>
      <w:r w:rsidRPr="008C3899">
        <w:rPr>
          <w:rFonts w:hint="cs"/>
          <w:lang w:val="en-US"/>
        </w:rPr>
        <w:t>and its chain is g</w:t>
      </w:r>
      <w:r>
        <w:rPr>
          <w:lang w:val="en-US"/>
        </w:rPr>
        <w:t>ood</w:t>
      </w:r>
      <w:proofErr w:type="gramStart"/>
      <w:r>
        <w:rPr>
          <w:lang w:val="en-US"/>
        </w:rPr>
        <w:t>”,</w:t>
      </w:r>
      <w:r w:rsidR="0060225B">
        <w:rPr>
          <w:lang w:val="en-US"/>
        </w:rPr>
        <w:t>…</w:t>
      </w:r>
      <w:proofErr w:type="gramEnd"/>
      <w:r>
        <w:rPr>
          <w:lang w:val="en-US"/>
        </w:rPr>
        <w:t>it makes clear what</w:t>
      </w:r>
      <w:r w:rsidR="006C25A7">
        <w:rPr>
          <w:lang w:val="en-US"/>
        </w:rPr>
        <w:t xml:space="preserve"> is brought forward from the hadith.)</w:t>
      </w:r>
    </w:p>
    <w:p w14:paraId="60F60028" w14:textId="77777777" w:rsidR="007A0DD8" w:rsidRDefault="00FA02F3">
      <w:pPr>
        <w:rPr>
          <w:b/>
          <w:bCs/>
          <w:color w:val="00B050"/>
        </w:rPr>
      </w:pPr>
      <w:r>
        <w:rPr>
          <w:rtl/>
        </w:rPr>
        <w:t xml:space="preserve"> فقال الحافظ في [التلخيص] (90): «وبشر بن رافع ضعيف، وابن عم أبي هريرة، قيل: لا يعرف، وقد وثقه ابن حبان.» وقال البوصيري في [الزوائد] (ق 56/1): «هذا إسناد ضعيف، أبو عبد الله لا يعرف حاله، وبشر ضعفه أحمد، وقال ابن حبان: يروي الموضوعات.» </w:t>
      </w:r>
      <w:r w:rsidRPr="006413B6">
        <w:rPr>
          <w:b/>
          <w:bCs/>
          <w:color w:val="00B050"/>
          <w:rtl/>
        </w:rPr>
        <w:t>قلت: وتمام كلام ابن حبان</w:t>
      </w:r>
      <w:r w:rsidRPr="006413B6">
        <w:rPr>
          <w:color w:val="00B050"/>
          <w:rtl/>
        </w:rPr>
        <w:t xml:space="preserve"> </w:t>
      </w:r>
      <w:r w:rsidRPr="006413B6">
        <w:rPr>
          <w:b/>
          <w:bCs/>
          <w:color w:val="00B050"/>
          <w:rtl/>
        </w:rPr>
        <w:t>(1/179): «كأنه كان المتعمد لها.» ومن أوهام الشوكاني رحمه الله أنه قال في هذا الحديث بعد أن ذكره المجد ابن تيمية بلفظ أبي داود ولفظ ابن ماجه (2/188) قال الشوكاني: «أخرجه أيضا الدارقطني، وقال: إسناده حسن، والحاكم، وقال: صحيح على شرطهما والبيهقي وقال: حسن صحيح!» وهؤلاء إنما أخرجوا الشطر الأول من الحديث بلفظ: «كان إذا فرغ من قراءة أم القرآن رفع صوته فقال: آمين،» فليس فيه تسميع من يليه من الصف…إلخ، فهذا اللفظ لا يحتمل ما يحتمله لفظ ابن ماجه من تأمين المؤتمين أيضا حتى يرتج بها المسجد، فثبت الفرق بين اللفظين، ولم يجز عزوالأول منهما إلى من أخرج الآخر، كما هو ظاهر. على أن هذا اللفظ إسناده ضعيف أيضا، فإن فيه عندهم جميعا إسحاق بن إبراهيم بن العلاء الزبيدي وهو المعروف بابن زبريق وهو ضعيف، قال أبو حاتم: «شيخ لا بأس به» وأثنى عليه ابن معين خيرا، وقال النسائي: «ليس بثقة.» وقال محمد بن عوف: «ما أشك أن إسحاق بن زبريق يكذب.»</w:t>
      </w:r>
    </w:p>
    <w:p w14:paraId="5870E94E" w14:textId="2FBABC4F" w:rsidR="00C36577" w:rsidRPr="000B10CA" w:rsidRDefault="000C2F36" w:rsidP="000B10CA">
      <w:pPr>
        <w:jc w:val="right"/>
        <w:rPr>
          <w:color w:val="000000" w:themeColor="text1"/>
          <w:lang w:val="en-US"/>
        </w:rPr>
      </w:pPr>
      <w:r w:rsidRPr="000C2F36">
        <w:rPr>
          <w:rFonts w:hint="cs"/>
          <w:color w:val="000000" w:themeColor="text1"/>
          <w:lang w:val="en-US"/>
        </w:rPr>
        <w:t xml:space="preserve">I say: </w:t>
      </w:r>
      <w:r>
        <w:rPr>
          <w:color w:val="000000" w:themeColor="text1"/>
          <w:lang w:val="en-US"/>
        </w:rPr>
        <w:t xml:space="preserve">What Ibn </w:t>
      </w:r>
      <w:proofErr w:type="spellStart"/>
      <w:r>
        <w:rPr>
          <w:color w:val="000000" w:themeColor="text1"/>
          <w:lang w:val="en-US"/>
        </w:rPr>
        <w:t>Hibban</w:t>
      </w:r>
      <w:proofErr w:type="spellEnd"/>
      <w:r>
        <w:rPr>
          <w:color w:val="000000" w:themeColor="text1"/>
          <w:lang w:val="en-US"/>
        </w:rPr>
        <w:t xml:space="preserve"> said is good (179:1): “As if it were intentional.”</w:t>
      </w:r>
      <w:r w:rsidR="00562206">
        <w:rPr>
          <w:color w:val="000000" w:themeColor="text1"/>
          <w:lang w:val="en-US"/>
        </w:rPr>
        <w:t>. It is among the speculations of al-</w:t>
      </w:r>
      <w:proofErr w:type="spellStart"/>
      <w:r w:rsidR="00562206">
        <w:rPr>
          <w:color w:val="000000" w:themeColor="text1"/>
          <w:lang w:val="en-US"/>
        </w:rPr>
        <w:t>Shawkani</w:t>
      </w:r>
      <w:proofErr w:type="spellEnd"/>
      <w:r w:rsidR="00562206">
        <w:rPr>
          <w:color w:val="000000" w:themeColor="text1"/>
          <w:lang w:val="en-US"/>
        </w:rPr>
        <w:t xml:space="preserve">, may Allah have mercy on him, he said about this hadith after it was mentioned by </w:t>
      </w:r>
      <w:proofErr w:type="spellStart"/>
      <w:r w:rsidR="00562206">
        <w:rPr>
          <w:color w:val="000000" w:themeColor="text1"/>
          <w:lang w:val="en-US"/>
        </w:rPr>
        <w:t>Majd</w:t>
      </w:r>
      <w:proofErr w:type="spellEnd"/>
      <w:r w:rsidR="00562206">
        <w:rPr>
          <w:color w:val="000000" w:themeColor="text1"/>
          <w:lang w:val="en-US"/>
        </w:rPr>
        <w:t xml:space="preserve"> Ibn </w:t>
      </w:r>
      <w:proofErr w:type="spellStart"/>
      <w:r w:rsidR="00562206">
        <w:rPr>
          <w:color w:val="000000" w:themeColor="text1"/>
          <w:lang w:val="en-US"/>
        </w:rPr>
        <w:t>Taymiyyah</w:t>
      </w:r>
      <w:proofErr w:type="spellEnd"/>
      <w:r w:rsidR="00562206">
        <w:rPr>
          <w:color w:val="000000" w:themeColor="text1"/>
          <w:lang w:val="en-US"/>
        </w:rPr>
        <w:t xml:space="preserve"> with the wording of Abu </w:t>
      </w:r>
      <w:proofErr w:type="spellStart"/>
      <w:r w:rsidR="00562206">
        <w:rPr>
          <w:color w:val="000000" w:themeColor="text1"/>
          <w:lang w:val="en-US"/>
        </w:rPr>
        <w:t>Dawud</w:t>
      </w:r>
      <w:proofErr w:type="spellEnd"/>
      <w:r w:rsidR="00562206">
        <w:rPr>
          <w:color w:val="000000" w:themeColor="text1"/>
          <w:lang w:val="en-US"/>
        </w:rPr>
        <w:t xml:space="preserve"> and the wording of Ibn </w:t>
      </w:r>
      <w:proofErr w:type="spellStart"/>
      <w:r w:rsidR="00562206">
        <w:rPr>
          <w:color w:val="000000" w:themeColor="text1"/>
          <w:lang w:val="en-US"/>
        </w:rPr>
        <w:t>Majah</w:t>
      </w:r>
      <w:proofErr w:type="spellEnd"/>
      <w:r w:rsidR="00562206">
        <w:rPr>
          <w:color w:val="000000" w:themeColor="text1"/>
          <w:lang w:val="en-US"/>
        </w:rPr>
        <w:t xml:space="preserve"> (188/2), al-</w:t>
      </w:r>
      <w:proofErr w:type="spellStart"/>
      <w:r w:rsidR="00562206">
        <w:rPr>
          <w:color w:val="000000" w:themeColor="text1"/>
          <w:lang w:val="en-US"/>
        </w:rPr>
        <w:t>Shawkani</w:t>
      </w:r>
      <w:proofErr w:type="spellEnd"/>
      <w:r w:rsidR="00562206">
        <w:rPr>
          <w:color w:val="000000" w:themeColor="text1"/>
          <w:lang w:val="en-US"/>
        </w:rPr>
        <w:t xml:space="preserve"> said that: “This hadith was also</w:t>
      </w:r>
      <w:r w:rsidR="001A5146">
        <w:rPr>
          <w:color w:val="000000" w:themeColor="text1"/>
          <w:lang w:val="en-US"/>
        </w:rPr>
        <w:t xml:space="preserve"> taken</w:t>
      </w:r>
      <w:r w:rsidR="00562206">
        <w:rPr>
          <w:color w:val="000000" w:themeColor="text1"/>
          <w:lang w:val="en-US"/>
        </w:rPr>
        <w:t xml:space="preserve"> from al-</w:t>
      </w:r>
      <w:proofErr w:type="spellStart"/>
      <w:r w:rsidR="00562206">
        <w:rPr>
          <w:color w:val="000000" w:themeColor="text1"/>
          <w:lang w:val="en-US"/>
        </w:rPr>
        <w:t>Darqan</w:t>
      </w:r>
      <w:r w:rsidR="001A5146">
        <w:rPr>
          <w:rFonts w:ascii="Arial" w:hAnsi="Arial" w:cs="Arial"/>
          <w:color w:val="000000" w:themeColor="text1"/>
          <w:lang w:val="en-US"/>
        </w:rPr>
        <w:t>ṭī</w:t>
      </w:r>
      <w:proofErr w:type="spellEnd"/>
      <w:r w:rsidR="00562206">
        <w:rPr>
          <w:color w:val="000000" w:themeColor="text1"/>
          <w:lang w:val="en-US"/>
        </w:rPr>
        <w:t xml:space="preserve">, and he said, “Its chain is </w:t>
      </w:r>
      <w:proofErr w:type="spellStart"/>
      <w:r w:rsidR="000E6EA2">
        <w:rPr>
          <w:color w:val="000000" w:themeColor="text1"/>
          <w:lang w:val="en-US"/>
        </w:rPr>
        <w:t>hasan</w:t>
      </w:r>
      <w:proofErr w:type="spellEnd"/>
      <w:r w:rsidR="000E6EA2">
        <w:rPr>
          <w:color w:val="000000" w:themeColor="text1"/>
          <w:lang w:val="en-US"/>
        </w:rPr>
        <w:t xml:space="preserve">, and al-Hakim said, “It is sahih according to their two conditions.” </w:t>
      </w:r>
      <w:proofErr w:type="spellStart"/>
      <w:r w:rsidR="000E6EA2">
        <w:rPr>
          <w:color w:val="000000" w:themeColor="text1"/>
          <w:lang w:val="en-US"/>
        </w:rPr>
        <w:t>Bayhaqi</w:t>
      </w:r>
      <w:proofErr w:type="spellEnd"/>
      <w:r w:rsidR="000E6EA2">
        <w:rPr>
          <w:color w:val="000000" w:themeColor="text1"/>
          <w:lang w:val="en-US"/>
        </w:rPr>
        <w:t xml:space="preserve"> said, “It is </w:t>
      </w:r>
      <w:proofErr w:type="spellStart"/>
      <w:r w:rsidR="000E6EA2">
        <w:rPr>
          <w:color w:val="000000" w:themeColor="text1"/>
          <w:lang w:val="en-US"/>
        </w:rPr>
        <w:t>hasan</w:t>
      </w:r>
      <w:proofErr w:type="spellEnd"/>
      <w:r w:rsidR="000E6EA2">
        <w:rPr>
          <w:color w:val="000000" w:themeColor="text1"/>
          <w:lang w:val="en-US"/>
        </w:rPr>
        <w:t xml:space="preserve"> sahih.””. These scholars used the following wording in their narrations, “When he (S.A.W.) finished reciting Umm al-Qur’an he would raise his voice and say</w:t>
      </w:r>
      <w:r w:rsidR="00BD6460">
        <w:rPr>
          <w:color w:val="000000" w:themeColor="text1"/>
          <w:lang w:val="en-US"/>
        </w:rPr>
        <w:t>:</w:t>
      </w:r>
      <w:r w:rsidR="000E6EA2">
        <w:rPr>
          <w:color w:val="000000" w:themeColor="text1"/>
          <w:lang w:val="en-US"/>
        </w:rPr>
        <w:t xml:space="preserve"> “Amin.””.</w:t>
      </w:r>
      <w:r w:rsidR="00BD6460">
        <w:rPr>
          <w:color w:val="000000" w:themeColor="text1"/>
          <w:lang w:val="en-US"/>
        </w:rPr>
        <w:t xml:space="preserve"> It is not mentioned an</w:t>
      </w:r>
      <w:r w:rsidR="000B1133">
        <w:rPr>
          <w:color w:val="000000" w:themeColor="text1"/>
          <w:lang w:val="en-US"/>
        </w:rPr>
        <w:t>y</w:t>
      </w:r>
      <w:r w:rsidR="00BD6460">
        <w:rPr>
          <w:color w:val="000000" w:themeColor="text1"/>
          <w:lang w:val="en-US"/>
        </w:rPr>
        <w:t xml:space="preserve"> recital from the row…</w:t>
      </w:r>
      <w:proofErr w:type="spellStart"/>
      <w:r w:rsidR="00BD6460">
        <w:rPr>
          <w:color w:val="000000" w:themeColor="text1"/>
          <w:lang w:val="en-US"/>
        </w:rPr>
        <w:t>etc</w:t>
      </w:r>
      <w:proofErr w:type="spellEnd"/>
      <w:r w:rsidR="00BD6460">
        <w:rPr>
          <w:color w:val="000000" w:themeColor="text1"/>
          <w:lang w:val="en-US"/>
        </w:rPr>
        <w:t>…</w:t>
      </w:r>
      <w:r w:rsidR="00C34D85">
        <w:rPr>
          <w:color w:val="000000" w:themeColor="text1"/>
          <w:lang w:val="en-US"/>
        </w:rPr>
        <w:t xml:space="preserve"> This wording does not contain the </w:t>
      </w:r>
      <w:r w:rsidR="00C34D85">
        <w:rPr>
          <w:color w:val="000000" w:themeColor="text1"/>
          <w:lang w:val="en-US"/>
        </w:rPr>
        <w:lastRenderedPageBreak/>
        <w:t xml:space="preserve">wording found in Ibn </w:t>
      </w:r>
      <w:proofErr w:type="spellStart"/>
      <w:r w:rsidR="00C34D85">
        <w:rPr>
          <w:color w:val="000000" w:themeColor="text1"/>
          <w:lang w:val="en-US"/>
        </w:rPr>
        <w:t>Majah</w:t>
      </w:r>
      <w:proofErr w:type="spellEnd"/>
      <w:r w:rsidR="00C34D85">
        <w:rPr>
          <w:color w:val="000000" w:themeColor="text1"/>
          <w:lang w:val="en-US"/>
        </w:rPr>
        <w:t>, which relates that those being led in prayer would say “</w:t>
      </w:r>
      <w:proofErr w:type="spellStart"/>
      <w:r w:rsidR="00C34D85">
        <w:rPr>
          <w:color w:val="000000" w:themeColor="text1"/>
          <w:lang w:val="en-US"/>
        </w:rPr>
        <w:t>amin</w:t>
      </w:r>
      <w:proofErr w:type="spellEnd"/>
      <w:r w:rsidR="00C34D85">
        <w:rPr>
          <w:color w:val="000000" w:themeColor="text1"/>
          <w:lang w:val="en-US"/>
        </w:rPr>
        <w:t>” so loudly that the masjid would shake.</w:t>
      </w:r>
      <w:r w:rsidR="000B1133">
        <w:rPr>
          <w:color w:val="000000" w:themeColor="text1"/>
          <w:lang w:val="en-US"/>
        </w:rPr>
        <w:t xml:space="preserve"> This confirms the difference between the two narrations, </w:t>
      </w:r>
      <w:r w:rsidR="001A59EA">
        <w:rPr>
          <w:color w:val="000000" w:themeColor="text1"/>
          <w:lang w:val="en-US"/>
        </w:rPr>
        <w:t xml:space="preserve">and it is not permissible to ascribe to the first except to the exclusion of the second, and this is apparent. The wording in this narration is also </w:t>
      </w:r>
      <w:proofErr w:type="spellStart"/>
      <w:proofErr w:type="gramStart"/>
      <w:r w:rsidR="001A59EA">
        <w:rPr>
          <w:color w:val="000000" w:themeColor="text1"/>
          <w:lang w:val="en-US"/>
        </w:rPr>
        <w:t>da‘</w:t>
      </w:r>
      <w:proofErr w:type="gramEnd"/>
      <w:r w:rsidR="001A59EA">
        <w:rPr>
          <w:color w:val="000000" w:themeColor="text1"/>
          <w:lang w:val="en-US"/>
        </w:rPr>
        <w:t>if</w:t>
      </w:r>
      <w:proofErr w:type="spellEnd"/>
      <w:r w:rsidR="001A59EA">
        <w:rPr>
          <w:color w:val="000000" w:themeColor="text1"/>
          <w:lang w:val="en-US"/>
        </w:rPr>
        <w:t xml:space="preserve">. Among the narrators is </w:t>
      </w:r>
      <w:proofErr w:type="spellStart"/>
      <w:r w:rsidR="001A59EA">
        <w:rPr>
          <w:color w:val="000000" w:themeColor="text1"/>
          <w:lang w:val="en-US"/>
        </w:rPr>
        <w:t>Ishaq</w:t>
      </w:r>
      <w:proofErr w:type="spellEnd"/>
      <w:r w:rsidR="001A59EA">
        <w:rPr>
          <w:color w:val="000000" w:themeColor="text1"/>
          <w:lang w:val="en-US"/>
        </w:rPr>
        <w:t xml:space="preserve"> ibn Ibrahim ibn al</w:t>
      </w:r>
      <w:proofErr w:type="gramStart"/>
      <w:r w:rsidR="001A59EA">
        <w:rPr>
          <w:color w:val="000000" w:themeColor="text1"/>
          <w:lang w:val="en-US"/>
        </w:rPr>
        <w:t>-‘</w:t>
      </w:r>
      <w:proofErr w:type="spellStart"/>
      <w:proofErr w:type="gramEnd"/>
      <w:r w:rsidR="001A59EA">
        <w:rPr>
          <w:color w:val="000000" w:themeColor="text1"/>
          <w:lang w:val="en-US"/>
        </w:rPr>
        <w:t>Al</w:t>
      </w:r>
      <w:r w:rsidR="00DB3BC8">
        <w:rPr>
          <w:rFonts w:ascii="Arial" w:hAnsi="Arial" w:cs="Arial"/>
          <w:color w:val="000000" w:themeColor="text1"/>
          <w:lang w:val="en-US"/>
        </w:rPr>
        <w:t>ā</w:t>
      </w:r>
      <w:proofErr w:type="spellEnd"/>
      <w:r w:rsidR="001A59EA">
        <w:rPr>
          <w:color w:val="000000" w:themeColor="text1"/>
          <w:lang w:val="en-US"/>
        </w:rPr>
        <w:t>’ al-</w:t>
      </w:r>
      <w:proofErr w:type="spellStart"/>
      <w:r w:rsidR="001A59EA">
        <w:rPr>
          <w:color w:val="000000" w:themeColor="text1"/>
          <w:lang w:val="en-US"/>
        </w:rPr>
        <w:t>Zub</w:t>
      </w:r>
      <w:r w:rsidR="00DB3BC8">
        <w:rPr>
          <w:rFonts w:ascii="Arial" w:hAnsi="Arial" w:cs="Arial"/>
          <w:color w:val="000000" w:themeColor="text1"/>
          <w:lang w:val="en-US"/>
        </w:rPr>
        <w:t>ī</w:t>
      </w:r>
      <w:r w:rsidR="001A59EA">
        <w:rPr>
          <w:color w:val="000000" w:themeColor="text1"/>
          <w:lang w:val="en-US"/>
        </w:rPr>
        <w:t>d</w:t>
      </w:r>
      <w:proofErr w:type="spellEnd"/>
      <w:r w:rsidR="001A59EA">
        <w:rPr>
          <w:color w:val="000000" w:themeColor="text1"/>
          <w:lang w:val="en-US"/>
        </w:rPr>
        <w:t xml:space="preserve">, and he is more commonly known as Ibn </w:t>
      </w:r>
      <w:proofErr w:type="spellStart"/>
      <w:r w:rsidR="001A59EA">
        <w:rPr>
          <w:color w:val="000000" w:themeColor="text1"/>
          <w:lang w:val="en-US"/>
        </w:rPr>
        <w:t>Zabriq</w:t>
      </w:r>
      <w:proofErr w:type="spellEnd"/>
      <w:r w:rsidR="001A59EA">
        <w:rPr>
          <w:color w:val="000000" w:themeColor="text1"/>
          <w:lang w:val="en-US"/>
        </w:rPr>
        <w:t>, and he is weak.</w:t>
      </w:r>
      <w:r w:rsidR="000B10CA">
        <w:rPr>
          <w:color w:val="000000" w:themeColor="text1"/>
          <w:lang w:val="en-US"/>
        </w:rPr>
        <w:t xml:space="preserve"> Abu Hatim said: “There is no problem with him.”. And Ibn </w:t>
      </w:r>
      <w:proofErr w:type="spellStart"/>
      <w:proofErr w:type="gramStart"/>
      <w:r w:rsidR="000B10CA">
        <w:rPr>
          <w:color w:val="000000" w:themeColor="text1"/>
          <w:lang w:val="en-US"/>
        </w:rPr>
        <w:t>Mu‘</w:t>
      </w:r>
      <w:proofErr w:type="gramEnd"/>
      <w:r w:rsidR="00DB3BC8">
        <w:rPr>
          <w:rFonts w:ascii="Arial" w:hAnsi="Arial" w:cs="Arial"/>
          <w:color w:val="000000" w:themeColor="text1"/>
          <w:lang w:val="en-US"/>
        </w:rPr>
        <w:t>ī</w:t>
      </w:r>
      <w:r w:rsidR="000B10CA">
        <w:rPr>
          <w:color w:val="000000" w:themeColor="text1"/>
          <w:lang w:val="en-US"/>
        </w:rPr>
        <w:t>n</w:t>
      </w:r>
      <w:proofErr w:type="spellEnd"/>
      <w:r w:rsidR="000B10CA">
        <w:rPr>
          <w:color w:val="000000" w:themeColor="text1"/>
          <w:lang w:val="en-US"/>
        </w:rPr>
        <w:t xml:space="preserve"> praised him. </w:t>
      </w:r>
      <w:proofErr w:type="spellStart"/>
      <w:r w:rsidR="000B10CA">
        <w:rPr>
          <w:color w:val="000000" w:themeColor="text1"/>
          <w:lang w:val="en-US"/>
        </w:rPr>
        <w:t>Nisa’i</w:t>
      </w:r>
      <w:proofErr w:type="spellEnd"/>
      <w:r w:rsidR="000B10CA">
        <w:rPr>
          <w:color w:val="000000" w:themeColor="text1"/>
          <w:lang w:val="en-US"/>
        </w:rPr>
        <w:t xml:space="preserve"> said: “He is not trustworthy.”. Muhammad ibn ‘</w:t>
      </w:r>
      <w:proofErr w:type="spellStart"/>
      <w:r w:rsidR="000B10CA">
        <w:rPr>
          <w:color w:val="000000" w:themeColor="text1"/>
          <w:lang w:val="en-US"/>
        </w:rPr>
        <w:t>Awf</w:t>
      </w:r>
      <w:proofErr w:type="spellEnd"/>
      <w:r w:rsidR="000B10CA">
        <w:rPr>
          <w:color w:val="000000" w:themeColor="text1"/>
          <w:lang w:val="en-US"/>
        </w:rPr>
        <w:t xml:space="preserve"> said: “I doubt that </w:t>
      </w:r>
      <w:proofErr w:type="spellStart"/>
      <w:r w:rsidR="000B10CA">
        <w:rPr>
          <w:color w:val="000000" w:themeColor="text1"/>
          <w:lang w:val="en-US"/>
        </w:rPr>
        <w:t>Ishaq</w:t>
      </w:r>
      <w:proofErr w:type="spellEnd"/>
      <w:r w:rsidR="000B10CA">
        <w:rPr>
          <w:color w:val="000000" w:themeColor="text1"/>
          <w:lang w:val="en-US"/>
        </w:rPr>
        <w:t xml:space="preserve"> ibn </w:t>
      </w:r>
      <w:proofErr w:type="spellStart"/>
      <w:r w:rsidR="000B10CA">
        <w:rPr>
          <w:color w:val="000000" w:themeColor="text1"/>
          <w:lang w:val="en-US"/>
        </w:rPr>
        <w:t>Zabr</w:t>
      </w:r>
      <w:r w:rsidR="00DB3BC8">
        <w:rPr>
          <w:rFonts w:ascii="Arial" w:hAnsi="Arial" w:cs="Arial"/>
          <w:color w:val="000000" w:themeColor="text1"/>
          <w:lang w:val="en-US"/>
        </w:rPr>
        <w:t>ī</w:t>
      </w:r>
      <w:r w:rsidR="000B10CA">
        <w:rPr>
          <w:color w:val="000000" w:themeColor="text1"/>
          <w:lang w:val="en-US"/>
        </w:rPr>
        <w:t>q</w:t>
      </w:r>
      <w:proofErr w:type="spellEnd"/>
      <w:r w:rsidR="000B10CA">
        <w:rPr>
          <w:color w:val="000000" w:themeColor="text1"/>
          <w:lang w:val="en-US"/>
        </w:rPr>
        <w:t xml:space="preserve"> used to lie.”.</w:t>
      </w:r>
    </w:p>
    <w:p w14:paraId="7EB328F4" w14:textId="77777777" w:rsidR="007A0DD8" w:rsidRPr="00C07C4F" w:rsidRDefault="00FA02F3">
      <w:pPr>
        <w:rPr>
          <w:color w:val="000000" w:themeColor="text1"/>
          <w:lang w:val="en-US"/>
        </w:rPr>
      </w:pPr>
      <w:commentRangeStart w:id="3"/>
      <w:r w:rsidRPr="00C07C4F">
        <w:rPr>
          <w:b/>
          <w:bCs/>
          <w:color w:val="FF0000"/>
          <w:rtl/>
        </w:rPr>
        <w:t>لكن هذا اللفظ معناه صحيح، فإن له شاهدا من حديث وائل بن حجر بسند صحيح</w:t>
      </w:r>
      <w:r w:rsidR="0060225B">
        <w:rPr>
          <w:rFonts w:hint="cs"/>
          <w:b/>
          <w:bCs/>
          <w:color w:val="000000" w:themeColor="text1"/>
          <w:rtl/>
          <w:lang w:val="en-US"/>
        </w:rPr>
        <w:t xml:space="preserve"> </w:t>
      </w:r>
      <w:r w:rsidRPr="00C07C4F">
        <w:rPr>
          <w:b/>
          <w:bCs/>
          <w:color w:val="FF0000"/>
          <w:rtl/>
        </w:rPr>
        <w:t>وأما اللفظ الأول فلا أعرف ما يشهد له من السنة إلا ما رواه الشافعي في</w:t>
      </w:r>
      <w:r w:rsidRPr="006413B6">
        <w:rPr>
          <w:b/>
          <w:bCs/>
          <w:color w:val="00B050"/>
          <w:rtl/>
        </w:rPr>
        <w:t xml:space="preserve"> </w:t>
      </w:r>
      <w:commentRangeEnd w:id="3"/>
      <w:r w:rsidR="0060225B">
        <w:rPr>
          <w:rStyle w:val="CommentReference"/>
        </w:rPr>
        <w:commentReference w:id="3"/>
      </w:r>
      <w:r w:rsidRPr="006413B6">
        <w:rPr>
          <w:b/>
          <w:bCs/>
          <w:color w:val="00B050"/>
          <w:rtl/>
        </w:rPr>
        <w:t xml:space="preserve">[مسنده] (1/76): «أخبرنا مسلم بن خالد عن ابن جريج عن عطاء قال: كنت أسمع الأئمة وذكر ابن الزبير ومن بعده يقولون آمين، ويقول من خلفهم آمين، حتى أن للمسجد للجة.» سكت عليه الحافظ كما سبق قريبا، وفيه علتان: الأولى: ضعف مسلم بن خالد وهو الزنجي، </w:t>
      </w:r>
      <w:commentRangeStart w:id="4"/>
      <w:r w:rsidRPr="00C07C4F">
        <w:rPr>
          <w:b/>
          <w:bCs/>
          <w:color w:val="FF0000"/>
          <w:rtl/>
        </w:rPr>
        <w:t>قال الحافظ: صدوق، كثير الأوهام.</w:t>
      </w:r>
      <w:r w:rsidR="00C07C4F" w:rsidRPr="00C07C4F">
        <w:rPr>
          <w:rFonts w:hint="cs"/>
          <w:b/>
          <w:bCs/>
          <w:color w:val="FF0000"/>
        </w:rPr>
        <w:t xml:space="preserve">  </w:t>
      </w:r>
      <w:commentRangeEnd w:id="4"/>
      <w:r w:rsidR="0060225B">
        <w:rPr>
          <w:rStyle w:val="CommentReference"/>
        </w:rPr>
        <w:commentReference w:id="4"/>
      </w:r>
    </w:p>
    <w:p w14:paraId="3A370DC1" w14:textId="7B428EFE" w:rsidR="0091725D" w:rsidRPr="0029234C" w:rsidRDefault="00C07C4F" w:rsidP="0091725D">
      <w:pPr>
        <w:jc w:val="right"/>
        <w:rPr>
          <w:color w:val="000000" w:themeColor="text1"/>
          <w:lang w:val="en-US"/>
        </w:rPr>
      </w:pPr>
      <w:r>
        <w:rPr>
          <w:color w:val="000000" w:themeColor="text1"/>
          <w:lang w:val="en-US"/>
        </w:rPr>
        <w:t xml:space="preserve">(In his </w:t>
      </w:r>
      <w:proofErr w:type="spellStart"/>
      <w:r>
        <w:rPr>
          <w:color w:val="000000" w:themeColor="text1"/>
          <w:lang w:val="en-US"/>
        </w:rPr>
        <w:t>Musnad</w:t>
      </w:r>
      <w:proofErr w:type="spellEnd"/>
      <w:r>
        <w:rPr>
          <w:color w:val="000000" w:themeColor="text1"/>
          <w:lang w:val="en-US"/>
        </w:rPr>
        <w:t xml:space="preserve"> 76/1): “The hadith was taken from Muslim ibn Khalid from Ibn </w:t>
      </w:r>
      <w:proofErr w:type="spellStart"/>
      <w:r>
        <w:rPr>
          <w:color w:val="000000" w:themeColor="text1"/>
          <w:lang w:val="en-US"/>
        </w:rPr>
        <w:t>J</w:t>
      </w:r>
      <w:r w:rsidR="00545166">
        <w:rPr>
          <w:color w:val="000000" w:themeColor="text1"/>
          <w:lang w:val="en-US"/>
        </w:rPr>
        <w:t>urayj</w:t>
      </w:r>
      <w:proofErr w:type="spellEnd"/>
      <w:r>
        <w:rPr>
          <w:color w:val="000000" w:themeColor="text1"/>
          <w:lang w:val="en-US"/>
        </w:rPr>
        <w:t xml:space="preserve"> from ‘</w:t>
      </w:r>
      <w:proofErr w:type="spellStart"/>
      <w:r>
        <w:rPr>
          <w:color w:val="000000" w:themeColor="text1"/>
          <w:lang w:val="en-US"/>
        </w:rPr>
        <w:t>At</w:t>
      </w:r>
      <w:r w:rsidR="00545166">
        <w:rPr>
          <w:rFonts w:ascii="Arial" w:hAnsi="Arial" w:cs="Arial"/>
          <w:color w:val="000000" w:themeColor="text1"/>
          <w:lang w:val="en-US"/>
        </w:rPr>
        <w:t>ā</w:t>
      </w:r>
      <w:proofErr w:type="spellEnd"/>
      <w:r>
        <w:rPr>
          <w:color w:val="000000" w:themeColor="text1"/>
          <w:lang w:val="en-US"/>
        </w:rPr>
        <w:t>’, he said: “I used to hear the imams, and Ibn al-</w:t>
      </w:r>
      <w:proofErr w:type="spellStart"/>
      <w:r>
        <w:rPr>
          <w:color w:val="000000" w:themeColor="text1"/>
          <w:lang w:val="en-US"/>
        </w:rPr>
        <w:t>Zubayr</w:t>
      </w:r>
      <w:proofErr w:type="spellEnd"/>
      <w:r>
        <w:rPr>
          <w:color w:val="000000" w:themeColor="text1"/>
          <w:lang w:val="en-US"/>
        </w:rPr>
        <w:t xml:space="preserve"> mentioned, and those after him, sa</w:t>
      </w:r>
      <w:r w:rsidR="007F7F4A">
        <w:rPr>
          <w:color w:val="000000" w:themeColor="text1"/>
          <w:lang w:val="en-US"/>
        </w:rPr>
        <w:t>y</w:t>
      </w:r>
      <w:r>
        <w:rPr>
          <w:color w:val="000000" w:themeColor="text1"/>
          <w:lang w:val="en-US"/>
        </w:rPr>
        <w:t xml:space="preserve"> “</w:t>
      </w:r>
      <w:proofErr w:type="spellStart"/>
      <w:r>
        <w:rPr>
          <w:color w:val="000000" w:themeColor="text1"/>
          <w:lang w:val="en-US"/>
        </w:rPr>
        <w:t>amin</w:t>
      </w:r>
      <w:proofErr w:type="spellEnd"/>
      <w:r>
        <w:rPr>
          <w:color w:val="000000" w:themeColor="text1"/>
          <w:lang w:val="en-US"/>
        </w:rPr>
        <w:t>”, and those behind the imams used to say “</w:t>
      </w:r>
      <w:proofErr w:type="spellStart"/>
      <w:r>
        <w:rPr>
          <w:color w:val="000000" w:themeColor="text1"/>
          <w:lang w:val="en-US"/>
        </w:rPr>
        <w:t>amin</w:t>
      </w:r>
      <w:proofErr w:type="spellEnd"/>
      <w:r>
        <w:rPr>
          <w:color w:val="000000" w:themeColor="text1"/>
          <w:lang w:val="en-US"/>
        </w:rPr>
        <w:t>” lo</w:t>
      </w:r>
      <w:r w:rsidR="00545166">
        <w:rPr>
          <w:color w:val="000000" w:themeColor="text1"/>
          <w:lang w:val="en-US"/>
        </w:rPr>
        <w:t>u</w:t>
      </w:r>
      <w:r>
        <w:rPr>
          <w:color w:val="000000" w:themeColor="text1"/>
          <w:lang w:val="en-US"/>
        </w:rPr>
        <w:t>dly in the masjid.”. al-</w:t>
      </w:r>
      <w:proofErr w:type="spellStart"/>
      <w:r w:rsidR="00545166">
        <w:rPr>
          <w:rFonts w:ascii="Arial" w:hAnsi="Arial" w:cs="Arial"/>
          <w:color w:val="000000" w:themeColor="text1"/>
          <w:lang w:val="en-US"/>
        </w:rPr>
        <w:t>Ḥā</w:t>
      </w:r>
      <w:r>
        <w:rPr>
          <w:color w:val="000000" w:themeColor="text1"/>
          <w:lang w:val="en-US"/>
        </w:rPr>
        <w:t>fi</w:t>
      </w:r>
      <w:r w:rsidR="00545166">
        <w:rPr>
          <w:rFonts w:ascii="Arial" w:hAnsi="Arial" w:cs="Arial"/>
          <w:color w:val="000000" w:themeColor="text1"/>
          <w:lang w:val="en-US"/>
        </w:rPr>
        <w:t>ẓ</w:t>
      </w:r>
      <w:proofErr w:type="spellEnd"/>
      <w:r>
        <w:rPr>
          <w:color w:val="000000" w:themeColor="text1"/>
          <w:lang w:val="en-US"/>
        </w:rPr>
        <w:t xml:space="preserve"> was quite on the issue as was mentioned previously, there are two reasons for this: The first, the weakness of Muslim Ibn Khalid, also known as al-</w:t>
      </w:r>
      <w:proofErr w:type="spellStart"/>
      <w:r>
        <w:rPr>
          <w:color w:val="000000" w:themeColor="text1"/>
          <w:lang w:val="en-US"/>
        </w:rPr>
        <w:t>Zanjal</w:t>
      </w:r>
      <w:r w:rsidR="00545166">
        <w:rPr>
          <w:rFonts w:ascii="Arial" w:hAnsi="Arial" w:cs="Arial"/>
          <w:color w:val="000000" w:themeColor="text1"/>
          <w:lang w:val="en-US"/>
        </w:rPr>
        <w:t>ī</w:t>
      </w:r>
      <w:proofErr w:type="spellEnd"/>
      <w:r w:rsidR="00F500AF">
        <w:rPr>
          <w:color w:val="000000" w:themeColor="text1"/>
          <w:lang w:val="en-US"/>
        </w:rPr>
        <w:t>.</w:t>
      </w:r>
    </w:p>
    <w:p w14:paraId="6D177B5A" w14:textId="77777777" w:rsidR="007A0DD8" w:rsidRDefault="00FA02F3">
      <w:pPr>
        <w:rPr>
          <w:b/>
          <w:bCs/>
          <w:color w:val="00B050"/>
        </w:rPr>
      </w:pPr>
      <w:r w:rsidRPr="006413B6">
        <w:rPr>
          <w:b/>
          <w:bCs/>
          <w:color w:val="00B050"/>
          <w:rtl/>
        </w:rPr>
        <w:t xml:space="preserve">الثانية: </w:t>
      </w:r>
      <w:commentRangeStart w:id="5"/>
      <w:r w:rsidRPr="006413B6">
        <w:rPr>
          <w:b/>
          <w:bCs/>
          <w:color w:val="00B050"/>
          <w:rtl/>
        </w:rPr>
        <w:t xml:space="preserve">عنعنة </w:t>
      </w:r>
      <w:commentRangeEnd w:id="5"/>
      <w:r w:rsidR="0060225B">
        <w:rPr>
          <w:rStyle w:val="CommentReference"/>
        </w:rPr>
        <w:commentReference w:id="5"/>
      </w:r>
      <w:r w:rsidRPr="006413B6">
        <w:rPr>
          <w:b/>
          <w:bCs/>
          <w:color w:val="00B050"/>
          <w:rtl/>
        </w:rPr>
        <w:t>ابن جريج، فإنه كان مدلسا، ولعله تلقاه عن خال بن أبي أنوف فقد رواه عن عطاء بلفظ: «أدركت مائتين من أصحاب رسول الله صلى الله عليه وسلم في هذا المسجد (يعني الحرام) إذا قال الإمام (ولا الضالين) رفعوا أصواتهم بآمين، (وفي رواية): سمعت لهم رجة بآمين.» أخرجه ابن حبان في [الثقات] (2/74) والبيهقي (2/59) والرواية الأخرى له</w:t>
      </w:r>
      <w:commentRangeStart w:id="6"/>
      <w:r w:rsidRPr="006413B6">
        <w:rPr>
          <w:b/>
          <w:bCs/>
          <w:color w:val="00B050"/>
          <w:rtl/>
        </w:rPr>
        <w:t>. وخالد هذا ترجمه ابن أبي حاتم</w:t>
      </w:r>
      <w:commentRangeEnd w:id="6"/>
      <w:r w:rsidR="003303B7">
        <w:rPr>
          <w:rStyle w:val="CommentReference"/>
          <w:rtl/>
        </w:rPr>
        <w:commentReference w:id="6"/>
      </w:r>
      <w:r w:rsidRPr="006413B6">
        <w:rPr>
          <w:b/>
          <w:bCs/>
          <w:color w:val="00B050"/>
          <w:rtl/>
        </w:rPr>
        <w:t xml:space="preserve"> (1/2/355-356) ولم يذكر فيه جرحا ولا تعديلا، وأورده ابن حبان في [الثقات] وفي ترجمته ساق له هذا الأثر، </w:t>
      </w:r>
      <w:commentRangeStart w:id="7"/>
      <w:r w:rsidRPr="006413B6">
        <w:rPr>
          <w:b/>
          <w:bCs/>
          <w:color w:val="00B050"/>
          <w:rtl/>
        </w:rPr>
        <w:t>وتوثيق ابن حبان فيه تساهل معروف</w:t>
      </w:r>
      <w:commentRangeEnd w:id="7"/>
      <w:r w:rsidR="00C253A4">
        <w:rPr>
          <w:rStyle w:val="CommentReference"/>
          <w:rtl/>
        </w:rPr>
        <w:commentReference w:id="7"/>
      </w:r>
      <w:r w:rsidRPr="006413B6">
        <w:rPr>
          <w:b/>
          <w:bCs/>
          <w:color w:val="00B050"/>
          <w:rtl/>
        </w:rPr>
        <w:t xml:space="preserve">، ولذلك فإني غير مطمئن لصحة روايته، </w:t>
      </w:r>
      <w:commentRangeStart w:id="8"/>
      <w:r w:rsidRPr="006413B6">
        <w:rPr>
          <w:b/>
          <w:bCs/>
          <w:color w:val="00B050"/>
          <w:rtl/>
        </w:rPr>
        <w:t>فإن كان ابن جريج أخذه عنه فالطريق واحدة، وإلا فلا ندري عمن تلقاه ابن جريج</w:t>
      </w:r>
      <w:commentRangeEnd w:id="8"/>
      <w:r w:rsidR="00C253A4">
        <w:rPr>
          <w:rStyle w:val="CommentReference"/>
        </w:rPr>
        <w:commentReference w:id="8"/>
      </w:r>
      <w:r w:rsidRPr="006413B6">
        <w:rPr>
          <w:b/>
          <w:bCs/>
          <w:color w:val="00B050"/>
          <w:rtl/>
        </w:rPr>
        <w:t>، ويبدو أن الإمام الشافعي نفسه لم يطمئن أيضا لصحة روايته هذه، فقد ذهب إلى خلافها، قال في [الأم] (1/95): «فإذا فرغ الإمام من قراءة أم القرآن قال آمين، ورفع بها صوته، ليقتدي به من كان خلفه، فإذا قالها قالوها وأسمعوا أنفسهم، ولا أحب أن يجهروا بها.» فلوأن هذا الأثر ثابت عن أولئك الصحابة عند الشافعي لما أحب خلاف فعلهم إن شاء الله ولذلك فالأقرب إلى الصواب في هذه المسألة ما ذهب إليه الشافعي أن يجهر الإمام دون المؤتمين. والله أعلم.</w:t>
      </w:r>
    </w:p>
    <w:p w14:paraId="38E42E85" w14:textId="07DEB5B0" w:rsidR="00F500AF" w:rsidRPr="00AF7BAE" w:rsidRDefault="0060225B" w:rsidP="00F500AF">
      <w:pPr>
        <w:jc w:val="right"/>
        <w:rPr>
          <w:rtl/>
          <w:lang w:val="en-US"/>
        </w:rPr>
      </w:pPr>
      <w:r w:rsidRPr="0060225B">
        <w:rPr>
          <w:rFonts w:hint="cs"/>
          <w:lang w:val="en-US"/>
        </w:rPr>
        <w:t>The second, is that I</w:t>
      </w:r>
      <w:r>
        <w:rPr>
          <w:lang w:val="en-US"/>
        </w:rPr>
        <w:t xml:space="preserve">bn </w:t>
      </w:r>
      <w:proofErr w:type="spellStart"/>
      <w:r>
        <w:rPr>
          <w:lang w:val="en-US"/>
        </w:rPr>
        <w:t>J</w:t>
      </w:r>
      <w:r w:rsidR="00545166">
        <w:rPr>
          <w:lang w:val="en-US"/>
        </w:rPr>
        <w:t>urayj</w:t>
      </w:r>
      <w:proofErr w:type="spellEnd"/>
      <w:r>
        <w:rPr>
          <w:lang w:val="en-US"/>
        </w:rPr>
        <w:t xml:space="preserve"> was a cheat. Perhaps he received it from the uncle of Ibn Abu </w:t>
      </w:r>
      <w:proofErr w:type="spellStart"/>
      <w:r>
        <w:rPr>
          <w:lang w:val="en-US"/>
        </w:rPr>
        <w:t>Ano</w:t>
      </w:r>
      <w:r w:rsidR="00545166">
        <w:rPr>
          <w:rFonts w:ascii="Arial" w:hAnsi="Arial" w:cs="Arial"/>
          <w:lang w:val="en-US"/>
        </w:rPr>
        <w:t>ū</w:t>
      </w:r>
      <w:r>
        <w:rPr>
          <w:lang w:val="en-US"/>
        </w:rPr>
        <w:t>f</w:t>
      </w:r>
      <w:proofErr w:type="spellEnd"/>
      <w:r>
        <w:rPr>
          <w:lang w:val="en-US"/>
        </w:rPr>
        <w:t xml:space="preserve"> from ‘</w:t>
      </w:r>
      <w:proofErr w:type="spellStart"/>
      <w:r>
        <w:rPr>
          <w:lang w:val="en-US"/>
        </w:rPr>
        <w:t>At</w:t>
      </w:r>
      <w:r w:rsidR="00545166">
        <w:rPr>
          <w:rFonts w:ascii="Arial" w:hAnsi="Arial" w:cs="Arial"/>
          <w:lang w:val="en-US"/>
        </w:rPr>
        <w:t>ā</w:t>
      </w:r>
      <w:proofErr w:type="spellEnd"/>
      <w:r>
        <w:rPr>
          <w:lang w:val="en-US"/>
        </w:rPr>
        <w:t xml:space="preserve">’ with the wording: “I </w:t>
      </w:r>
      <w:r>
        <w:rPr>
          <w:lang w:val="en-US"/>
        </w:rPr>
        <w:lastRenderedPageBreak/>
        <w:t>witnessed two Sahabah o</w:t>
      </w:r>
      <w:r w:rsidR="003303B7">
        <w:rPr>
          <w:lang w:val="en-US"/>
        </w:rPr>
        <w:t>f Rasul Allah (S.A.W.) in the masjid (Masjid al-</w:t>
      </w:r>
      <w:proofErr w:type="spellStart"/>
      <w:r w:rsidR="00545166">
        <w:rPr>
          <w:rFonts w:ascii="Arial" w:hAnsi="Arial" w:cs="Arial"/>
          <w:lang w:val="en-US"/>
        </w:rPr>
        <w:t>Ḥ</w:t>
      </w:r>
      <w:r w:rsidR="003303B7">
        <w:rPr>
          <w:lang w:val="en-US"/>
        </w:rPr>
        <w:t>ar</w:t>
      </w:r>
      <w:r w:rsidR="00545166">
        <w:rPr>
          <w:rFonts w:ascii="Arial" w:hAnsi="Arial" w:cs="Arial"/>
          <w:lang w:val="en-US"/>
        </w:rPr>
        <w:t>ā</w:t>
      </w:r>
      <w:r w:rsidR="003303B7">
        <w:rPr>
          <w:lang w:val="en-US"/>
        </w:rPr>
        <w:t>m</w:t>
      </w:r>
      <w:proofErr w:type="spellEnd"/>
      <w:r w:rsidR="003303B7">
        <w:rPr>
          <w:lang w:val="en-US"/>
        </w:rPr>
        <w:t>), when the imam recites, “and those who go astray”, those who were being led in prayer raised their voices and said “</w:t>
      </w:r>
      <w:proofErr w:type="spellStart"/>
      <w:r w:rsidR="003303B7">
        <w:rPr>
          <w:lang w:val="en-US"/>
        </w:rPr>
        <w:t>amin</w:t>
      </w:r>
      <w:proofErr w:type="spellEnd"/>
      <w:r w:rsidR="003303B7">
        <w:rPr>
          <w:lang w:val="en-US"/>
        </w:rPr>
        <w:t>”, (in another narration) “I heard the tremor from their “</w:t>
      </w:r>
      <w:proofErr w:type="spellStart"/>
      <w:r w:rsidR="003303B7">
        <w:rPr>
          <w:lang w:val="en-US"/>
        </w:rPr>
        <w:t>amin</w:t>
      </w:r>
      <w:proofErr w:type="spellEnd"/>
      <w:r w:rsidR="003303B7">
        <w:rPr>
          <w:lang w:val="en-US"/>
        </w:rPr>
        <w:t xml:space="preserve">”.”. Taken from Ibn </w:t>
      </w:r>
      <w:proofErr w:type="spellStart"/>
      <w:r w:rsidR="003303B7">
        <w:rPr>
          <w:lang w:val="en-US"/>
        </w:rPr>
        <w:t>Majah</w:t>
      </w:r>
      <w:proofErr w:type="spellEnd"/>
      <w:r w:rsidR="003303B7">
        <w:rPr>
          <w:lang w:val="en-US"/>
        </w:rPr>
        <w:t xml:space="preserve"> (al-</w:t>
      </w:r>
      <w:proofErr w:type="spellStart"/>
      <w:r w:rsidR="003303B7">
        <w:rPr>
          <w:lang w:val="en-US"/>
        </w:rPr>
        <w:t>Thuq</w:t>
      </w:r>
      <w:r w:rsidR="00545166">
        <w:rPr>
          <w:rFonts w:ascii="Arial" w:hAnsi="Arial" w:cs="Arial"/>
          <w:lang w:val="en-US"/>
        </w:rPr>
        <w:t>ā</w:t>
      </w:r>
      <w:r w:rsidR="003303B7">
        <w:rPr>
          <w:lang w:val="en-US"/>
        </w:rPr>
        <w:t>t</w:t>
      </w:r>
      <w:proofErr w:type="spellEnd"/>
      <w:r w:rsidR="003303B7">
        <w:rPr>
          <w:lang w:val="en-US"/>
        </w:rPr>
        <w:t xml:space="preserve"> 2:74) and </w:t>
      </w:r>
      <w:proofErr w:type="spellStart"/>
      <w:r w:rsidR="003303B7">
        <w:rPr>
          <w:lang w:val="en-US"/>
        </w:rPr>
        <w:t>Bayhaqi</w:t>
      </w:r>
      <w:proofErr w:type="spellEnd"/>
      <w:r w:rsidR="003303B7">
        <w:rPr>
          <w:lang w:val="en-US"/>
        </w:rPr>
        <w:t xml:space="preserve"> (2:59) who also has another narration… and he did not mention </w:t>
      </w:r>
      <w:r w:rsidR="00E348A9">
        <w:rPr>
          <w:lang w:val="en-US"/>
        </w:rPr>
        <w:t>the</w:t>
      </w:r>
      <w:r w:rsidR="003303B7">
        <w:rPr>
          <w:lang w:val="en-US"/>
        </w:rPr>
        <w:t xml:space="preserve"> </w:t>
      </w:r>
      <w:proofErr w:type="spellStart"/>
      <w:r w:rsidR="003303B7" w:rsidRPr="00545166">
        <w:rPr>
          <w:i/>
          <w:iCs/>
          <w:lang w:val="en-US"/>
        </w:rPr>
        <w:t>jar</w:t>
      </w:r>
      <w:r w:rsidR="00545166" w:rsidRPr="00545166">
        <w:rPr>
          <w:rFonts w:ascii="Arial" w:hAnsi="Arial" w:cs="Arial"/>
          <w:i/>
          <w:iCs/>
          <w:lang w:val="en-US"/>
        </w:rPr>
        <w:t>ḥ</w:t>
      </w:r>
      <w:proofErr w:type="spellEnd"/>
      <w:r w:rsidR="003303B7">
        <w:rPr>
          <w:lang w:val="en-US"/>
        </w:rPr>
        <w:t xml:space="preserve"> and </w:t>
      </w:r>
      <w:proofErr w:type="spellStart"/>
      <w:proofErr w:type="gramStart"/>
      <w:r w:rsidR="003303B7">
        <w:rPr>
          <w:lang w:val="en-US"/>
        </w:rPr>
        <w:t>ta‘</w:t>
      </w:r>
      <w:proofErr w:type="gramEnd"/>
      <w:r w:rsidR="003303B7">
        <w:rPr>
          <w:lang w:val="en-US"/>
        </w:rPr>
        <w:t>d</w:t>
      </w:r>
      <w:r w:rsidR="00545166">
        <w:rPr>
          <w:rFonts w:ascii="Arial" w:hAnsi="Arial" w:cs="Arial"/>
          <w:lang w:val="en-US"/>
        </w:rPr>
        <w:t>ī</w:t>
      </w:r>
      <w:r w:rsidR="003303B7">
        <w:rPr>
          <w:lang w:val="en-US"/>
        </w:rPr>
        <w:t>l</w:t>
      </w:r>
      <w:proofErr w:type="spellEnd"/>
      <w:r w:rsidR="003303B7">
        <w:rPr>
          <w:lang w:val="en-US"/>
        </w:rPr>
        <w:t xml:space="preserve">. Ibn </w:t>
      </w:r>
      <w:proofErr w:type="spellStart"/>
      <w:r w:rsidR="003303B7">
        <w:rPr>
          <w:lang w:val="en-US"/>
        </w:rPr>
        <w:t>Hibban</w:t>
      </w:r>
      <w:proofErr w:type="spellEnd"/>
      <w:r w:rsidR="003303B7">
        <w:rPr>
          <w:lang w:val="en-US"/>
        </w:rPr>
        <w:t xml:space="preserve"> narrates it in his (al-</w:t>
      </w:r>
      <w:proofErr w:type="spellStart"/>
      <w:r w:rsidR="003303B7">
        <w:rPr>
          <w:lang w:val="en-US"/>
        </w:rPr>
        <w:t>Thuq</w:t>
      </w:r>
      <w:r w:rsidR="00882CC5">
        <w:rPr>
          <w:rFonts w:ascii="Arial" w:hAnsi="Arial" w:cs="Arial"/>
          <w:lang w:val="en-US"/>
        </w:rPr>
        <w:t>ā</w:t>
      </w:r>
      <w:r w:rsidR="003303B7">
        <w:rPr>
          <w:lang w:val="en-US"/>
        </w:rPr>
        <w:t>t</w:t>
      </w:r>
      <w:proofErr w:type="spellEnd"/>
      <w:r w:rsidR="003303B7">
        <w:rPr>
          <w:lang w:val="en-US"/>
        </w:rPr>
        <w:t>)</w:t>
      </w:r>
      <w:r w:rsidR="00C253A4">
        <w:rPr>
          <w:lang w:val="en-US"/>
        </w:rPr>
        <w:t>, and he imparts this</w:t>
      </w:r>
      <w:bookmarkStart w:id="9" w:name="_GoBack"/>
      <w:bookmarkEnd w:id="9"/>
      <w:r w:rsidR="00C253A4">
        <w:rPr>
          <w:lang w:val="en-US"/>
        </w:rPr>
        <w:t xml:space="preserve">… For this reason, I am not convinced by it strength…  It is also apparent that Imam </w:t>
      </w:r>
      <w:r w:rsidR="00545166">
        <w:rPr>
          <w:lang w:val="en-US"/>
        </w:rPr>
        <w:t>al-</w:t>
      </w:r>
      <w:proofErr w:type="spellStart"/>
      <w:r w:rsidR="00545166">
        <w:rPr>
          <w:lang w:val="en-US"/>
        </w:rPr>
        <w:t>Sh</w:t>
      </w:r>
      <w:r w:rsidR="00545166">
        <w:rPr>
          <w:rFonts w:ascii="Arial" w:hAnsi="Arial" w:cs="Arial"/>
          <w:lang w:val="en-US"/>
        </w:rPr>
        <w:t>ā</w:t>
      </w:r>
      <w:r w:rsidR="00545166">
        <w:rPr>
          <w:lang w:val="en-US"/>
        </w:rPr>
        <w:t>fi‘</w:t>
      </w:r>
      <w:r w:rsidR="00545166">
        <w:rPr>
          <w:rFonts w:ascii="Arial" w:hAnsi="Arial" w:cs="Arial"/>
          <w:lang w:val="en-US"/>
        </w:rPr>
        <w:t>ī</w:t>
      </w:r>
      <w:proofErr w:type="spellEnd"/>
      <w:r w:rsidR="00C253A4">
        <w:rPr>
          <w:lang w:val="en-US"/>
        </w:rPr>
        <w:t xml:space="preserve"> was not convinced by the strength of the narration</w:t>
      </w:r>
      <w:r w:rsidR="00AF7BAE">
        <w:rPr>
          <w:lang w:val="en-US"/>
        </w:rPr>
        <w:t>. He said in (al-Umm 95/1): “If the imam finishes reciting Umm al-Qur’an and says “</w:t>
      </w:r>
      <w:proofErr w:type="spellStart"/>
      <w:r w:rsidR="00AF7BAE">
        <w:rPr>
          <w:lang w:val="en-US"/>
        </w:rPr>
        <w:t>amin</w:t>
      </w:r>
      <w:proofErr w:type="spellEnd"/>
      <w:r w:rsidR="00AF7BAE">
        <w:rPr>
          <w:lang w:val="en-US"/>
        </w:rPr>
        <w:t>” and raises his voice, those praying behind him imitate him, if the imam says it, then they say it, and they hear themselves, and I don’t like that they say it out loud.”. This statement is confirmed by the companions of al-</w:t>
      </w:r>
      <w:proofErr w:type="spellStart"/>
      <w:proofErr w:type="gramStart"/>
      <w:r w:rsidR="00AF7BAE">
        <w:rPr>
          <w:lang w:val="en-US"/>
        </w:rPr>
        <w:t>Sh</w:t>
      </w:r>
      <w:r w:rsidR="00545166">
        <w:rPr>
          <w:rFonts w:ascii="Arial" w:hAnsi="Arial" w:cs="Arial"/>
          <w:lang w:val="en-US"/>
        </w:rPr>
        <w:t>ā</w:t>
      </w:r>
      <w:r w:rsidR="00AF7BAE">
        <w:rPr>
          <w:lang w:val="en-US"/>
        </w:rPr>
        <w:t>fi‘</w:t>
      </w:r>
      <w:proofErr w:type="gramEnd"/>
      <w:r w:rsidR="00545166">
        <w:rPr>
          <w:rFonts w:ascii="Arial" w:hAnsi="Arial" w:cs="Arial"/>
          <w:lang w:val="en-US"/>
        </w:rPr>
        <w:t>ī</w:t>
      </w:r>
      <w:proofErr w:type="spellEnd"/>
      <w:r w:rsidR="00AF7BAE">
        <w:rPr>
          <w:lang w:val="en-US"/>
        </w:rPr>
        <w:t xml:space="preserve"> that he did not like it, thus, the most correct opinion regarding this issue is that which Imam </w:t>
      </w:r>
      <w:r w:rsidR="00545166">
        <w:rPr>
          <w:lang w:val="en-US"/>
        </w:rPr>
        <w:t>al-</w:t>
      </w:r>
      <w:proofErr w:type="spellStart"/>
      <w:r w:rsidR="00545166">
        <w:rPr>
          <w:lang w:val="en-US"/>
        </w:rPr>
        <w:t>Sh</w:t>
      </w:r>
      <w:r w:rsidR="00545166">
        <w:rPr>
          <w:rFonts w:ascii="Arial" w:hAnsi="Arial" w:cs="Arial"/>
          <w:lang w:val="en-US"/>
        </w:rPr>
        <w:t>ā</w:t>
      </w:r>
      <w:r w:rsidR="00545166">
        <w:rPr>
          <w:lang w:val="en-US"/>
        </w:rPr>
        <w:t>fi‘</w:t>
      </w:r>
      <w:r w:rsidR="00545166">
        <w:rPr>
          <w:rFonts w:ascii="Arial" w:hAnsi="Arial" w:cs="Arial"/>
          <w:lang w:val="en-US"/>
        </w:rPr>
        <w:t>ī</w:t>
      </w:r>
      <w:proofErr w:type="spellEnd"/>
      <w:r w:rsidR="00545166">
        <w:rPr>
          <w:lang w:val="en-US"/>
        </w:rPr>
        <w:t xml:space="preserve"> </w:t>
      </w:r>
      <w:r w:rsidR="00AF7BAE">
        <w:rPr>
          <w:lang w:val="en-US"/>
        </w:rPr>
        <w:t>opted for, which is that the imam recites loudly and those behind him do not. And God knows best.</w:t>
      </w:r>
    </w:p>
    <w:p w14:paraId="24D983DA" w14:textId="6E5F1408" w:rsidR="007A0DD8" w:rsidRDefault="00FA02F3">
      <w:pPr>
        <w:rPr>
          <w:b/>
          <w:bCs/>
          <w:color w:val="00B050"/>
        </w:rPr>
      </w:pPr>
      <w:r w:rsidRPr="006413B6">
        <w:rPr>
          <w:b/>
          <w:bCs/>
          <w:color w:val="00B050"/>
          <w:rtl/>
        </w:rPr>
        <w:t xml:space="preserve">ثم رأيت البخاري قد علق أثر ابن الزبير المذكور </w:t>
      </w:r>
      <w:commentRangeStart w:id="10"/>
      <w:r w:rsidRPr="006413B6">
        <w:rPr>
          <w:b/>
          <w:bCs/>
          <w:color w:val="00B050"/>
          <w:rtl/>
        </w:rPr>
        <w:t>بصيغة الجزم</w:t>
      </w:r>
      <w:commentRangeEnd w:id="10"/>
      <w:r w:rsidR="00563BF0">
        <w:rPr>
          <w:rStyle w:val="CommentReference"/>
        </w:rPr>
        <w:commentReference w:id="10"/>
      </w:r>
      <w:r w:rsidRPr="006413B6">
        <w:rPr>
          <w:b/>
          <w:bCs/>
          <w:color w:val="00B050"/>
          <w:rtl/>
        </w:rPr>
        <w:t>، فقال الحافظ في [الفتح] (2/208): «وصله عبد الرزاق عن ابن جريج عن عطاء، قال ويعني ابن جريج، قلت له: أكان ابن الزبير يؤمن على أثر أم القرآن؟ قال: نعم، ويؤمن من وراءه حتى أن للمسجد للجة، ثم قال: إنما آمين دعاء.» قلت: وهو في [مصنف عبد الرزاق] برقم (2640 ج 2) ومن طريقه ابن حزم في [المحلى] (3/364). فقد صرح ابن جريج في هذه الرواية أنه تلقى ذلك عن عطاء مباشرة، فأمنا بذلك تدليسه، وثبت بذلك هذا الأثر عن ابن الزبير، وقد صح نحوه عن أبي هريرة، فقال أبو رافع: «إن أبا هريرة كان يؤذن لمروان بن الحكم، فاشترط أن لا يسبقه بـ(الضالين) حتى يعلم أنه قد دخل الصف، فكان إذا قال مروان: (ولا الضالين) قال أبوهريرة: آمين يمد بها صوته، وقال: إذا وافق تأمين أهل الأرض تأمين أهل السماء غفر لهم.» أخرجه البيهقي (2/59) وإسناده صحيح. فإذا لم يثبت عن غير أبي هريرة وابن الزبير من الصحابة خلاف الجهر الذي صح عنهما، فالقلب يطمئن للأخذ بذلك أيضا، ولا أعلم الآن أثرا يخالف ذلك، والله أعلم.</w:t>
      </w:r>
    </w:p>
    <w:p w14:paraId="1AAF1E2B" w14:textId="40A21010" w:rsidR="00545166" w:rsidRPr="00414D73" w:rsidRDefault="00563BF0" w:rsidP="00560583">
      <w:pPr>
        <w:jc w:val="right"/>
        <w:rPr>
          <w:rFonts w:hint="cs"/>
          <w:color w:val="000000" w:themeColor="text1"/>
          <w:rtl/>
          <w:lang w:val="en-US"/>
        </w:rPr>
      </w:pPr>
      <w:r w:rsidRPr="00563BF0">
        <w:rPr>
          <w:rFonts w:hint="cs"/>
          <w:color w:val="000000" w:themeColor="text1"/>
          <w:lang w:val="en-US" w:bidi="ar"/>
        </w:rPr>
        <w:t>Then I sa</w:t>
      </w:r>
      <w:r>
        <w:rPr>
          <w:color w:val="000000" w:themeColor="text1"/>
          <w:lang w:val="en-US" w:bidi="ar"/>
        </w:rPr>
        <w:t>w that Bukhari commented on the saying of Ibn al-</w:t>
      </w:r>
      <w:proofErr w:type="spellStart"/>
      <w:r>
        <w:rPr>
          <w:color w:val="000000" w:themeColor="text1"/>
          <w:lang w:val="en-US" w:bidi="ar"/>
        </w:rPr>
        <w:t>Zubayr</w:t>
      </w:r>
      <w:proofErr w:type="spellEnd"/>
      <w:r>
        <w:rPr>
          <w:color w:val="000000" w:themeColor="text1"/>
          <w:lang w:val="en-US" w:bidi="ar"/>
        </w:rPr>
        <w:t xml:space="preserve"> </w:t>
      </w:r>
      <w:r w:rsidR="00583D66">
        <w:rPr>
          <w:color w:val="000000" w:themeColor="text1"/>
          <w:lang w:val="en-US" w:bidi="ar"/>
        </w:rPr>
        <w:t xml:space="preserve">which was </w:t>
      </w:r>
      <w:r>
        <w:rPr>
          <w:color w:val="000000" w:themeColor="text1"/>
          <w:lang w:val="en-US" w:bidi="ar"/>
        </w:rPr>
        <w:t>mentioned…, al-</w:t>
      </w:r>
      <w:proofErr w:type="spellStart"/>
      <w:r w:rsidR="00D25304">
        <w:rPr>
          <w:rFonts w:ascii="Arial" w:hAnsi="Arial" w:cs="Arial"/>
          <w:color w:val="000000" w:themeColor="text1"/>
          <w:lang w:val="en-US" w:bidi="ar"/>
        </w:rPr>
        <w:t>Ḥ</w:t>
      </w:r>
      <w:r w:rsidR="00545166">
        <w:rPr>
          <w:rFonts w:ascii="Arial" w:hAnsi="Arial" w:cs="Arial"/>
          <w:color w:val="000000" w:themeColor="text1"/>
          <w:lang w:val="en-US" w:bidi="ar"/>
        </w:rPr>
        <w:t>ā</w:t>
      </w:r>
      <w:r>
        <w:rPr>
          <w:color w:val="000000" w:themeColor="text1"/>
          <w:lang w:val="en-US" w:bidi="ar"/>
        </w:rPr>
        <w:t>fi</w:t>
      </w:r>
      <w:r w:rsidR="00545166">
        <w:rPr>
          <w:rFonts w:ascii="Arial" w:hAnsi="Arial" w:cs="Arial"/>
          <w:color w:val="000000" w:themeColor="text1"/>
          <w:lang w:val="en-US" w:bidi="ar"/>
        </w:rPr>
        <w:t>ẓ</w:t>
      </w:r>
      <w:proofErr w:type="spellEnd"/>
      <w:r>
        <w:rPr>
          <w:color w:val="000000" w:themeColor="text1"/>
          <w:lang w:val="en-US" w:bidi="ar"/>
        </w:rPr>
        <w:t xml:space="preserve"> said in (al-</w:t>
      </w:r>
      <w:proofErr w:type="spellStart"/>
      <w:r>
        <w:rPr>
          <w:color w:val="000000" w:themeColor="text1"/>
          <w:lang w:val="en-US" w:bidi="ar"/>
        </w:rPr>
        <w:t>Fath</w:t>
      </w:r>
      <w:proofErr w:type="spellEnd"/>
      <w:r>
        <w:rPr>
          <w:color w:val="000000" w:themeColor="text1"/>
          <w:lang w:val="en-US" w:bidi="ar"/>
        </w:rPr>
        <w:t xml:space="preserve"> 2/208): “</w:t>
      </w:r>
      <w:proofErr w:type="spellStart"/>
      <w:r w:rsidR="00583D66">
        <w:rPr>
          <w:color w:val="000000" w:themeColor="text1"/>
          <w:lang w:val="en-US" w:bidi="ar"/>
        </w:rPr>
        <w:t>Abdulrazaq</w:t>
      </w:r>
      <w:proofErr w:type="spellEnd"/>
      <w:r w:rsidR="00583D66">
        <w:rPr>
          <w:color w:val="000000" w:themeColor="text1"/>
          <w:lang w:val="en-US" w:bidi="ar"/>
        </w:rPr>
        <w:t xml:space="preserve"> </w:t>
      </w:r>
      <w:r w:rsidR="00FF659D">
        <w:rPr>
          <w:color w:val="000000" w:themeColor="text1"/>
          <w:lang w:val="en-US" w:bidi="ar"/>
        </w:rPr>
        <w:t xml:space="preserve">narrated from Ibn </w:t>
      </w:r>
      <w:proofErr w:type="spellStart"/>
      <w:r w:rsidR="00FF659D">
        <w:rPr>
          <w:color w:val="000000" w:themeColor="text1"/>
          <w:lang w:val="en-US" w:bidi="ar"/>
        </w:rPr>
        <w:t>J</w:t>
      </w:r>
      <w:r w:rsidR="00D25304">
        <w:rPr>
          <w:color w:val="000000" w:themeColor="text1"/>
          <w:lang w:val="en-US" w:bidi="ar"/>
        </w:rPr>
        <w:t>urayj</w:t>
      </w:r>
      <w:proofErr w:type="spellEnd"/>
      <w:r w:rsidR="00FF659D">
        <w:rPr>
          <w:color w:val="000000" w:themeColor="text1"/>
          <w:lang w:val="en-US" w:bidi="ar"/>
        </w:rPr>
        <w:t xml:space="preserve"> from ‘Ata’ and said, “Did Ibn al-</w:t>
      </w:r>
      <w:proofErr w:type="spellStart"/>
      <w:r w:rsidR="00FF659D">
        <w:rPr>
          <w:color w:val="000000" w:themeColor="text1"/>
          <w:lang w:val="en-US" w:bidi="ar"/>
        </w:rPr>
        <w:t>Zubayr</w:t>
      </w:r>
      <w:proofErr w:type="spellEnd"/>
      <w:r w:rsidR="005A4754">
        <w:rPr>
          <w:color w:val="000000" w:themeColor="text1"/>
          <w:lang w:val="en-US" w:bidi="ar"/>
        </w:rPr>
        <w:t xml:space="preserve"> say “</w:t>
      </w:r>
      <w:proofErr w:type="spellStart"/>
      <w:r w:rsidR="005A4754">
        <w:rPr>
          <w:color w:val="000000" w:themeColor="text1"/>
          <w:lang w:val="en-US" w:bidi="ar"/>
        </w:rPr>
        <w:t>amin</w:t>
      </w:r>
      <w:proofErr w:type="spellEnd"/>
      <w:r w:rsidR="005A4754">
        <w:rPr>
          <w:color w:val="000000" w:themeColor="text1"/>
          <w:lang w:val="en-US" w:bidi="ar"/>
        </w:rPr>
        <w:t xml:space="preserve">” according to the </w:t>
      </w:r>
      <w:proofErr w:type="spellStart"/>
      <w:r w:rsidR="005A4754">
        <w:rPr>
          <w:i/>
          <w:iCs/>
          <w:color w:val="000000" w:themeColor="text1"/>
          <w:lang w:val="en-US" w:bidi="ar"/>
        </w:rPr>
        <w:t>athar</w:t>
      </w:r>
      <w:proofErr w:type="spellEnd"/>
      <w:r w:rsidR="005A4754">
        <w:rPr>
          <w:i/>
          <w:iCs/>
          <w:color w:val="000000" w:themeColor="text1"/>
          <w:lang w:val="en-US" w:bidi="ar"/>
        </w:rPr>
        <w:t xml:space="preserve"> </w:t>
      </w:r>
      <w:r w:rsidR="005A4754">
        <w:rPr>
          <w:color w:val="000000" w:themeColor="text1"/>
          <w:lang w:val="en-US" w:bidi="ar"/>
        </w:rPr>
        <w:t>about the Umm al-Qur’an? He said: Yes, he used to say “</w:t>
      </w:r>
      <w:proofErr w:type="spellStart"/>
      <w:r w:rsidR="005A4754">
        <w:rPr>
          <w:color w:val="000000" w:themeColor="text1"/>
          <w:lang w:val="en-US" w:bidi="ar"/>
        </w:rPr>
        <w:t>amin</w:t>
      </w:r>
      <w:proofErr w:type="spellEnd"/>
      <w:r w:rsidR="005A4754">
        <w:rPr>
          <w:color w:val="000000" w:themeColor="text1"/>
          <w:lang w:val="en-US" w:bidi="ar"/>
        </w:rPr>
        <w:t xml:space="preserve">” out loud and those behind him would say it out loud until the masjid shook, then he said: “Amin is a </w:t>
      </w:r>
      <w:proofErr w:type="spellStart"/>
      <w:r w:rsidR="005A4754">
        <w:rPr>
          <w:color w:val="000000" w:themeColor="text1"/>
          <w:lang w:val="en-US" w:bidi="ar"/>
        </w:rPr>
        <w:t>dua</w:t>
      </w:r>
      <w:proofErr w:type="spellEnd"/>
      <w:r w:rsidR="005A4754">
        <w:rPr>
          <w:color w:val="000000" w:themeColor="text1"/>
          <w:lang w:val="en-US" w:bidi="ar"/>
        </w:rPr>
        <w:t xml:space="preserve">.””. I say: And this is in the </w:t>
      </w:r>
      <w:proofErr w:type="spellStart"/>
      <w:r w:rsidR="005A4754">
        <w:rPr>
          <w:i/>
          <w:iCs/>
          <w:color w:val="000000" w:themeColor="text1"/>
          <w:lang w:val="en-US" w:bidi="ar"/>
        </w:rPr>
        <w:t>Mu</w:t>
      </w:r>
      <w:r w:rsidR="00545166">
        <w:rPr>
          <w:rFonts w:ascii="Arial" w:hAnsi="Arial" w:cs="Arial"/>
          <w:i/>
          <w:iCs/>
          <w:color w:val="000000" w:themeColor="text1"/>
          <w:lang w:val="en-US" w:bidi="ar"/>
        </w:rPr>
        <w:t>ṣ</w:t>
      </w:r>
      <w:r w:rsidR="005A4754">
        <w:rPr>
          <w:i/>
          <w:iCs/>
          <w:color w:val="000000" w:themeColor="text1"/>
          <w:lang w:val="en-US" w:bidi="ar"/>
        </w:rPr>
        <w:t>annaf</w:t>
      </w:r>
      <w:proofErr w:type="spellEnd"/>
      <w:r w:rsidR="005A4754">
        <w:rPr>
          <w:color w:val="000000" w:themeColor="text1"/>
          <w:lang w:val="en-US" w:bidi="ar"/>
        </w:rPr>
        <w:t xml:space="preserve"> of </w:t>
      </w:r>
      <w:proofErr w:type="spellStart"/>
      <w:r w:rsidR="005A4754">
        <w:rPr>
          <w:color w:val="000000" w:themeColor="text1"/>
          <w:lang w:val="en-US" w:bidi="ar"/>
        </w:rPr>
        <w:t>Abdulrazaq</w:t>
      </w:r>
      <w:proofErr w:type="spellEnd"/>
      <w:r w:rsidR="005A4754">
        <w:rPr>
          <w:color w:val="000000" w:themeColor="text1"/>
          <w:lang w:val="en-US" w:bidi="ar"/>
        </w:rPr>
        <w:t xml:space="preserve"> (num. 2640, vol. 2), in the same manner of Ibn </w:t>
      </w:r>
      <w:proofErr w:type="spellStart"/>
      <w:r w:rsidR="005A4754">
        <w:rPr>
          <w:rFonts w:ascii="Arial" w:hAnsi="Arial" w:cs="Arial"/>
          <w:color w:val="000000" w:themeColor="text1"/>
          <w:lang w:val="en-US" w:bidi="ar"/>
        </w:rPr>
        <w:t>Ḥ</w:t>
      </w:r>
      <w:r w:rsidR="005A4754">
        <w:rPr>
          <w:color w:val="000000" w:themeColor="text1"/>
          <w:lang w:val="en-US" w:bidi="ar"/>
        </w:rPr>
        <w:t>azm</w:t>
      </w:r>
      <w:proofErr w:type="spellEnd"/>
      <w:r w:rsidR="005A4754">
        <w:rPr>
          <w:color w:val="000000" w:themeColor="text1"/>
          <w:lang w:val="en-US" w:bidi="ar"/>
        </w:rPr>
        <w:t xml:space="preserve"> (</w:t>
      </w:r>
      <w:r w:rsidR="005A4754" w:rsidRPr="005A4754">
        <w:rPr>
          <w:i/>
          <w:iCs/>
          <w:color w:val="000000" w:themeColor="text1"/>
          <w:lang w:val="en-US" w:bidi="ar"/>
        </w:rPr>
        <w:t>al-</w:t>
      </w:r>
      <w:proofErr w:type="spellStart"/>
      <w:r w:rsidR="005A4754" w:rsidRPr="005A4754">
        <w:rPr>
          <w:i/>
          <w:iCs/>
          <w:color w:val="000000" w:themeColor="text1"/>
          <w:lang w:val="en-US" w:bidi="ar"/>
        </w:rPr>
        <w:t>Mu</w:t>
      </w:r>
      <w:r w:rsidR="005A4754" w:rsidRPr="005A4754">
        <w:rPr>
          <w:rFonts w:ascii="Arial" w:hAnsi="Arial" w:cs="Arial"/>
          <w:i/>
          <w:iCs/>
          <w:color w:val="000000" w:themeColor="text1"/>
          <w:lang w:val="en-US" w:bidi="ar"/>
        </w:rPr>
        <w:t>ḥ</w:t>
      </w:r>
      <w:r w:rsidR="005A4754" w:rsidRPr="005A4754">
        <w:rPr>
          <w:i/>
          <w:iCs/>
          <w:color w:val="000000" w:themeColor="text1"/>
          <w:lang w:val="en-US" w:bidi="ar"/>
        </w:rPr>
        <w:t>alla</w:t>
      </w:r>
      <w:proofErr w:type="spellEnd"/>
      <w:r w:rsidR="00363D9D">
        <w:rPr>
          <w:color w:val="000000" w:themeColor="text1"/>
          <w:lang w:val="en-US" w:bidi="ar"/>
        </w:rPr>
        <w:t xml:space="preserve"> 3/364)</w:t>
      </w:r>
      <w:r w:rsidR="009C06A9">
        <w:rPr>
          <w:color w:val="000000" w:themeColor="text1"/>
          <w:lang w:val="en-US" w:bidi="ar"/>
        </w:rPr>
        <w:t xml:space="preserve">. Ibn </w:t>
      </w:r>
      <w:proofErr w:type="spellStart"/>
      <w:r w:rsidR="009C06A9">
        <w:rPr>
          <w:color w:val="000000" w:themeColor="text1"/>
          <w:lang w:val="en-US" w:bidi="ar"/>
        </w:rPr>
        <w:t>Jurayj</w:t>
      </w:r>
      <w:proofErr w:type="spellEnd"/>
      <w:r w:rsidR="009C06A9">
        <w:rPr>
          <w:color w:val="000000" w:themeColor="text1"/>
          <w:lang w:val="en-US" w:bidi="ar"/>
        </w:rPr>
        <w:t xml:space="preserve"> stated clearly that he received this narration directly from ‘</w:t>
      </w:r>
      <w:proofErr w:type="spellStart"/>
      <w:r w:rsidR="009C06A9">
        <w:rPr>
          <w:color w:val="000000" w:themeColor="text1"/>
          <w:lang w:val="en-US" w:bidi="ar"/>
        </w:rPr>
        <w:t>At</w:t>
      </w:r>
      <w:r w:rsidR="009C06A9">
        <w:rPr>
          <w:rFonts w:ascii="Arial" w:hAnsi="Arial" w:cs="Arial"/>
          <w:color w:val="000000" w:themeColor="text1"/>
          <w:lang w:val="en-US" w:bidi="ar"/>
        </w:rPr>
        <w:t>ā</w:t>
      </w:r>
      <w:proofErr w:type="spellEnd"/>
      <w:r w:rsidR="009C06A9">
        <w:rPr>
          <w:color w:val="000000" w:themeColor="text1"/>
          <w:lang w:val="en-US" w:bidi="ar"/>
        </w:rPr>
        <w:t xml:space="preserve">’, and we believe him, and this is confirmed by the </w:t>
      </w:r>
      <w:proofErr w:type="spellStart"/>
      <w:r w:rsidR="009C06A9">
        <w:rPr>
          <w:i/>
          <w:iCs/>
          <w:color w:val="000000" w:themeColor="text1"/>
          <w:lang w:val="en-US" w:bidi="ar"/>
        </w:rPr>
        <w:t>athar</w:t>
      </w:r>
      <w:proofErr w:type="spellEnd"/>
      <w:r w:rsidR="009C06A9">
        <w:rPr>
          <w:i/>
          <w:iCs/>
          <w:color w:val="000000" w:themeColor="text1"/>
          <w:lang w:val="en-US" w:bidi="ar"/>
        </w:rPr>
        <w:t xml:space="preserve"> </w:t>
      </w:r>
      <w:r w:rsidR="009C06A9">
        <w:rPr>
          <w:color w:val="000000" w:themeColor="text1"/>
          <w:lang w:val="en-US" w:bidi="ar"/>
        </w:rPr>
        <w:t xml:space="preserve">of Ibn </w:t>
      </w:r>
      <w:proofErr w:type="spellStart"/>
      <w:r w:rsidR="009C06A9">
        <w:rPr>
          <w:color w:val="000000" w:themeColor="text1"/>
          <w:lang w:val="en-US" w:bidi="ar"/>
        </w:rPr>
        <w:t>Zubayr</w:t>
      </w:r>
      <w:proofErr w:type="spellEnd"/>
      <w:r w:rsidR="009C06A9">
        <w:rPr>
          <w:color w:val="000000" w:themeColor="text1"/>
          <w:lang w:val="en-US" w:bidi="ar"/>
        </w:rPr>
        <w:t xml:space="preserve">, </w:t>
      </w:r>
      <w:r w:rsidR="009C06A9">
        <w:rPr>
          <w:color w:val="000000" w:themeColor="text1"/>
          <w:lang w:val="en-US"/>
        </w:rPr>
        <w:t xml:space="preserve">and it </w:t>
      </w:r>
      <w:r w:rsidR="009C06A9">
        <w:rPr>
          <w:color w:val="000000" w:themeColor="text1"/>
          <w:lang w:val="en-US"/>
        </w:rPr>
        <w:lastRenderedPageBreak/>
        <w:t xml:space="preserve">was also affirmed by Abu Hurairah, Abu </w:t>
      </w:r>
      <w:proofErr w:type="spellStart"/>
      <w:r w:rsidR="009C06A9">
        <w:rPr>
          <w:color w:val="000000" w:themeColor="text1"/>
          <w:lang w:val="en-US"/>
        </w:rPr>
        <w:t>R</w:t>
      </w:r>
      <w:r w:rsidR="009C06A9">
        <w:rPr>
          <w:rFonts w:ascii="Arial" w:hAnsi="Arial" w:cs="Arial"/>
          <w:color w:val="000000" w:themeColor="text1"/>
          <w:lang w:val="en-US"/>
        </w:rPr>
        <w:t>ā</w:t>
      </w:r>
      <w:r w:rsidR="009C06A9">
        <w:rPr>
          <w:color w:val="000000" w:themeColor="text1"/>
          <w:lang w:val="en-US"/>
        </w:rPr>
        <w:t>fi</w:t>
      </w:r>
      <w:proofErr w:type="spellEnd"/>
      <w:r w:rsidR="009C06A9">
        <w:rPr>
          <w:color w:val="000000" w:themeColor="text1"/>
          <w:lang w:val="en-US"/>
        </w:rPr>
        <w:t>‘</w:t>
      </w:r>
      <w:r w:rsidR="009C06A9">
        <w:rPr>
          <w:color w:val="000000" w:themeColor="text1"/>
          <w:lang w:val="en-US"/>
        </w:rPr>
        <w:t xml:space="preserve">: </w:t>
      </w:r>
      <w:r w:rsidR="00545166">
        <w:rPr>
          <w:color w:val="000000" w:themeColor="text1"/>
          <w:lang w:val="en-US"/>
        </w:rPr>
        <w:t xml:space="preserve"> “Abu Hurairah </w:t>
      </w:r>
      <w:r w:rsidR="00D31B1C">
        <w:rPr>
          <w:color w:val="000000" w:themeColor="text1"/>
          <w:lang w:val="en-US"/>
        </w:rPr>
        <w:t>used to give permission to Marwan ibn Hakim, on the condition that he did not precede him</w:t>
      </w:r>
      <w:r w:rsidR="00560583">
        <w:rPr>
          <w:color w:val="000000" w:themeColor="text1"/>
          <w:lang w:val="en-US"/>
        </w:rPr>
        <w:t xml:space="preserve"> with “those who have gone astray” until he was knew that he had entered the first row, if Marwan said, “and those who have gone astray, Abu Hurairah would say, “</w:t>
      </w:r>
      <w:proofErr w:type="spellStart"/>
      <w:r w:rsidR="00560583">
        <w:rPr>
          <w:color w:val="000000" w:themeColor="text1"/>
          <w:lang w:val="en-US"/>
        </w:rPr>
        <w:t>amin</w:t>
      </w:r>
      <w:proofErr w:type="spellEnd"/>
      <w:r w:rsidR="00560583">
        <w:rPr>
          <w:color w:val="000000" w:themeColor="text1"/>
          <w:lang w:val="en-US"/>
        </w:rPr>
        <w:t>” and would extend his voice, and he said, “If the “</w:t>
      </w:r>
      <w:proofErr w:type="spellStart"/>
      <w:r w:rsidR="00560583">
        <w:rPr>
          <w:color w:val="000000" w:themeColor="text1"/>
          <w:lang w:val="en-US"/>
        </w:rPr>
        <w:t>amin</w:t>
      </w:r>
      <w:proofErr w:type="spellEnd"/>
      <w:r w:rsidR="00560583">
        <w:rPr>
          <w:color w:val="000000" w:themeColor="text1"/>
          <w:lang w:val="en-US"/>
        </w:rPr>
        <w:t>” of the people of Earth is concurrent with the “</w:t>
      </w:r>
      <w:proofErr w:type="spellStart"/>
      <w:r w:rsidR="00560583">
        <w:rPr>
          <w:color w:val="000000" w:themeColor="text1"/>
          <w:lang w:val="en-US"/>
        </w:rPr>
        <w:t>amin</w:t>
      </w:r>
      <w:proofErr w:type="spellEnd"/>
      <w:r w:rsidR="00560583">
        <w:rPr>
          <w:color w:val="000000" w:themeColor="text1"/>
          <w:lang w:val="en-US"/>
        </w:rPr>
        <w:t>” of the beings in the heavens they are forgiven.””.</w:t>
      </w:r>
      <w:r w:rsidR="00685B9E">
        <w:rPr>
          <w:color w:val="000000" w:themeColor="text1"/>
          <w:lang w:val="en-US"/>
        </w:rPr>
        <w:t xml:space="preserve"> It is taken from </w:t>
      </w:r>
      <w:proofErr w:type="spellStart"/>
      <w:r w:rsidR="00685B9E">
        <w:rPr>
          <w:color w:val="000000" w:themeColor="text1"/>
          <w:lang w:val="en-US"/>
        </w:rPr>
        <w:t>Bayhaqi</w:t>
      </w:r>
      <w:proofErr w:type="spellEnd"/>
      <w:r w:rsidR="00685B9E">
        <w:rPr>
          <w:color w:val="000000" w:themeColor="text1"/>
          <w:lang w:val="en-US"/>
        </w:rPr>
        <w:t xml:space="preserve"> (2/59), and its chain is sahih. </w:t>
      </w:r>
      <w:r w:rsidR="007637B7">
        <w:rPr>
          <w:color w:val="000000" w:themeColor="text1"/>
          <w:lang w:val="en-US"/>
        </w:rPr>
        <w:t>If it were not</w:t>
      </w:r>
      <w:r w:rsidR="00414D73">
        <w:rPr>
          <w:color w:val="000000" w:themeColor="text1"/>
          <w:lang w:val="en-US"/>
        </w:rPr>
        <w:t xml:space="preserve"> confirmed by other than Abu Hurairah and Ibn </w:t>
      </w:r>
      <w:proofErr w:type="spellStart"/>
      <w:r w:rsidR="00414D73">
        <w:rPr>
          <w:color w:val="000000" w:themeColor="text1"/>
          <w:lang w:val="en-US"/>
        </w:rPr>
        <w:t>Zubayr</w:t>
      </w:r>
      <w:proofErr w:type="spellEnd"/>
      <w:r w:rsidR="00414D73">
        <w:rPr>
          <w:color w:val="000000" w:themeColor="text1"/>
          <w:lang w:val="en-US"/>
        </w:rPr>
        <w:t xml:space="preserve"> from amongst the Sahabah about saying “</w:t>
      </w:r>
      <w:proofErr w:type="spellStart"/>
      <w:r w:rsidR="00414D73">
        <w:rPr>
          <w:color w:val="000000" w:themeColor="text1"/>
          <w:lang w:val="en-US"/>
        </w:rPr>
        <w:t>amin</w:t>
      </w:r>
      <w:proofErr w:type="spellEnd"/>
      <w:r w:rsidR="00414D73">
        <w:rPr>
          <w:color w:val="000000" w:themeColor="text1"/>
          <w:lang w:val="en-US"/>
        </w:rPr>
        <w:t xml:space="preserve">” loudly which they both affirmed, then the heart should be content with doing this also, I don’t know of and </w:t>
      </w:r>
      <w:proofErr w:type="spellStart"/>
      <w:r w:rsidR="00414D73">
        <w:rPr>
          <w:i/>
          <w:iCs/>
          <w:color w:val="000000" w:themeColor="text1"/>
          <w:lang w:val="en-US"/>
        </w:rPr>
        <w:t>athar</w:t>
      </w:r>
      <w:proofErr w:type="spellEnd"/>
      <w:r w:rsidR="00414D73">
        <w:rPr>
          <w:i/>
          <w:iCs/>
          <w:color w:val="000000" w:themeColor="text1"/>
          <w:lang w:val="en-US"/>
        </w:rPr>
        <w:t xml:space="preserve"> </w:t>
      </w:r>
      <w:r w:rsidR="00414D73">
        <w:rPr>
          <w:color w:val="000000" w:themeColor="text1"/>
          <w:lang w:val="en-US"/>
        </w:rPr>
        <w:t>which contradicts this, and Allah knows best.</w:t>
      </w:r>
    </w:p>
    <w:p w14:paraId="47A40C60" w14:textId="77777777" w:rsidR="006F0DCF" w:rsidRPr="006F0DCF" w:rsidRDefault="006F0DCF" w:rsidP="006F0DCF">
      <w:pPr>
        <w:jc w:val="right"/>
        <w:rPr>
          <w:color w:val="FF0000"/>
          <w:lang w:val="en-US"/>
        </w:rPr>
      </w:pPr>
      <w:r w:rsidRPr="006F0DCF">
        <w:rPr>
          <w:rFonts w:hint="cs"/>
          <w:color w:val="FF0000"/>
          <w:lang w:val="en-US"/>
        </w:rPr>
        <w:t xml:space="preserve">Everything </w:t>
      </w:r>
      <w:r>
        <w:rPr>
          <w:color w:val="FF0000"/>
          <w:lang w:val="en-US"/>
        </w:rPr>
        <w:t>that I have</w:t>
      </w:r>
      <w:r w:rsidR="006413B6">
        <w:rPr>
          <w:color w:val="FF0000"/>
          <w:lang w:val="en-US"/>
        </w:rPr>
        <w:t xml:space="preserve"> highlighted in green</w:t>
      </w:r>
      <w:r w:rsidR="0008073D">
        <w:rPr>
          <w:color w:val="FF0000"/>
          <w:lang w:val="en-US"/>
        </w:rPr>
        <w:t xml:space="preserve"> in the Arabic was what was omitted from the English translation. My translations are provided below</w:t>
      </w:r>
      <w:r w:rsidR="006413B6">
        <w:rPr>
          <w:color w:val="FF0000"/>
          <w:lang w:val="en-US"/>
        </w:rPr>
        <w:t xml:space="preserve"> </w:t>
      </w:r>
      <w:r w:rsidR="0008073D">
        <w:rPr>
          <w:color w:val="FF0000"/>
          <w:lang w:val="en-US"/>
        </w:rPr>
        <w:t>or beside the bolded Arabic. Hope this helps!</w:t>
      </w:r>
    </w:p>
    <w:sectPr w:rsidR="006F0DCF" w:rsidRPr="006F0DCF">
      <w:footerReference w:type="default" r:id="rId1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ilal Ahmed" w:date="2019-01-24T09:41:00Z" w:initials="BA">
    <w:p w14:paraId="42E41263" w14:textId="77777777" w:rsidR="0060225B" w:rsidRPr="0060225B" w:rsidRDefault="0060225B">
      <w:pPr>
        <w:pStyle w:val="CommentText"/>
        <w:rPr>
          <w:lang w:val="en-US"/>
        </w:rPr>
      </w:pPr>
      <w:r>
        <w:rPr>
          <w:rStyle w:val="CommentReference"/>
        </w:rPr>
        <w:annotationRef/>
      </w:r>
      <w:r w:rsidRPr="0060225B">
        <w:rPr>
          <w:rFonts w:hint="cs"/>
          <w:lang w:val="en-US"/>
        </w:rPr>
        <w:t>I omitted this part from</w:t>
      </w:r>
      <w:r>
        <w:rPr>
          <w:lang w:val="en-US"/>
        </w:rPr>
        <w:t xml:space="preserve"> the translation directly below. I am not sure what he means here.</w:t>
      </w:r>
    </w:p>
  </w:comment>
  <w:comment w:id="3" w:author="Bilal Ahmed" w:date="2019-01-24T09:40:00Z" w:initials="BA">
    <w:p w14:paraId="42A22DE4" w14:textId="77777777" w:rsidR="0060225B" w:rsidRPr="0060225B" w:rsidRDefault="0060225B">
      <w:pPr>
        <w:pStyle w:val="CommentText"/>
        <w:rPr>
          <w:lang w:val="en-US"/>
        </w:rPr>
      </w:pPr>
      <w:r>
        <w:rPr>
          <w:rStyle w:val="CommentReference"/>
        </w:rPr>
        <w:annotationRef/>
      </w:r>
      <w:r w:rsidRPr="0060225B">
        <w:rPr>
          <w:rStyle w:val="CommentReference"/>
          <w:rFonts w:hint="cs"/>
          <w:lang w:val="en-US"/>
        </w:rPr>
        <w:t>Not sure how to translate t</w:t>
      </w:r>
      <w:r>
        <w:rPr>
          <w:rStyle w:val="CommentReference"/>
          <w:lang w:val="en-US"/>
        </w:rPr>
        <w:t>his.</w:t>
      </w:r>
    </w:p>
  </w:comment>
  <w:comment w:id="4" w:author="Bilal Ahmed" w:date="2019-01-24T09:41:00Z" w:initials="BA">
    <w:p w14:paraId="62C75A12" w14:textId="77777777" w:rsidR="0060225B" w:rsidRPr="0060225B" w:rsidRDefault="0060225B">
      <w:pPr>
        <w:pStyle w:val="CommentText"/>
        <w:rPr>
          <w:lang w:val="en-US"/>
        </w:rPr>
      </w:pPr>
      <w:r>
        <w:rPr>
          <w:rStyle w:val="CommentReference"/>
        </w:rPr>
        <w:annotationRef/>
      </w:r>
      <w:r w:rsidRPr="0060225B">
        <w:rPr>
          <w:rFonts w:hint="cs"/>
          <w:lang w:val="en-US"/>
        </w:rPr>
        <w:t>Not sure how to translate this.</w:t>
      </w:r>
    </w:p>
  </w:comment>
  <w:comment w:id="5" w:author="Bilal Ahmed" w:date="2019-01-24T09:42:00Z" w:initials="BA">
    <w:p w14:paraId="14D74101" w14:textId="77777777" w:rsidR="0060225B" w:rsidRPr="0060225B" w:rsidRDefault="0060225B">
      <w:pPr>
        <w:pStyle w:val="CommentText"/>
        <w:rPr>
          <w:lang w:val="en-US"/>
        </w:rPr>
      </w:pPr>
      <w:r>
        <w:rPr>
          <w:rStyle w:val="CommentReference"/>
        </w:rPr>
        <w:annotationRef/>
      </w:r>
      <w:r w:rsidRPr="0060225B">
        <w:rPr>
          <w:rFonts w:hint="cs"/>
          <w:lang w:val="en-US"/>
        </w:rPr>
        <w:t xml:space="preserve">This is a </w:t>
      </w:r>
      <w:r w:rsidRPr="0060225B">
        <w:rPr>
          <w:lang w:val="en-US"/>
        </w:rPr>
        <w:t>technical</w:t>
      </w:r>
      <w:r w:rsidRPr="0060225B">
        <w:rPr>
          <w:rFonts w:hint="cs"/>
          <w:lang w:val="en-US"/>
        </w:rPr>
        <w:t xml:space="preserve"> term that I don</w:t>
      </w:r>
      <w:r w:rsidRPr="0060225B">
        <w:rPr>
          <w:lang w:val="en-US"/>
        </w:rPr>
        <w:t>’</w:t>
      </w:r>
      <w:r>
        <w:rPr>
          <w:lang w:val="en-US"/>
        </w:rPr>
        <w:t>t fully understand, and so I don’t really know how to translate it.</w:t>
      </w:r>
    </w:p>
  </w:comment>
  <w:comment w:id="6" w:author="Bilal Ahmed" w:date="2019-01-24T10:00:00Z" w:initials="BA">
    <w:p w14:paraId="20E57C63" w14:textId="77777777" w:rsidR="003303B7" w:rsidRPr="003303B7" w:rsidRDefault="003303B7">
      <w:pPr>
        <w:pStyle w:val="CommentText"/>
        <w:rPr>
          <w:lang w:val="en-US"/>
        </w:rPr>
      </w:pPr>
      <w:r>
        <w:rPr>
          <w:rStyle w:val="CommentReference"/>
        </w:rPr>
        <w:annotationRef/>
      </w:r>
      <w:r>
        <w:rPr>
          <w:lang w:val="en-US"/>
        </w:rPr>
        <w:t>I am not sure how to go about translating this.</w:t>
      </w:r>
    </w:p>
  </w:comment>
  <w:comment w:id="7" w:author="Bilal Ahmed" w:date="2019-01-24T10:06:00Z" w:initials="BA">
    <w:p w14:paraId="1EE19E36" w14:textId="77777777" w:rsidR="00C253A4" w:rsidRPr="00C253A4" w:rsidRDefault="00C253A4">
      <w:pPr>
        <w:pStyle w:val="CommentText"/>
        <w:rPr>
          <w:lang w:val="en-US"/>
        </w:rPr>
      </w:pPr>
      <w:r>
        <w:rPr>
          <w:rStyle w:val="CommentReference"/>
        </w:rPr>
        <w:annotationRef/>
      </w:r>
      <w:r>
        <w:rPr>
          <w:lang w:val="en-US"/>
        </w:rPr>
        <w:t xml:space="preserve">I am not sure what is being said here. </w:t>
      </w:r>
    </w:p>
  </w:comment>
  <w:comment w:id="8" w:author="Bilal Ahmed" w:date="2019-01-24T10:13:00Z" w:initials="BA">
    <w:p w14:paraId="507F3297" w14:textId="77777777" w:rsidR="00C253A4" w:rsidRPr="00C253A4" w:rsidRDefault="00C253A4">
      <w:pPr>
        <w:pStyle w:val="CommentText"/>
        <w:rPr>
          <w:lang w:val="en-US"/>
        </w:rPr>
      </w:pPr>
      <w:r>
        <w:rPr>
          <w:rStyle w:val="CommentReference"/>
        </w:rPr>
        <w:annotationRef/>
      </w:r>
      <w:r w:rsidRPr="00C253A4">
        <w:rPr>
          <w:rFonts w:hint="cs"/>
          <w:lang w:val="en-US"/>
        </w:rPr>
        <w:t>This is not clear to m</w:t>
      </w:r>
      <w:r>
        <w:rPr>
          <w:lang w:val="en-US"/>
        </w:rPr>
        <w:t xml:space="preserve">e. </w:t>
      </w:r>
    </w:p>
  </w:comment>
  <w:comment w:id="10" w:author="Bilal Ahmed" w:date="2019-01-25T04:15:00Z" w:initials="BA">
    <w:p w14:paraId="63EEC1BC" w14:textId="7E359DE8" w:rsidR="00563BF0" w:rsidRPr="00563BF0" w:rsidRDefault="00563BF0">
      <w:pPr>
        <w:pStyle w:val="CommentText"/>
        <w:rPr>
          <w:lang w:val="en-US"/>
        </w:rPr>
      </w:pPr>
      <w:r>
        <w:rPr>
          <w:rStyle w:val="CommentReference"/>
        </w:rPr>
        <w:annotationRef/>
      </w:r>
      <w:r w:rsidRPr="00563BF0">
        <w:rPr>
          <w:rFonts w:hint="cs"/>
          <w:lang w:val="en-US"/>
        </w:rPr>
        <w:t>Not sure how to translate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E41263" w15:done="0"/>
  <w15:commentEx w15:paraId="42A22DE4" w15:done="0"/>
  <w15:commentEx w15:paraId="62C75A12" w15:done="0"/>
  <w15:commentEx w15:paraId="14D74101" w15:done="0"/>
  <w15:commentEx w15:paraId="20E57C63" w15:done="0"/>
  <w15:commentEx w15:paraId="1EE19E36" w15:done="0"/>
  <w15:commentEx w15:paraId="507F3297" w15:done="0"/>
  <w15:commentEx w15:paraId="63EEC1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E41263" w16cid:durableId="1FF406D2"/>
  <w16cid:commentId w16cid:paraId="42A22DE4" w16cid:durableId="1FF40697"/>
  <w16cid:commentId w16cid:paraId="62C75A12" w16cid:durableId="1FF406AE"/>
  <w16cid:commentId w16cid:paraId="14D74101" w16cid:durableId="1FF406FD"/>
  <w16cid:commentId w16cid:paraId="20E57C63" w16cid:durableId="1FF40B4B"/>
  <w16cid:commentId w16cid:paraId="1EE19E36" w16cid:durableId="1FF40CA0"/>
  <w16cid:commentId w16cid:paraId="507F3297" w16cid:durableId="1FF40E3F"/>
  <w16cid:commentId w16cid:paraId="63EEC1BC" w16cid:durableId="1FF50B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D169B" w14:textId="77777777" w:rsidR="00031695" w:rsidRDefault="00031695">
      <w:pPr>
        <w:spacing w:after="0"/>
      </w:pPr>
      <w:r>
        <w:separator/>
      </w:r>
    </w:p>
  </w:endnote>
  <w:endnote w:type="continuationSeparator" w:id="0">
    <w:p w14:paraId="4414B98F" w14:textId="77777777" w:rsidR="00031695" w:rsidRDefault="00031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miri">
    <w:altName w:val="Arial"/>
    <w:charset w:val="00"/>
    <w:family w:val="auto"/>
    <w:pitch w:val="variable"/>
    <w:sig w:usb0="A000206F" w:usb1="82002042" w:usb2="00000008" w:usb3="00000000" w:csb0="000000D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22431685"/>
      <w:docPartObj>
        <w:docPartGallery w:val="Page Numbers (Bottom of Page)"/>
        <w:docPartUnique/>
      </w:docPartObj>
    </w:sdtPr>
    <w:sdtEndPr>
      <w:rPr>
        <w:noProof/>
      </w:rPr>
    </w:sdtEndPr>
    <w:sdtContent>
      <w:p w14:paraId="07EFB86A" w14:textId="77777777" w:rsidR="008755A4" w:rsidRDefault="00FA02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827DDF" w14:textId="77777777" w:rsidR="008755A4" w:rsidRDefault="00031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4DF44" w14:textId="77777777" w:rsidR="00031695" w:rsidRDefault="00031695">
      <w:r>
        <w:separator/>
      </w:r>
    </w:p>
  </w:footnote>
  <w:footnote w:type="continuationSeparator" w:id="0">
    <w:p w14:paraId="61893D19" w14:textId="77777777" w:rsidR="00031695" w:rsidRDefault="00031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8CAF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A80F6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8D9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496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2AF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EEEA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9EA2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FC52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9C0C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9210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7A8820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8BE7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al Ahmed">
    <w15:presenceInfo w15:providerId="Windows Live" w15:userId="6cc80c8d45cbb6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1695"/>
    <w:rsid w:val="00061B62"/>
    <w:rsid w:val="0008073D"/>
    <w:rsid w:val="000A0AAD"/>
    <w:rsid w:val="000B10CA"/>
    <w:rsid w:val="000B1133"/>
    <w:rsid w:val="000C2F36"/>
    <w:rsid w:val="000E6EA2"/>
    <w:rsid w:val="00123D08"/>
    <w:rsid w:val="001956E5"/>
    <w:rsid w:val="001A5146"/>
    <w:rsid w:val="001A59EA"/>
    <w:rsid w:val="001D4793"/>
    <w:rsid w:val="00240E89"/>
    <w:rsid w:val="002432BE"/>
    <w:rsid w:val="0029234C"/>
    <w:rsid w:val="003303B7"/>
    <w:rsid w:val="00363D9D"/>
    <w:rsid w:val="00367B1F"/>
    <w:rsid w:val="003A778B"/>
    <w:rsid w:val="00414D73"/>
    <w:rsid w:val="004E29B3"/>
    <w:rsid w:val="00545166"/>
    <w:rsid w:val="00560583"/>
    <w:rsid w:val="00562206"/>
    <w:rsid w:val="00563BF0"/>
    <w:rsid w:val="00583D66"/>
    <w:rsid w:val="00590D07"/>
    <w:rsid w:val="005A4754"/>
    <w:rsid w:val="005F12D3"/>
    <w:rsid w:val="0060225B"/>
    <w:rsid w:val="006413B6"/>
    <w:rsid w:val="00685B9E"/>
    <w:rsid w:val="006C25A7"/>
    <w:rsid w:val="006F0DCF"/>
    <w:rsid w:val="007637B7"/>
    <w:rsid w:val="00784D58"/>
    <w:rsid w:val="007A0DD8"/>
    <w:rsid w:val="007F7F4A"/>
    <w:rsid w:val="00861958"/>
    <w:rsid w:val="00882CC5"/>
    <w:rsid w:val="00894EB6"/>
    <w:rsid w:val="008C3899"/>
    <w:rsid w:val="008D6863"/>
    <w:rsid w:val="0091725D"/>
    <w:rsid w:val="00973CBA"/>
    <w:rsid w:val="00982662"/>
    <w:rsid w:val="00992BFA"/>
    <w:rsid w:val="009C06A9"/>
    <w:rsid w:val="00A71164"/>
    <w:rsid w:val="00AF7BAE"/>
    <w:rsid w:val="00B86B75"/>
    <w:rsid w:val="00B976E6"/>
    <w:rsid w:val="00BC48D5"/>
    <w:rsid w:val="00BD6460"/>
    <w:rsid w:val="00BE512E"/>
    <w:rsid w:val="00C07C4F"/>
    <w:rsid w:val="00C253A4"/>
    <w:rsid w:val="00C34D85"/>
    <w:rsid w:val="00C36279"/>
    <w:rsid w:val="00C36577"/>
    <w:rsid w:val="00D25304"/>
    <w:rsid w:val="00D31B1C"/>
    <w:rsid w:val="00D323C8"/>
    <w:rsid w:val="00D66668"/>
    <w:rsid w:val="00DB3BC8"/>
    <w:rsid w:val="00DF6882"/>
    <w:rsid w:val="00E315A3"/>
    <w:rsid w:val="00E348A9"/>
    <w:rsid w:val="00E459BF"/>
    <w:rsid w:val="00E81D1F"/>
    <w:rsid w:val="00F500AF"/>
    <w:rsid w:val="00FA02F3"/>
    <w:rsid w:val="00FF659D"/>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3F77"/>
  <w15:docId w15:val="{94CB0030-B5CF-4821-BFDA-9397BE2D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ar"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78EC"/>
    <w:pPr>
      <w:keepNext/>
      <w:suppressAutoHyphens/>
      <w:bidi/>
      <w:spacing w:after="320"/>
      <w:jc w:val="lowKashida"/>
    </w:pPr>
    <w:rPr>
      <w:rFonts w:ascii="Amiri" w:eastAsia="Amiri" w:hAnsi="Amiri" w:cs="Amiri"/>
      <w:sz w:val="28"/>
      <w:szCs w:val="28"/>
    </w:rPr>
  </w:style>
  <w:style w:type="paragraph" w:styleId="Heading1">
    <w:name w:val="heading 1"/>
    <w:basedOn w:val="Normal"/>
    <w:next w:val="BodyText"/>
    <w:uiPriority w:val="9"/>
    <w:qFormat/>
    <w:pPr>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Lines/>
      <w:spacing w:before="200" w:after="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F0FD6"/>
  </w:style>
  <w:style w:type="paragraph" w:styleId="Header">
    <w:name w:val="header"/>
    <w:basedOn w:val="Normal"/>
    <w:link w:val="HeaderChar"/>
    <w:unhideWhenUsed/>
    <w:rsid w:val="008755A4"/>
    <w:pPr>
      <w:tabs>
        <w:tab w:val="center" w:pos="4320"/>
        <w:tab w:val="right" w:pos="8640"/>
      </w:tabs>
      <w:spacing w:after="0"/>
    </w:pPr>
  </w:style>
  <w:style w:type="character" w:customStyle="1" w:styleId="HeaderChar">
    <w:name w:val="Header Char"/>
    <w:basedOn w:val="DefaultParagraphFont"/>
    <w:link w:val="Header"/>
    <w:rsid w:val="008755A4"/>
    <w:rPr>
      <w:rFonts w:ascii="Amiri" w:eastAsia="Amiri" w:hAnsi="Amiri" w:cs="Amiri"/>
      <w:sz w:val="28"/>
      <w:szCs w:val="28"/>
    </w:rPr>
  </w:style>
  <w:style w:type="paragraph" w:styleId="Footer">
    <w:name w:val="footer"/>
    <w:basedOn w:val="Normal"/>
    <w:link w:val="FooterChar"/>
    <w:uiPriority w:val="99"/>
    <w:unhideWhenUsed/>
    <w:rsid w:val="008755A4"/>
    <w:pPr>
      <w:tabs>
        <w:tab w:val="center" w:pos="4320"/>
        <w:tab w:val="right" w:pos="8640"/>
      </w:tabs>
      <w:spacing w:after="0"/>
    </w:pPr>
  </w:style>
  <w:style w:type="character" w:customStyle="1" w:styleId="FooterChar">
    <w:name w:val="Footer Char"/>
    <w:basedOn w:val="DefaultParagraphFont"/>
    <w:link w:val="Footer"/>
    <w:uiPriority w:val="99"/>
    <w:rsid w:val="008755A4"/>
    <w:rPr>
      <w:rFonts w:ascii="Amiri" w:eastAsia="Amiri" w:hAnsi="Amiri" w:cs="Amiri"/>
      <w:sz w:val="28"/>
      <w:szCs w:val="28"/>
    </w:rPr>
  </w:style>
  <w:style w:type="character" w:styleId="CommentReference">
    <w:name w:val="annotation reference"/>
    <w:basedOn w:val="DefaultParagraphFont"/>
    <w:semiHidden/>
    <w:unhideWhenUsed/>
    <w:rsid w:val="0060225B"/>
    <w:rPr>
      <w:sz w:val="16"/>
      <w:szCs w:val="16"/>
    </w:rPr>
  </w:style>
  <w:style w:type="paragraph" w:styleId="CommentText">
    <w:name w:val="annotation text"/>
    <w:basedOn w:val="Normal"/>
    <w:link w:val="CommentTextChar"/>
    <w:semiHidden/>
    <w:unhideWhenUsed/>
    <w:rsid w:val="0060225B"/>
    <w:rPr>
      <w:sz w:val="20"/>
      <w:szCs w:val="20"/>
    </w:rPr>
  </w:style>
  <w:style w:type="character" w:customStyle="1" w:styleId="CommentTextChar">
    <w:name w:val="Comment Text Char"/>
    <w:basedOn w:val="DefaultParagraphFont"/>
    <w:link w:val="CommentText"/>
    <w:semiHidden/>
    <w:rsid w:val="0060225B"/>
    <w:rPr>
      <w:rFonts w:ascii="Amiri" w:eastAsia="Amiri" w:hAnsi="Amiri" w:cs="Amiri"/>
      <w:sz w:val="20"/>
      <w:szCs w:val="20"/>
    </w:rPr>
  </w:style>
  <w:style w:type="paragraph" w:styleId="CommentSubject">
    <w:name w:val="annotation subject"/>
    <w:basedOn w:val="CommentText"/>
    <w:next w:val="CommentText"/>
    <w:link w:val="CommentSubjectChar"/>
    <w:semiHidden/>
    <w:unhideWhenUsed/>
    <w:rsid w:val="0060225B"/>
    <w:rPr>
      <w:b/>
      <w:bCs/>
    </w:rPr>
  </w:style>
  <w:style w:type="character" w:customStyle="1" w:styleId="CommentSubjectChar">
    <w:name w:val="Comment Subject Char"/>
    <w:basedOn w:val="CommentTextChar"/>
    <w:link w:val="CommentSubject"/>
    <w:semiHidden/>
    <w:rsid w:val="0060225B"/>
    <w:rPr>
      <w:rFonts w:ascii="Amiri" w:eastAsia="Amiri" w:hAnsi="Amiri" w:cs="Amiri"/>
      <w:b/>
      <w:bCs/>
      <w:sz w:val="20"/>
      <w:szCs w:val="20"/>
    </w:rPr>
  </w:style>
  <w:style w:type="paragraph" w:styleId="BalloonText">
    <w:name w:val="Balloon Text"/>
    <w:basedOn w:val="Normal"/>
    <w:link w:val="BalloonTextChar"/>
    <w:semiHidden/>
    <w:unhideWhenUsed/>
    <w:rsid w:val="0060225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0225B"/>
    <w:rPr>
      <w:rFonts w:ascii="Segoe UI" w:eastAsia="Ami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miri">
      <a:majorFont>
        <a:latin typeface="Amiri"/>
        <a:ea typeface=""/>
        <a:cs typeface="Amiri"/>
      </a:majorFont>
      <a:minorFont>
        <a:latin typeface="Amiri"/>
        <a:ea typeface=""/>
        <a:cs typeface="Ami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5</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 Ahmed</dc:creator>
  <cp:keywords/>
  <cp:lastModifiedBy>Bilal Ahmed</cp:lastModifiedBy>
  <cp:revision>38</cp:revision>
  <dcterms:created xsi:type="dcterms:W3CDTF">2019-01-24T10:48:00Z</dcterms:created>
  <dcterms:modified xsi:type="dcterms:W3CDTF">2019-01-25T11:14:00Z</dcterms:modified>
</cp:coreProperties>
</file>