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C54FB" w14:textId="77777777" w:rsidR="00CC4873" w:rsidRDefault="00D87AF9">
      <w:pPr>
        <w:pStyle w:val="Title"/>
      </w:pPr>
      <w:r>
        <w:t>The Prophet’s Wu</w:t>
      </w:r>
      <w:r>
        <w:t>ḍ</w:t>
      </w:r>
      <w:r>
        <w:t>ū</w:t>
      </w:r>
    </w:p>
    <w:p w14:paraId="7C4500BE" w14:textId="77777777" w:rsidR="00CC4873" w:rsidRDefault="00D87AF9">
      <w:pPr>
        <w:pStyle w:val="Author"/>
      </w:pPr>
      <w:r>
        <w:t>Shaykh Fahd ʿAbd al-Ra</w:t>
      </w:r>
      <w:r>
        <w:t>ḥ</w:t>
      </w:r>
      <w:r>
        <w:t>mān al-Shuwayb</w:t>
      </w:r>
    </w:p>
    <w:p w14:paraId="7E3A70FB" w14:textId="77777777" w:rsidR="00CC4873" w:rsidRDefault="00D87AF9">
      <w:pPr>
        <w:pStyle w:val="Date"/>
      </w:pPr>
      <w:r>
        <w:t>Tuesday, 26 Safar, 1442 (12:09:52 AM)</w:t>
      </w:r>
    </w:p>
    <w:sdt>
      <w:sdtPr>
        <w:rPr>
          <w:rFonts w:asciiTheme="minorHAnsi" w:eastAsiaTheme="minorHAnsi" w:hAnsiTheme="minorHAnsi" w:cstheme="minorBidi"/>
          <w:color w:val="auto"/>
          <w:sz w:val="24"/>
          <w:szCs w:val="24"/>
        </w:rPr>
        <w:id w:val="1929688636"/>
        <w:docPartObj>
          <w:docPartGallery w:val="Table of Contents"/>
          <w:docPartUnique/>
        </w:docPartObj>
      </w:sdtPr>
      <w:sdtEndPr/>
      <w:sdtContent>
        <w:p w14:paraId="230D460C" w14:textId="77777777" w:rsidR="00CC4873" w:rsidRDefault="00D87AF9">
          <w:pPr>
            <w:pStyle w:val="TOCHeading"/>
          </w:pPr>
          <w:r>
            <w:t>Table of Contents</w:t>
          </w:r>
        </w:p>
        <w:p w14:paraId="4F44ED63" w14:textId="77777777" w:rsidR="008F5E9B" w:rsidRDefault="00D87AF9">
          <w:pPr>
            <w:pStyle w:val="TOC1"/>
            <w:tabs>
              <w:tab w:val="right" w:leader="dot" w:pos="8630"/>
            </w:tabs>
            <w:rPr>
              <w:rFonts w:eastAsiaTheme="minorEastAsia"/>
              <w:b w:val="0"/>
              <w:noProof/>
              <w:sz w:val="22"/>
              <w:szCs w:val="22"/>
            </w:rPr>
          </w:pPr>
          <w:r>
            <w:fldChar w:fldCharType="begin"/>
          </w:r>
          <w:r>
            <w:instrText>TOC \o "1-3" \h \z \u</w:instrText>
          </w:r>
          <w:r w:rsidR="008F5E9B">
            <w:fldChar w:fldCharType="separate"/>
          </w:r>
          <w:hyperlink w:anchor="_Toc53440216" w:history="1">
            <w:r w:rsidR="008F5E9B" w:rsidRPr="00EA6107">
              <w:rPr>
                <w:rStyle w:val="Hyperlink"/>
                <w:noProof/>
              </w:rPr>
              <w:t>Introduction</w:t>
            </w:r>
            <w:r w:rsidR="008F5E9B">
              <w:rPr>
                <w:noProof/>
                <w:webHidden/>
              </w:rPr>
              <w:tab/>
            </w:r>
            <w:r w:rsidR="008F5E9B">
              <w:rPr>
                <w:noProof/>
                <w:webHidden/>
              </w:rPr>
              <w:fldChar w:fldCharType="begin"/>
            </w:r>
            <w:r w:rsidR="008F5E9B">
              <w:rPr>
                <w:noProof/>
                <w:webHidden/>
              </w:rPr>
              <w:instrText xml:space="preserve"> PAGEREF _Toc53440216 \h </w:instrText>
            </w:r>
            <w:r w:rsidR="008F5E9B">
              <w:rPr>
                <w:noProof/>
                <w:webHidden/>
              </w:rPr>
            </w:r>
            <w:r w:rsidR="008F5E9B">
              <w:rPr>
                <w:noProof/>
                <w:webHidden/>
              </w:rPr>
              <w:fldChar w:fldCharType="separate"/>
            </w:r>
            <w:r w:rsidR="008F5E9B">
              <w:rPr>
                <w:noProof/>
                <w:webHidden/>
              </w:rPr>
              <w:t>2</w:t>
            </w:r>
            <w:r w:rsidR="008F5E9B">
              <w:rPr>
                <w:noProof/>
                <w:webHidden/>
              </w:rPr>
              <w:fldChar w:fldCharType="end"/>
            </w:r>
          </w:hyperlink>
        </w:p>
        <w:p w14:paraId="2253BD31" w14:textId="77777777" w:rsidR="008F5E9B" w:rsidRDefault="008F5E9B">
          <w:pPr>
            <w:pStyle w:val="TOC2"/>
            <w:tabs>
              <w:tab w:val="right" w:leader="dot" w:pos="8630"/>
            </w:tabs>
            <w:rPr>
              <w:rFonts w:eastAsiaTheme="minorEastAsia"/>
              <w:noProof/>
              <w:sz w:val="22"/>
              <w:szCs w:val="22"/>
            </w:rPr>
          </w:pPr>
          <w:hyperlink w:anchor="_Toc53440217" w:history="1">
            <w:r w:rsidRPr="00EA6107">
              <w:rPr>
                <w:rStyle w:val="Hyperlink"/>
                <w:noProof/>
              </w:rPr>
              <w:t>The Definition of Wuḍū</w:t>
            </w:r>
            <w:r>
              <w:rPr>
                <w:noProof/>
                <w:webHidden/>
              </w:rPr>
              <w:tab/>
            </w:r>
            <w:r>
              <w:rPr>
                <w:noProof/>
                <w:webHidden/>
              </w:rPr>
              <w:fldChar w:fldCharType="begin"/>
            </w:r>
            <w:r>
              <w:rPr>
                <w:noProof/>
                <w:webHidden/>
              </w:rPr>
              <w:instrText xml:space="preserve"> PAGEREF _Toc53440217 \h </w:instrText>
            </w:r>
            <w:r>
              <w:rPr>
                <w:noProof/>
                <w:webHidden/>
              </w:rPr>
            </w:r>
            <w:r>
              <w:rPr>
                <w:noProof/>
                <w:webHidden/>
              </w:rPr>
              <w:fldChar w:fldCharType="separate"/>
            </w:r>
            <w:r>
              <w:rPr>
                <w:noProof/>
                <w:webHidden/>
              </w:rPr>
              <w:t>3</w:t>
            </w:r>
            <w:r>
              <w:rPr>
                <w:noProof/>
                <w:webHidden/>
              </w:rPr>
              <w:fldChar w:fldCharType="end"/>
            </w:r>
          </w:hyperlink>
        </w:p>
        <w:p w14:paraId="018DCC8F" w14:textId="77777777" w:rsidR="008F5E9B" w:rsidRDefault="008F5E9B">
          <w:pPr>
            <w:pStyle w:val="TOC2"/>
            <w:tabs>
              <w:tab w:val="right" w:leader="dot" w:pos="8630"/>
            </w:tabs>
            <w:rPr>
              <w:rFonts w:eastAsiaTheme="minorEastAsia"/>
              <w:noProof/>
              <w:sz w:val="22"/>
              <w:szCs w:val="22"/>
            </w:rPr>
          </w:pPr>
          <w:hyperlink w:anchor="_Toc53440218" w:history="1">
            <w:r w:rsidRPr="00EA6107">
              <w:rPr>
                <w:rStyle w:val="Hyperlink"/>
                <w:noProof/>
              </w:rPr>
              <w:t>The Prescription of Wuḍū in the Quran and Sunnah</w:t>
            </w:r>
            <w:r>
              <w:rPr>
                <w:noProof/>
                <w:webHidden/>
              </w:rPr>
              <w:tab/>
            </w:r>
            <w:r>
              <w:rPr>
                <w:noProof/>
                <w:webHidden/>
              </w:rPr>
              <w:fldChar w:fldCharType="begin"/>
            </w:r>
            <w:r>
              <w:rPr>
                <w:noProof/>
                <w:webHidden/>
              </w:rPr>
              <w:instrText xml:space="preserve"> PAGEREF _Toc53440218 \h </w:instrText>
            </w:r>
            <w:r>
              <w:rPr>
                <w:noProof/>
                <w:webHidden/>
              </w:rPr>
            </w:r>
            <w:r>
              <w:rPr>
                <w:noProof/>
                <w:webHidden/>
              </w:rPr>
              <w:fldChar w:fldCharType="separate"/>
            </w:r>
            <w:r>
              <w:rPr>
                <w:noProof/>
                <w:webHidden/>
              </w:rPr>
              <w:t>4</w:t>
            </w:r>
            <w:r>
              <w:rPr>
                <w:noProof/>
                <w:webHidden/>
              </w:rPr>
              <w:fldChar w:fldCharType="end"/>
            </w:r>
          </w:hyperlink>
        </w:p>
        <w:p w14:paraId="37ED2F90" w14:textId="77777777" w:rsidR="008F5E9B" w:rsidRDefault="008F5E9B">
          <w:pPr>
            <w:pStyle w:val="TOC2"/>
            <w:tabs>
              <w:tab w:val="right" w:leader="dot" w:pos="8630"/>
            </w:tabs>
            <w:rPr>
              <w:rFonts w:eastAsiaTheme="minorEastAsia"/>
              <w:noProof/>
              <w:sz w:val="22"/>
              <w:szCs w:val="22"/>
            </w:rPr>
          </w:pPr>
          <w:hyperlink w:anchor="_Toc53440219" w:history="1">
            <w:r w:rsidRPr="00EA6107">
              <w:rPr>
                <w:rStyle w:val="Hyperlink"/>
                <w:noProof/>
              </w:rPr>
              <w:t>The Excellence of Wuḍū</w:t>
            </w:r>
            <w:r>
              <w:rPr>
                <w:noProof/>
                <w:webHidden/>
              </w:rPr>
              <w:tab/>
            </w:r>
            <w:r>
              <w:rPr>
                <w:noProof/>
                <w:webHidden/>
              </w:rPr>
              <w:fldChar w:fldCharType="begin"/>
            </w:r>
            <w:r>
              <w:rPr>
                <w:noProof/>
                <w:webHidden/>
              </w:rPr>
              <w:instrText xml:space="preserve"> PAGEREF _Toc53440219 \h </w:instrText>
            </w:r>
            <w:r>
              <w:rPr>
                <w:noProof/>
                <w:webHidden/>
              </w:rPr>
            </w:r>
            <w:r>
              <w:rPr>
                <w:noProof/>
                <w:webHidden/>
              </w:rPr>
              <w:fldChar w:fldCharType="separate"/>
            </w:r>
            <w:r>
              <w:rPr>
                <w:noProof/>
                <w:webHidden/>
              </w:rPr>
              <w:t>5</w:t>
            </w:r>
            <w:r>
              <w:rPr>
                <w:noProof/>
                <w:webHidden/>
              </w:rPr>
              <w:fldChar w:fldCharType="end"/>
            </w:r>
          </w:hyperlink>
        </w:p>
        <w:p w14:paraId="21468833" w14:textId="77777777" w:rsidR="008F5E9B" w:rsidRDefault="008F5E9B">
          <w:pPr>
            <w:pStyle w:val="TOC1"/>
            <w:tabs>
              <w:tab w:val="right" w:leader="dot" w:pos="8630"/>
            </w:tabs>
            <w:rPr>
              <w:rFonts w:eastAsiaTheme="minorEastAsia"/>
              <w:b w:val="0"/>
              <w:noProof/>
              <w:sz w:val="22"/>
              <w:szCs w:val="22"/>
            </w:rPr>
          </w:pPr>
          <w:hyperlink w:anchor="_Toc53440220" w:history="1">
            <w:r w:rsidRPr="00EA6107">
              <w:rPr>
                <w:rStyle w:val="Hyperlink"/>
                <w:noProof/>
              </w:rPr>
              <w:t>The Components of Wuḍū</w:t>
            </w:r>
            <w:r>
              <w:rPr>
                <w:noProof/>
                <w:webHidden/>
              </w:rPr>
              <w:tab/>
            </w:r>
            <w:r>
              <w:rPr>
                <w:noProof/>
                <w:webHidden/>
              </w:rPr>
              <w:fldChar w:fldCharType="begin"/>
            </w:r>
            <w:r>
              <w:rPr>
                <w:noProof/>
                <w:webHidden/>
              </w:rPr>
              <w:instrText xml:space="preserve"> PAGEREF _Toc53440220 \h </w:instrText>
            </w:r>
            <w:r>
              <w:rPr>
                <w:noProof/>
                <w:webHidden/>
              </w:rPr>
            </w:r>
            <w:r>
              <w:rPr>
                <w:noProof/>
                <w:webHidden/>
              </w:rPr>
              <w:fldChar w:fldCharType="separate"/>
            </w:r>
            <w:r>
              <w:rPr>
                <w:noProof/>
                <w:webHidden/>
              </w:rPr>
              <w:t>7</w:t>
            </w:r>
            <w:r>
              <w:rPr>
                <w:noProof/>
                <w:webHidden/>
              </w:rPr>
              <w:fldChar w:fldCharType="end"/>
            </w:r>
          </w:hyperlink>
        </w:p>
        <w:p w14:paraId="29E3C626" w14:textId="77777777" w:rsidR="008F5E9B" w:rsidRDefault="008F5E9B">
          <w:pPr>
            <w:pStyle w:val="TOC2"/>
            <w:tabs>
              <w:tab w:val="right" w:leader="dot" w:pos="8630"/>
            </w:tabs>
            <w:rPr>
              <w:rFonts w:eastAsiaTheme="minorEastAsia"/>
              <w:noProof/>
              <w:sz w:val="22"/>
              <w:szCs w:val="22"/>
            </w:rPr>
          </w:pPr>
          <w:hyperlink w:anchor="_Toc53440221" w:history="1">
            <w:r w:rsidRPr="00EA6107">
              <w:rPr>
                <w:rStyle w:val="Hyperlink"/>
                <w:noProof/>
              </w:rPr>
              <w:t>Al-Nīyyah (Intention)</w:t>
            </w:r>
            <w:r>
              <w:rPr>
                <w:noProof/>
                <w:webHidden/>
              </w:rPr>
              <w:tab/>
            </w:r>
            <w:r>
              <w:rPr>
                <w:noProof/>
                <w:webHidden/>
              </w:rPr>
              <w:fldChar w:fldCharType="begin"/>
            </w:r>
            <w:r>
              <w:rPr>
                <w:noProof/>
                <w:webHidden/>
              </w:rPr>
              <w:instrText xml:space="preserve"> PAGEREF _Toc53440221 \h </w:instrText>
            </w:r>
            <w:r>
              <w:rPr>
                <w:noProof/>
                <w:webHidden/>
              </w:rPr>
            </w:r>
            <w:r>
              <w:rPr>
                <w:noProof/>
                <w:webHidden/>
              </w:rPr>
              <w:fldChar w:fldCharType="separate"/>
            </w:r>
            <w:r>
              <w:rPr>
                <w:noProof/>
                <w:webHidden/>
              </w:rPr>
              <w:t>7</w:t>
            </w:r>
            <w:r>
              <w:rPr>
                <w:noProof/>
                <w:webHidden/>
              </w:rPr>
              <w:fldChar w:fldCharType="end"/>
            </w:r>
          </w:hyperlink>
        </w:p>
        <w:p w14:paraId="22356D6F" w14:textId="77777777" w:rsidR="008F5E9B" w:rsidRDefault="008F5E9B">
          <w:pPr>
            <w:pStyle w:val="TOC2"/>
            <w:tabs>
              <w:tab w:val="right" w:leader="dot" w:pos="8630"/>
            </w:tabs>
            <w:rPr>
              <w:rFonts w:eastAsiaTheme="minorEastAsia"/>
              <w:noProof/>
              <w:sz w:val="22"/>
              <w:szCs w:val="22"/>
            </w:rPr>
          </w:pPr>
          <w:hyperlink w:anchor="_Toc53440222" w:history="1">
            <w:r w:rsidRPr="00EA6107">
              <w:rPr>
                <w:rStyle w:val="Hyperlink"/>
                <w:noProof/>
              </w:rPr>
              <w:t>Al-Tasmīyyah (Mentioning Allāh’s Name)</w:t>
            </w:r>
            <w:r>
              <w:rPr>
                <w:noProof/>
                <w:webHidden/>
              </w:rPr>
              <w:tab/>
            </w:r>
            <w:r>
              <w:rPr>
                <w:noProof/>
                <w:webHidden/>
              </w:rPr>
              <w:fldChar w:fldCharType="begin"/>
            </w:r>
            <w:r>
              <w:rPr>
                <w:noProof/>
                <w:webHidden/>
              </w:rPr>
              <w:instrText xml:space="preserve"> PAGEREF _Toc53440222 \h </w:instrText>
            </w:r>
            <w:r>
              <w:rPr>
                <w:noProof/>
                <w:webHidden/>
              </w:rPr>
            </w:r>
            <w:r>
              <w:rPr>
                <w:noProof/>
                <w:webHidden/>
              </w:rPr>
              <w:fldChar w:fldCharType="separate"/>
            </w:r>
            <w:r>
              <w:rPr>
                <w:noProof/>
                <w:webHidden/>
              </w:rPr>
              <w:t>8</w:t>
            </w:r>
            <w:r>
              <w:rPr>
                <w:noProof/>
                <w:webHidden/>
              </w:rPr>
              <w:fldChar w:fldCharType="end"/>
            </w:r>
          </w:hyperlink>
        </w:p>
        <w:p w14:paraId="76B3F5B1" w14:textId="77777777" w:rsidR="008F5E9B" w:rsidRDefault="008F5E9B">
          <w:pPr>
            <w:pStyle w:val="TOC2"/>
            <w:tabs>
              <w:tab w:val="right" w:leader="dot" w:pos="8630"/>
            </w:tabs>
            <w:rPr>
              <w:rFonts w:eastAsiaTheme="minorEastAsia"/>
              <w:noProof/>
              <w:sz w:val="22"/>
              <w:szCs w:val="22"/>
            </w:rPr>
          </w:pPr>
          <w:hyperlink w:anchor="_Toc53440223" w:history="1">
            <w:r w:rsidRPr="00EA6107">
              <w:rPr>
                <w:rStyle w:val="Hyperlink"/>
                <w:noProof/>
              </w:rPr>
              <w:t>Washing the hands</w:t>
            </w:r>
            <w:r>
              <w:rPr>
                <w:noProof/>
                <w:webHidden/>
              </w:rPr>
              <w:tab/>
            </w:r>
            <w:r>
              <w:rPr>
                <w:noProof/>
                <w:webHidden/>
              </w:rPr>
              <w:fldChar w:fldCharType="begin"/>
            </w:r>
            <w:r>
              <w:rPr>
                <w:noProof/>
                <w:webHidden/>
              </w:rPr>
              <w:instrText xml:space="preserve"> PAGEREF _Toc53440223 \h </w:instrText>
            </w:r>
            <w:r>
              <w:rPr>
                <w:noProof/>
                <w:webHidden/>
              </w:rPr>
            </w:r>
            <w:r>
              <w:rPr>
                <w:noProof/>
                <w:webHidden/>
              </w:rPr>
              <w:fldChar w:fldCharType="separate"/>
            </w:r>
            <w:r>
              <w:rPr>
                <w:noProof/>
                <w:webHidden/>
              </w:rPr>
              <w:t>8</w:t>
            </w:r>
            <w:r>
              <w:rPr>
                <w:noProof/>
                <w:webHidden/>
              </w:rPr>
              <w:fldChar w:fldCharType="end"/>
            </w:r>
          </w:hyperlink>
        </w:p>
        <w:p w14:paraId="70E5743E" w14:textId="77777777" w:rsidR="008F5E9B" w:rsidRDefault="008F5E9B">
          <w:pPr>
            <w:pStyle w:val="TOC2"/>
            <w:tabs>
              <w:tab w:val="right" w:leader="dot" w:pos="8630"/>
            </w:tabs>
            <w:rPr>
              <w:rFonts w:eastAsiaTheme="minorEastAsia"/>
              <w:noProof/>
              <w:sz w:val="22"/>
              <w:szCs w:val="22"/>
            </w:rPr>
          </w:pPr>
          <w:hyperlink w:anchor="_Toc53440224" w:history="1">
            <w:r w:rsidRPr="00EA6107">
              <w:rPr>
                <w:rStyle w:val="Hyperlink"/>
                <w:noProof/>
              </w:rPr>
              <w:t>Al-Maḍmaḍah and al-Istinshāq</w:t>
            </w:r>
            <w:r>
              <w:rPr>
                <w:noProof/>
                <w:webHidden/>
              </w:rPr>
              <w:tab/>
            </w:r>
            <w:r>
              <w:rPr>
                <w:noProof/>
                <w:webHidden/>
              </w:rPr>
              <w:fldChar w:fldCharType="begin"/>
            </w:r>
            <w:r>
              <w:rPr>
                <w:noProof/>
                <w:webHidden/>
              </w:rPr>
              <w:instrText xml:space="preserve"> PAGEREF _Toc53440224 \h </w:instrText>
            </w:r>
            <w:r>
              <w:rPr>
                <w:noProof/>
                <w:webHidden/>
              </w:rPr>
            </w:r>
            <w:r>
              <w:rPr>
                <w:noProof/>
                <w:webHidden/>
              </w:rPr>
              <w:fldChar w:fldCharType="separate"/>
            </w:r>
            <w:r>
              <w:rPr>
                <w:noProof/>
                <w:webHidden/>
              </w:rPr>
              <w:t>9</w:t>
            </w:r>
            <w:r>
              <w:rPr>
                <w:noProof/>
                <w:webHidden/>
              </w:rPr>
              <w:fldChar w:fldCharType="end"/>
            </w:r>
          </w:hyperlink>
        </w:p>
        <w:p w14:paraId="2DA972EC" w14:textId="77777777" w:rsidR="008F5E9B" w:rsidRDefault="008F5E9B">
          <w:pPr>
            <w:pStyle w:val="TOC2"/>
            <w:tabs>
              <w:tab w:val="right" w:leader="dot" w:pos="8630"/>
            </w:tabs>
            <w:rPr>
              <w:rFonts w:eastAsiaTheme="minorEastAsia"/>
              <w:noProof/>
              <w:sz w:val="22"/>
              <w:szCs w:val="22"/>
            </w:rPr>
          </w:pPr>
          <w:hyperlink w:anchor="_Toc53440225" w:history="1">
            <w:r w:rsidRPr="00EA6107">
              <w:rPr>
                <w:rStyle w:val="Hyperlink"/>
                <w:noProof/>
              </w:rPr>
              <w:t>Washing the mouth and nose together with one handful (of water)</w:t>
            </w:r>
            <w:r>
              <w:rPr>
                <w:noProof/>
                <w:webHidden/>
              </w:rPr>
              <w:tab/>
            </w:r>
            <w:r>
              <w:rPr>
                <w:noProof/>
                <w:webHidden/>
              </w:rPr>
              <w:fldChar w:fldCharType="begin"/>
            </w:r>
            <w:r>
              <w:rPr>
                <w:noProof/>
                <w:webHidden/>
              </w:rPr>
              <w:instrText xml:space="preserve"> PAGEREF _Toc53440225 \h </w:instrText>
            </w:r>
            <w:r>
              <w:rPr>
                <w:noProof/>
                <w:webHidden/>
              </w:rPr>
            </w:r>
            <w:r>
              <w:rPr>
                <w:noProof/>
                <w:webHidden/>
              </w:rPr>
              <w:fldChar w:fldCharType="separate"/>
            </w:r>
            <w:r>
              <w:rPr>
                <w:noProof/>
                <w:webHidden/>
              </w:rPr>
              <w:t>9</w:t>
            </w:r>
            <w:r>
              <w:rPr>
                <w:noProof/>
                <w:webHidden/>
              </w:rPr>
              <w:fldChar w:fldCharType="end"/>
            </w:r>
          </w:hyperlink>
        </w:p>
        <w:p w14:paraId="58AAA013" w14:textId="77777777" w:rsidR="008F5E9B" w:rsidRDefault="008F5E9B">
          <w:pPr>
            <w:pStyle w:val="TOC2"/>
            <w:tabs>
              <w:tab w:val="right" w:leader="dot" w:pos="8630"/>
            </w:tabs>
            <w:rPr>
              <w:rFonts w:eastAsiaTheme="minorEastAsia"/>
              <w:noProof/>
              <w:sz w:val="22"/>
              <w:szCs w:val="22"/>
            </w:rPr>
          </w:pPr>
          <w:hyperlink w:anchor="_Toc53440226" w:history="1">
            <w:r w:rsidRPr="00EA6107">
              <w:rPr>
                <w:rStyle w:val="Hyperlink"/>
                <w:noProof/>
              </w:rPr>
              <w:t>Washing the mouth</w:t>
            </w:r>
            <w:r>
              <w:rPr>
                <w:noProof/>
                <w:webHidden/>
              </w:rPr>
              <w:tab/>
            </w:r>
            <w:r>
              <w:rPr>
                <w:noProof/>
                <w:webHidden/>
              </w:rPr>
              <w:fldChar w:fldCharType="begin"/>
            </w:r>
            <w:r>
              <w:rPr>
                <w:noProof/>
                <w:webHidden/>
              </w:rPr>
              <w:instrText xml:space="preserve"> PAGEREF _Toc53440226 \h </w:instrText>
            </w:r>
            <w:r>
              <w:rPr>
                <w:noProof/>
                <w:webHidden/>
              </w:rPr>
            </w:r>
            <w:r>
              <w:rPr>
                <w:noProof/>
                <w:webHidden/>
              </w:rPr>
              <w:fldChar w:fldCharType="separate"/>
            </w:r>
            <w:r>
              <w:rPr>
                <w:noProof/>
                <w:webHidden/>
              </w:rPr>
              <w:t>9</w:t>
            </w:r>
            <w:r>
              <w:rPr>
                <w:noProof/>
                <w:webHidden/>
              </w:rPr>
              <w:fldChar w:fldCharType="end"/>
            </w:r>
          </w:hyperlink>
        </w:p>
        <w:p w14:paraId="24CBD8AA" w14:textId="77777777" w:rsidR="008F5E9B" w:rsidRDefault="008F5E9B">
          <w:pPr>
            <w:pStyle w:val="TOC2"/>
            <w:tabs>
              <w:tab w:val="right" w:leader="dot" w:pos="8630"/>
            </w:tabs>
            <w:rPr>
              <w:rFonts w:eastAsiaTheme="minorEastAsia"/>
              <w:noProof/>
              <w:sz w:val="22"/>
              <w:szCs w:val="22"/>
            </w:rPr>
          </w:pPr>
          <w:hyperlink w:anchor="_Toc53440227" w:history="1">
            <w:r w:rsidRPr="00EA6107">
              <w:rPr>
                <w:rStyle w:val="Hyperlink"/>
                <w:noProof/>
              </w:rPr>
              <w:t>Washing the nose and expelling the water</w:t>
            </w:r>
            <w:r>
              <w:rPr>
                <w:noProof/>
                <w:webHidden/>
              </w:rPr>
              <w:tab/>
            </w:r>
            <w:r>
              <w:rPr>
                <w:noProof/>
                <w:webHidden/>
              </w:rPr>
              <w:fldChar w:fldCharType="begin"/>
            </w:r>
            <w:r>
              <w:rPr>
                <w:noProof/>
                <w:webHidden/>
              </w:rPr>
              <w:instrText xml:space="preserve"> PAGEREF _Toc53440227 \h </w:instrText>
            </w:r>
            <w:r>
              <w:rPr>
                <w:noProof/>
                <w:webHidden/>
              </w:rPr>
            </w:r>
            <w:r>
              <w:rPr>
                <w:noProof/>
                <w:webHidden/>
              </w:rPr>
              <w:fldChar w:fldCharType="separate"/>
            </w:r>
            <w:r>
              <w:rPr>
                <w:noProof/>
                <w:webHidden/>
              </w:rPr>
              <w:t>9</w:t>
            </w:r>
            <w:r>
              <w:rPr>
                <w:noProof/>
                <w:webHidden/>
              </w:rPr>
              <w:fldChar w:fldCharType="end"/>
            </w:r>
          </w:hyperlink>
        </w:p>
        <w:p w14:paraId="3B43AA7B" w14:textId="77777777" w:rsidR="008F5E9B" w:rsidRDefault="008F5E9B">
          <w:pPr>
            <w:pStyle w:val="TOC2"/>
            <w:tabs>
              <w:tab w:val="right" w:leader="dot" w:pos="8630"/>
            </w:tabs>
            <w:rPr>
              <w:rFonts w:eastAsiaTheme="minorEastAsia"/>
              <w:noProof/>
              <w:sz w:val="22"/>
              <w:szCs w:val="22"/>
            </w:rPr>
          </w:pPr>
          <w:hyperlink w:anchor="_Toc53440228" w:history="1">
            <w:r w:rsidRPr="00EA6107">
              <w:rPr>
                <w:rStyle w:val="Hyperlink"/>
                <w:noProof/>
              </w:rPr>
              <w:t>Taking water into the nose with the right hand and expelling it with the left</w:t>
            </w:r>
            <w:r>
              <w:rPr>
                <w:noProof/>
                <w:webHidden/>
              </w:rPr>
              <w:tab/>
            </w:r>
            <w:r>
              <w:rPr>
                <w:noProof/>
                <w:webHidden/>
              </w:rPr>
              <w:fldChar w:fldCharType="begin"/>
            </w:r>
            <w:r>
              <w:rPr>
                <w:noProof/>
                <w:webHidden/>
              </w:rPr>
              <w:instrText xml:space="preserve"> PAGEREF _Toc53440228 \h </w:instrText>
            </w:r>
            <w:r>
              <w:rPr>
                <w:noProof/>
                <w:webHidden/>
              </w:rPr>
            </w:r>
            <w:r>
              <w:rPr>
                <w:noProof/>
                <w:webHidden/>
              </w:rPr>
              <w:fldChar w:fldCharType="separate"/>
            </w:r>
            <w:r>
              <w:rPr>
                <w:noProof/>
                <w:webHidden/>
              </w:rPr>
              <w:t>10</w:t>
            </w:r>
            <w:r>
              <w:rPr>
                <w:noProof/>
                <w:webHidden/>
              </w:rPr>
              <w:fldChar w:fldCharType="end"/>
            </w:r>
          </w:hyperlink>
        </w:p>
        <w:p w14:paraId="2DEFF76B" w14:textId="77777777" w:rsidR="008F5E9B" w:rsidRDefault="008F5E9B">
          <w:pPr>
            <w:pStyle w:val="TOC2"/>
            <w:tabs>
              <w:tab w:val="right" w:leader="dot" w:pos="8630"/>
            </w:tabs>
            <w:rPr>
              <w:rFonts w:eastAsiaTheme="minorEastAsia"/>
              <w:noProof/>
              <w:sz w:val="22"/>
              <w:szCs w:val="22"/>
            </w:rPr>
          </w:pPr>
          <w:hyperlink w:anchor="_Toc53440229" w:history="1">
            <w:r w:rsidRPr="00EA6107">
              <w:rPr>
                <w:rStyle w:val="Hyperlink"/>
                <w:noProof/>
              </w:rPr>
              <w:t>Washing the face</w:t>
            </w:r>
            <w:r>
              <w:rPr>
                <w:noProof/>
                <w:webHidden/>
              </w:rPr>
              <w:tab/>
            </w:r>
            <w:r>
              <w:rPr>
                <w:noProof/>
                <w:webHidden/>
              </w:rPr>
              <w:fldChar w:fldCharType="begin"/>
            </w:r>
            <w:r>
              <w:rPr>
                <w:noProof/>
                <w:webHidden/>
              </w:rPr>
              <w:instrText xml:space="preserve"> PAGEREF _Toc53440229 \h </w:instrText>
            </w:r>
            <w:r>
              <w:rPr>
                <w:noProof/>
                <w:webHidden/>
              </w:rPr>
            </w:r>
            <w:r>
              <w:rPr>
                <w:noProof/>
                <w:webHidden/>
              </w:rPr>
              <w:fldChar w:fldCharType="separate"/>
            </w:r>
            <w:r>
              <w:rPr>
                <w:noProof/>
                <w:webHidden/>
              </w:rPr>
              <w:t>10</w:t>
            </w:r>
            <w:r>
              <w:rPr>
                <w:noProof/>
                <w:webHidden/>
              </w:rPr>
              <w:fldChar w:fldCharType="end"/>
            </w:r>
          </w:hyperlink>
        </w:p>
        <w:p w14:paraId="69F38954" w14:textId="77777777" w:rsidR="008F5E9B" w:rsidRDefault="008F5E9B">
          <w:pPr>
            <w:pStyle w:val="TOC2"/>
            <w:tabs>
              <w:tab w:val="right" w:leader="dot" w:pos="8630"/>
            </w:tabs>
            <w:rPr>
              <w:rFonts w:eastAsiaTheme="minorEastAsia"/>
              <w:noProof/>
              <w:sz w:val="22"/>
              <w:szCs w:val="22"/>
            </w:rPr>
          </w:pPr>
          <w:hyperlink w:anchor="_Toc53440230" w:history="1">
            <w:r w:rsidRPr="00EA6107">
              <w:rPr>
                <w:rStyle w:val="Hyperlink"/>
                <w:noProof/>
              </w:rPr>
              <w:t>Running water through the beard with the fingers</w:t>
            </w:r>
            <w:r>
              <w:rPr>
                <w:noProof/>
                <w:webHidden/>
              </w:rPr>
              <w:tab/>
            </w:r>
            <w:r>
              <w:rPr>
                <w:noProof/>
                <w:webHidden/>
              </w:rPr>
              <w:fldChar w:fldCharType="begin"/>
            </w:r>
            <w:r>
              <w:rPr>
                <w:noProof/>
                <w:webHidden/>
              </w:rPr>
              <w:instrText xml:space="preserve"> PAGEREF _Toc53440230 \h </w:instrText>
            </w:r>
            <w:r>
              <w:rPr>
                <w:noProof/>
                <w:webHidden/>
              </w:rPr>
            </w:r>
            <w:r>
              <w:rPr>
                <w:noProof/>
                <w:webHidden/>
              </w:rPr>
              <w:fldChar w:fldCharType="separate"/>
            </w:r>
            <w:r>
              <w:rPr>
                <w:noProof/>
                <w:webHidden/>
              </w:rPr>
              <w:t>10</w:t>
            </w:r>
            <w:r>
              <w:rPr>
                <w:noProof/>
                <w:webHidden/>
              </w:rPr>
              <w:fldChar w:fldCharType="end"/>
            </w:r>
          </w:hyperlink>
        </w:p>
        <w:p w14:paraId="3EE843F7" w14:textId="77777777" w:rsidR="008F5E9B" w:rsidRDefault="008F5E9B">
          <w:pPr>
            <w:pStyle w:val="TOC2"/>
            <w:tabs>
              <w:tab w:val="right" w:leader="dot" w:pos="8630"/>
            </w:tabs>
            <w:rPr>
              <w:rFonts w:eastAsiaTheme="minorEastAsia"/>
              <w:noProof/>
              <w:sz w:val="22"/>
              <w:szCs w:val="22"/>
            </w:rPr>
          </w:pPr>
          <w:hyperlink w:anchor="_Toc53440231" w:history="1">
            <w:r w:rsidRPr="00EA6107">
              <w:rPr>
                <w:rStyle w:val="Hyperlink"/>
                <w:noProof/>
              </w:rPr>
              <w:t>Washing the arms including the elbows</w:t>
            </w:r>
            <w:r>
              <w:rPr>
                <w:noProof/>
                <w:webHidden/>
              </w:rPr>
              <w:tab/>
            </w:r>
            <w:r>
              <w:rPr>
                <w:noProof/>
                <w:webHidden/>
              </w:rPr>
              <w:fldChar w:fldCharType="begin"/>
            </w:r>
            <w:r>
              <w:rPr>
                <w:noProof/>
                <w:webHidden/>
              </w:rPr>
              <w:instrText xml:space="preserve"> PAGEREF _Toc53440231 \h </w:instrText>
            </w:r>
            <w:r>
              <w:rPr>
                <w:noProof/>
                <w:webHidden/>
              </w:rPr>
            </w:r>
            <w:r>
              <w:rPr>
                <w:noProof/>
                <w:webHidden/>
              </w:rPr>
              <w:fldChar w:fldCharType="separate"/>
            </w:r>
            <w:r>
              <w:rPr>
                <w:noProof/>
                <w:webHidden/>
              </w:rPr>
              <w:t>11</w:t>
            </w:r>
            <w:r>
              <w:rPr>
                <w:noProof/>
                <w:webHidden/>
              </w:rPr>
              <w:fldChar w:fldCharType="end"/>
            </w:r>
          </w:hyperlink>
        </w:p>
        <w:p w14:paraId="6F843C82" w14:textId="77777777" w:rsidR="008F5E9B" w:rsidRDefault="008F5E9B">
          <w:pPr>
            <w:pStyle w:val="TOC2"/>
            <w:tabs>
              <w:tab w:val="right" w:leader="dot" w:pos="8630"/>
            </w:tabs>
            <w:rPr>
              <w:rFonts w:eastAsiaTheme="minorEastAsia"/>
              <w:noProof/>
              <w:sz w:val="22"/>
              <w:szCs w:val="22"/>
            </w:rPr>
          </w:pPr>
          <w:hyperlink w:anchor="_Toc53440232" w:history="1">
            <w:r w:rsidRPr="00EA6107">
              <w:rPr>
                <w:rStyle w:val="Hyperlink"/>
                <w:noProof/>
              </w:rPr>
              <w:t>Wiping the head and ears and imāmah</w:t>
            </w:r>
            <w:r>
              <w:rPr>
                <w:noProof/>
                <w:webHidden/>
              </w:rPr>
              <w:tab/>
            </w:r>
            <w:r>
              <w:rPr>
                <w:noProof/>
                <w:webHidden/>
              </w:rPr>
              <w:fldChar w:fldCharType="begin"/>
            </w:r>
            <w:r>
              <w:rPr>
                <w:noProof/>
                <w:webHidden/>
              </w:rPr>
              <w:instrText xml:space="preserve"> PAGEREF _Toc53440232 \h </w:instrText>
            </w:r>
            <w:r>
              <w:rPr>
                <w:noProof/>
                <w:webHidden/>
              </w:rPr>
            </w:r>
            <w:r>
              <w:rPr>
                <w:noProof/>
                <w:webHidden/>
              </w:rPr>
              <w:fldChar w:fldCharType="separate"/>
            </w:r>
            <w:r>
              <w:rPr>
                <w:noProof/>
                <w:webHidden/>
              </w:rPr>
              <w:t>12</w:t>
            </w:r>
            <w:r>
              <w:rPr>
                <w:noProof/>
                <w:webHidden/>
              </w:rPr>
              <w:fldChar w:fldCharType="end"/>
            </w:r>
          </w:hyperlink>
        </w:p>
        <w:p w14:paraId="3F124901" w14:textId="77777777" w:rsidR="008F5E9B" w:rsidRDefault="008F5E9B">
          <w:pPr>
            <w:pStyle w:val="TOC2"/>
            <w:tabs>
              <w:tab w:val="right" w:leader="dot" w:pos="8630"/>
            </w:tabs>
            <w:rPr>
              <w:rFonts w:eastAsiaTheme="minorEastAsia"/>
              <w:noProof/>
              <w:sz w:val="22"/>
              <w:szCs w:val="22"/>
            </w:rPr>
          </w:pPr>
          <w:hyperlink w:anchor="_Toc53440233" w:history="1">
            <w:r w:rsidRPr="00EA6107">
              <w:rPr>
                <w:rStyle w:val="Hyperlink"/>
                <w:noProof/>
              </w:rPr>
              <w:t>Taking fresh water for the head and ears</w:t>
            </w:r>
            <w:r>
              <w:rPr>
                <w:noProof/>
                <w:webHidden/>
              </w:rPr>
              <w:tab/>
            </w:r>
            <w:r>
              <w:rPr>
                <w:noProof/>
                <w:webHidden/>
              </w:rPr>
              <w:fldChar w:fldCharType="begin"/>
            </w:r>
            <w:r>
              <w:rPr>
                <w:noProof/>
                <w:webHidden/>
              </w:rPr>
              <w:instrText xml:space="preserve"> PAGEREF _Toc53440233 \h </w:instrText>
            </w:r>
            <w:r>
              <w:rPr>
                <w:noProof/>
                <w:webHidden/>
              </w:rPr>
            </w:r>
            <w:r>
              <w:rPr>
                <w:noProof/>
                <w:webHidden/>
              </w:rPr>
              <w:fldChar w:fldCharType="separate"/>
            </w:r>
            <w:r>
              <w:rPr>
                <w:noProof/>
                <w:webHidden/>
              </w:rPr>
              <w:t>13</w:t>
            </w:r>
            <w:r>
              <w:rPr>
                <w:noProof/>
                <w:webHidden/>
              </w:rPr>
              <w:fldChar w:fldCharType="end"/>
            </w:r>
          </w:hyperlink>
        </w:p>
        <w:p w14:paraId="3B8775EB" w14:textId="77777777" w:rsidR="008F5E9B" w:rsidRDefault="008F5E9B">
          <w:pPr>
            <w:pStyle w:val="TOC2"/>
            <w:tabs>
              <w:tab w:val="right" w:leader="dot" w:pos="8630"/>
            </w:tabs>
            <w:rPr>
              <w:rFonts w:eastAsiaTheme="minorEastAsia"/>
              <w:noProof/>
              <w:sz w:val="22"/>
              <w:szCs w:val="22"/>
            </w:rPr>
          </w:pPr>
          <w:hyperlink w:anchor="_Toc53440234" w:history="1">
            <w:r w:rsidRPr="00EA6107">
              <w:rPr>
                <w:rStyle w:val="Hyperlink"/>
                <w:noProof/>
              </w:rPr>
              <w:t>The way of wiping</w:t>
            </w:r>
            <w:r>
              <w:rPr>
                <w:noProof/>
                <w:webHidden/>
              </w:rPr>
              <w:tab/>
            </w:r>
            <w:r>
              <w:rPr>
                <w:noProof/>
                <w:webHidden/>
              </w:rPr>
              <w:fldChar w:fldCharType="begin"/>
            </w:r>
            <w:r>
              <w:rPr>
                <w:noProof/>
                <w:webHidden/>
              </w:rPr>
              <w:instrText xml:space="preserve"> PAGEREF _Toc53440234 \h </w:instrText>
            </w:r>
            <w:r>
              <w:rPr>
                <w:noProof/>
                <w:webHidden/>
              </w:rPr>
            </w:r>
            <w:r>
              <w:rPr>
                <w:noProof/>
                <w:webHidden/>
              </w:rPr>
              <w:fldChar w:fldCharType="separate"/>
            </w:r>
            <w:r>
              <w:rPr>
                <w:noProof/>
                <w:webHidden/>
              </w:rPr>
              <w:t>13</w:t>
            </w:r>
            <w:r>
              <w:rPr>
                <w:noProof/>
                <w:webHidden/>
              </w:rPr>
              <w:fldChar w:fldCharType="end"/>
            </w:r>
          </w:hyperlink>
        </w:p>
        <w:p w14:paraId="56C387F2" w14:textId="77777777" w:rsidR="008F5E9B" w:rsidRDefault="008F5E9B">
          <w:pPr>
            <w:pStyle w:val="TOC2"/>
            <w:tabs>
              <w:tab w:val="right" w:leader="dot" w:pos="8630"/>
            </w:tabs>
            <w:rPr>
              <w:rFonts w:eastAsiaTheme="minorEastAsia"/>
              <w:noProof/>
              <w:sz w:val="22"/>
              <w:szCs w:val="22"/>
            </w:rPr>
          </w:pPr>
          <w:hyperlink w:anchor="_Toc53440235" w:history="1">
            <w:r w:rsidRPr="00EA6107">
              <w:rPr>
                <w:rStyle w:val="Hyperlink"/>
                <w:noProof/>
              </w:rPr>
              <w:t>Wiping over the imāmah only</w:t>
            </w:r>
            <w:r>
              <w:rPr>
                <w:noProof/>
                <w:webHidden/>
              </w:rPr>
              <w:tab/>
            </w:r>
            <w:r>
              <w:rPr>
                <w:noProof/>
                <w:webHidden/>
              </w:rPr>
              <w:fldChar w:fldCharType="begin"/>
            </w:r>
            <w:r>
              <w:rPr>
                <w:noProof/>
                <w:webHidden/>
              </w:rPr>
              <w:instrText xml:space="preserve"> PAGEREF _Toc53440235 \h </w:instrText>
            </w:r>
            <w:r>
              <w:rPr>
                <w:noProof/>
                <w:webHidden/>
              </w:rPr>
            </w:r>
            <w:r>
              <w:rPr>
                <w:noProof/>
                <w:webHidden/>
              </w:rPr>
              <w:fldChar w:fldCharType="separate"/>
            </w:r>
            <w:r>
              <w:rPr>
                <w:noProof/>
                <w:webHidden/>
              </w:rPr>
              <w:t>13</w:t>
            </w:r>
            <w:r>
              <w:rPr>
                <w:noProof/>
                <w:webHidden/>
              </w:rPr>
              <w:fldChar w:fldCharType="end"/>
            </w:r>
          </w:hyperlink>
        </w:p>
        <w:p w14:paraId="26432502" w14:textId="77777777" w:rsidR="008F5E9B" w:rsidRDefault="008F5E9B">
          <w:pPr>
            <w:pStyle w:val="TOC2"/>
            <w:tabs>
              <w:tab w:val="right" w:leader="dot" w:pos="8630"/>
            </w:tabs>
            <w:rPr>
              <w:rFonts w:eastAsiaTheme="minorEastAsia"/>
              <w:noProof/>
              <w:sz w:val="22"/>
              <w:szCs w:val="22"/>
            </w:rPr>
          </w:pPr>
          <w:hyperlink w:anchor="_Toc53440236" w:history="1">
            <w:r w:rsidRPr="00EA6107">
              <w:rPr>
                <w:rStyle w:val="Hyperlink"/>
                <w:noProof/>
              </w:rPr>
              <w:t>Wiping over the turban and forelock</w:t>
            </w:r>
            <w:r>
              <w:rPr>
                <w:noProof/>
                <w:webHidden/>
              </w:rPr>
              <w:tab/>
            </w:r>
            <w:r>
              <w:rPr>
                <w:noProof/>
                <w:webHidden/>
              </w:rPr>
              <w:fldChar w:fldCharType="begin"/>
            </w:r>
            <w:r>
              <w:rPr>
                <w:noProof/>
                <w:webHidden/>
              </w:rPr>
              <w:instrText xml:space="preserve"> PAGEREF _Toc53440236 \h </w:instrText>
            </w:r>
            <w:r>
              <w:rPr>
                <w:noProof/>
                <w:webHidden/>
              </w:rPr>
            </w:r>
            <w:r>
              <w:rPr>
                <w:noProof/>
                <w:webHidden/>
              </w:rPr>
              <w:fldChar w:fldCharType="separate"/>
            </w:r>
            <w:r>
              <w:rPr>
                <w:noProof/>
                <w:webHidden/>
              </w:rPr>
              <w:t>13</w:t>
            </w:r>
            <w:r>
              <w:rPr>
                <w:noProof/>
                <w:webHidden/>
              </w:rPr>
              <w:fldChar w:fldCharType="end"/>
            </w:r>
          </w:hyperlink>
        </w:p>
        <w:p w14:paraId="78EF8C40" w14:textId="77777777" w:rsidR="008F5E9B" w:rsidRDefault="008F5E9B">
          <w:pPr>
            <w:pStyle w:val="TOC2"/>
            <w:tabs>
              <w:tab w:val="right" w:leader="dot" w:pos="8630"/>
            </w:tabs>
            <w:rPr>
              <w:rFonts w:eastAsiaTheme="minorEastAsia"/>
              <w:noProof/>
              <w:sz w:val="22"/>
              <w:szCs w:val="22"/>
            </w:rPr>
          </w:pPr>
          <w:hyperlink w:anchor="_Toc53440237" w:history="1">
            <w:r w:rsidRPr="00EA6107">
              <w:rPr>
                <w:rStyle w:val="Hyperlink"/>
                <w:noProof/>
              </w:rPr>
              <w:t>Washing the feet and ankles</w:t>
            </w:r>
            <w:r>
              <w:rPr>
                <w:noProof/>
                <w:webHidden/>
              </w:rPr>
              <w:tab/>
            </w:r>
            <w:r>
              <w:rPr>
                <w:noProof/>
                <w:webHidden/>
              </w:rPr>
              <w:fldChar w:fldCharType="begin"/>
            </w:r>
            <w:r>
              <w:rPr>
                <w:noProof/>
                <w:webHidden/>
              </w:rPr>
              <w:instrText xml:space="preserve"> PAGEREF _Toc53440237 \h </w:instrText>
            </w:r>
            <w:r>
              <w:rPr>
                <w:noProof/>
                <w:webHidden/>
              </w:rPr>
            </w:r>
            <w:r>
              <w:rPr>
                <w:noProof/>
                <w:webHidden/>
              </w:rPr>
              <w:fldChar w:fldCharType="separate"/>
            </w:r>
            <w:r>
              <w:rPr>
                <w:noProof/>
                <w:webHidden/>
              </w:rPr>
              <w:t>14</w:t>
            </w:r>
            <w:r>
              <w:rPr>
                <w:noProof/>
                <w:webHidden/>
              </w:rPr>
              <w:fldChar w:fldCharType="end"/>
            </w:r>
          </w:hyperlink>
        </w:p>
        <w:p w14:paraId="18E45AE1" w14:textId="77777777" w:rsidR="008F5E9B" w:rsidRDefault="008F5E9B">
          <w:pPr>
            <w:pStyle w:val="TOC2"/>
            <w:tabs>
              <w:tab w:val="right" w:leader="dot" w:pos="8630"/>
            </w:tabs>
            <w:rPr>
              <w:rFonts w:eastAsiaTheme="minorEastAsia"/>
              <w:noProof/>
              <w:sz w:val="22"/>
              <w:szCs w:val="22"/>
            </w:rPr>
          </w:pPr>
          <w:hyperlink w:anchor="_Toc53440238" w:history="1">
            <w:r w:rsidRPr="00EA6107">
              <w:rPr>
                <w:rStyle w:val="Hyperlink"/>
                <w:noProof/>
              </w:rPr>
              <w:t>Reply to those who wipe the feet without washing</w:t>
            </w:r>
            <w:r>
              <w:rPr>
                <w:noProof/>
                <w:webHidden/>
              </w:rPr>
              <w:tab/>
            </w:r>
            <w:r>
              <w:rPr>
                <w:noProof/>
                <w:webHidden/>
              </w:rPr>
              <w:fldChar w:fldCharType="begin"/>
            </w:r>
            <w:r>
              <w:rPr>
                <w:noProof/>
                <w:webHidden/>
              </w:rPr>
              <w:instrText xml:space="preserve"> PAGEREF _Toc53440238 \h </w:instrText>
            </w:r>
            <w:r>
              <w:rPr>
                <w:noProof/>
                <w:webHidden/>
              </w:rPr>
            </w:r>
            <w:r>
              <w:rPr>
                <w:noProof/>
                <w:webHidden/>
              </w:rPr>
              <w:fldChar w:fldCharType="separate"/>
            </w:r>
            <w:r>
              <w:rPr>
                <w:noProof/>
                <w:webHidden/>
              </w:rPr>
              <w:t>15</w:t>
            </w:r>
            <w:r>
              <w:rPr>
                <w:noProof/>
                <w:webHidden/>
              </w:rPr>
              <w:fldChar w:fldCharType="end"/>
            </w:r>
          </w:hyperlink>
        </w:p>
        <w:p w14:paraId="0B7F254F" w14:textId="77777777" w:rsidR="008F5E9B" w:rsidRDefault="008F5E9B">
          <w:pPr>
            <w:pStyle w:val="TOC2"/>
            <w:tabs>
              <w:tab w:val="right" w:leader="dot" w:pos="8630"/>
            </w:tabs>
            <w:rPr>
              <w:rFonts w:eastAsiaTheme="minorEastAsia"/>
              <w:noProof/>
              <w:sz w:val="22"/>
              <w:szCs w:val="22"/>
            </w:rPr>
          </w:pPr>
          <w:hyperlink w:anchor="_Toc53440239" w:history="1">
            <w:r w:rsidRPr="00EA6107">
              <w:rPr>
                <w:rStyle w:val="Hyperlink"/>
                <w:noProof/>
              </w:rPr>
              <w:t>The siwāk (tooth stick)</w:t>
            </w:r>
            <w:r>
              <w:rPr>
                <w:noProof/>
                <w:webHidden/>
              </w:rPr>
              <w:tab/>
            </w:r>
            <w:r>
              <w:rPr>
                <w:noProof/>
                <w:webHidden/>
              </w:rPr>
              <w:fldChar w:fldCharType="begin"/>
            </w:r>
            <w:r>
              <w:rPr>
                <w:noProof/>
                <w:webHidden/>
              </w:rPr>
              <w:instrText xml:space="preserve"> PAGEREF _Toc53440239 \h </w:instrText>
            </w:r>
            <w:r>
              <w:rPr>
                <w:noProof/>
                <w:webHidden/>
              </w:rPr>
            </w:r>
            <w:r>
              <w:rPr>
                <w:noProof/>
                <w:webHidden/>
              </w:rPr>
              <w:fldChar w:fldCharType="separate"/>
            </w:r>
            <w:r>
              <w:rPr>
                <w:noProof/>
                <w:webHidden/>
              </w:rPr>
              <w:t>16</w:t>
            </w:r>
            <w:r>
              <w:rPr>
                <w:noProof/>
                <w:webHidden/>
              </w:rPr>
              <w:fldChar w:fldCharType="end"/>
            </w:r>
          </w:hyperlink>
        </w:p>
        <w:p w14:paraId="27C70AB0" w14:textId="77777777" w:rsidR="008F5E9B" w:rsidRDefault="008F5E9B">
          <w:pPr>
            <w:pStyle w:val="TOC2"/>
            <w:tabs>
              <w:tab w:val="right" w:leader="dot" w:pos="8630"/>
            </w:tabs>
            <w:rPr>
              <w:rFonts w:eastAsiaTheme="minorEastAsia"/>
              <w:noProof/>
              <w:sz w:val="22"/>
              <w:szCs w:val="22"/>
            </w:rPr>
          </w:pPr>
          <w:hyperlink w:anchor="_Toc53440240" w:history="1">
            <w:r w:rsidRPr="00EA6107">
              <w:rPr>
                <w:rStyle w:val="Hyperlink"/>
                <w:noProof/>
              </w:rPr>
              <w:t>Al-Dalk (Rubbing)</w:t>
            </w:r>
            <w:r>
              <w:rPr>
                <w:noProof/>
                <w:webHidden/>
              </w:rPr>
              <w:tab/>
            </w:r>
            <w:r>
              <w:rPr>
                <w:noProof/>
                <w:webHidden/>
              </w:rPr>
              <w:fldChar w:fldCharType="begin"/>
            </w:r>
            <w:r>
              <w:rPr>
                <w:noProof/>
                <w:webHidden/>
              </w:rPr>
              <w:instrText xml:space="preserve"> PAGEREF _Toc53440240 \h </w:instrText>
            </w:r>
            <w:r>
              <w:rPr>
                <w:noProof/>
                <w:webHidden/>
              </w:rPr>
            </w:r>
            <w:r>
              <w:rPr>
                <w:noProof/>
                <w:webHidden/>
              </w:rPr>
              <w:fldChar w:fldCharType="separate"/>
            </w:r>
            <w:r>
              <w:rPr>
                <w:noProof/>
                <w:webHidden/>
              </w:rPr>
              <w:t>17</w:t>
            </w:r>
            <w:r>
              <w:rPr>
                <w:noProof/>
                <w:webHidden/>
              </w:rPr>
              <w:fldChar w:fldCharType="end"/>
            </w:r>
          </w:hyperlink>
        </w:p>
        <w:p w14:paraId="19F1C440" w14:textId="77777777" w:rsidR="008F5E9B" w:rsidRDefault="008F5E9B">
          <w:pPr>
            <w:pStyle w:val="TOC2"/>
            <w:tabs>
              <w:tab w:val="right" w:leader="dot" w:pos="8630"/>
            </w:tabs>
            <w:rPr>
              <w:rFonts w:eastAsiaTheme="minorEastAsia"/>
              <w:noProof/>
              <w:sz w:val="22"/>
              <w:szCs w:val="22"/>
            </w:rPr>
          </w:pPr>
          <w:hyperlink w:anchor="_Toc53440241" w:history="1">
            <w:r w:rsidRPr="00EA6107">
              <w:rPr>
                <w:rStyle w:val="Hyperlink"/>
                <w:noProof/>
              </w:rPr>
              <w:t>Performing wuḍū in the order mentioned in the āyah</w:t>
            </w:r>
            <w:r>
              <w:rPr>
                <w:noProof/>
                <w:webHidden/>
              </w:rPr>
              <w:tab/>
            </w:r>
            <w:r>
              <w:rPr>
                <w:noProof/>
                <w:webHidden/>
              </w:rPr>
              <w:fldChar w:fldCharType="begin"/>
            </w:r>
            <w:r>
              <w:rPr>
                <w:noProof/>
                <w:webHidden/>
              </w:rPr>
              <w:instrText xml:space="preserve"> PAGEREF _Toc53440241 \h </w:instrText>
            </w:r>
            <w:r>
              <w:rPr>
                <w:noProof/>
                <w:webHidden/>
              </w:rPr>
            </w:r>
            <w:r>
              <w:rPr>
                <w:noProof/>
                <w:webHidden/>
              </w:rPr>
              <w:fldChar w:fldCharType="separate"/>
            </w:r>
            <w:r>
              <w:rPr>
                <w:noProof/>
                <w:webHidden/>
              </w:rPr>
              <w:t>17</w:t>
            </w:r>
            <w:r>
              <w:rPr>
                <w:noProof/>
                <w:webHidden/>
              </w:rPr>
              <w:fldChar w:fldCharType="end"/>
            </w:r>
          </w:hyperlink>
        </w:p>
        <w:p w14:paraId="6B029B92" w14:textId="77777777" w:rsidR="008F5E9B" w:rsidRDefault="008F5E9B">
          <w:pPr>
            <w:pStyle w:val="TOC2"/>
            <w:tabs>
              <w:tab w:val="right" w:leader="dot" w:pos="8630"/>
            </w:tabs>
            <w:rPr>
              <w:rFonts w:eastAsiaTheme="minorEastAsia"/>
              <w:noProof/>
              <w:sz w:val="22"/>
              <w:szCs w:val="22"/>
            </w:rPr>
          </w:pPr>
          <w:hyperlink w:anchor="_Toc53440242" w:history="1">
            <w:r w:rsidRPr="00EA6107">
              <w:rPr>
                <w:rStyle w:val="Hyperlink"/>
                <w:noProof/>
              </w:rPr>
              <w:t>Al-Mawālāh (Succession)</w:t>
            </w:r>
            <w:r>
              <w:rPr>
                <w:noProof/>
                <w:webHidden/>
              </w:rPr>
              <w:tab/>
            </w:r>
            <w:r>
              <w:rPr>
                <w:noProof/>
                <w:webHidden/>
              </w:rPr>
              <w:fldChar w:fldCharType="begin"/>
            </w:r>
            <w:r>
              <w:rPr>
                <w:noProof/>
                <w:webHidden/>
              </w:rPr>
              <w:instrText xml:space="preserve"> PAGEREF _Toc53440242 \h </w:instrText>
            </w:r>
            <w:r>
              <w:rPr>
                <w:noProof/>
                <w:webHidden/>
              </w:rPr>
            </w:r>
            <w:r>
              <w:rPr>
                <w:noProof/>
                <w:webHidden/>
              </w:rPr>
              <w:fldChar w:fldCharType="separate"/>
            </w:r>
            <w:r>
              <w:rPr>
                <w:noProof/>
                <w:webHidden/>
              </w:rPr>
              <w:t>18</w:t>
            </w:r>
            <w:r>
              <w:rPr>
                <w:noProof/>
                <w:webHidden/>
              </w:rPr>
              <w:fldChar w:fldCharType="end"/>
            </w:r>
          </w:hyperlink>
        </w:p>
        <w:p w14:paraId="5E172573" w14:textId="77777777" w:rsidR="008F5E9B" w:rsidRDefault="008F5E9B">
          <w:pPr>
            <w:pStyle w:val="TOC2"/>
            <w:tabs>
              <w:tab w:val="right" w:leader="dot" w:pos="8630"/>
            </w:tabs>
            <w:rPr>
              <w:rFonts w:eastAsiaTheme="minorEastAsia"/>
              <w:noProof/>
              <w:sz w:val="22"/>
              <w:szCs w:val="22"/>
            </w:rPr>
          </w:pPr>
          <w:hyperlink w:anchor="_Toc53440243" w:history="1">
            <w:r w:rsidRPr="00EA6107">
              <w:rPr>
                <w:rStyle w:val="Hyperlink"/>
                <w:noProof/>
              </w:rPr>
              <w:t>Beginning with the right</w:t>
            </w:r>
            <w:r>
              <w:rPr>
                <w:noProof/>
                <w:webHidden/>
              </w:rPr>
              <w:tab/>
            </w:r>
            <w:r>
              <w:rPr>
                <w:noProof/>
                <w:webHidden/>
              </w:rPr>
              <w:fldChar w:fldCharType="begin"/>
            </w:r>
            <w:r>
              <w:rPr>
                <w:noProof/>
                <w:webHidden/>
              </w:rPr>
              <w:instrText xml:space="preserve"> PAGEREF _Toc53440243 \h </w:instrText>
            </w:r>
            <w:r>
              <w:rPr>
                <w:noProof/>
                <w:webHidden/>
              </w:rPr>
            </w:r>
            <w:r>
              <w:rPr>
                <w:noProof/>
                <w:webHidden/>
              </w:rPr>
              <w:fldChar w:fldCharType="separate"/>
            </w:r>
            <w:r>
              <w:rPr>
                <w:noProof/>
                <w:webHidden/>
              </w:rPr>
              <w:t>18</w:t>
            </w:r>
            <w:r>
              <w:rPr>
                <w:noProof/>
                <w:webHidden/>
              </w:rPr>
              <w:fldChar w:fldCharType="end"/>
            </w:r>
          </w:hyperlink>
        </w:p>
        <w:p w14:paraId="39049EE5" w14:textId="77777777" w:rsidR="008F5E9B" w:rsidRDefault="008F5E9B">
          <w:pPr>
            <w:pStyle w:val="TOC2"/>
            <w:tabs>
              <w:tab w:val="right" w:leader="dot" w:pos="8630"/>
            </w:tabs>
            <w:rPr>
              <w:rFonts w:eastAsiaTheme="minorEastAsia"/>
              <w:noProof/>
              <w:sz w:val="22"/>
              <w:szCs w:val="22"/>
            </w:rPr>
          </w:pPr>
          <w:hyperlink w:anchor="_Toc53440244" w:history="1">
            <w:r w:rsidRPr="00EA6107">
              <w:rPr>
                <w:rStyle w:val="Hyperlink"/>
                <w:noProof/>
              </w:rPr>
              <w:t>Economizing the use of water and not being wasteful</w:t>
            </w:r>
            <w:r>
              <w:rPr>
                <w:noProof/>
                <w:webHidden/>
              </w:rPr>
              <w:tab/>
            </w:r>
            <w:r>
              <w:rPr>
                <w:noProof/>
                <w:webHidden/>
              </w:rPr>
              <w:fldChar w:fldCharType="begin"/>
            </w:r>
            <w:r>
              <w:rPr>
                <w:noProof/>
                <w:webHidden/>
              </w:rPr>
              <w:instrText xml:space="preserve"> PAGEREF _Toc53440244 \h </w:instrText>
            </w:r>
            <w:r>
              <w:rPr>
                <w:noProof/>
                <w:webHidden/>
              </w:rPr>
            </w:r>
            <w:r>
              <w:rPr>
                <w:noProof/>
                <w:webHidden/>
              </w:rPr>
              <w:fldChar w:fldCharType="separate"/>
            </w:r>
            <w:r>
              <w:rPr>
                <w:noProof/>
                <w:webHidden/>
              </w:rPr>
              <w:t>19</w:t>
            </w:r>
            <w:r>
              <w:rPr>
                <w:noProof/>
                <w:webHidden/>
              </w:rPr>
              <w:fldChar w:fldCharType="end"/>
            </w:r>
          </w:hyperlink>
        </w:p>
        <w:p w14:paraId="0150832C" w14:textId="77777777" w:rsidR="008F5E9B" w:rsidRDefault="008F5E9B">
          <w:pPr>
            <w:pStyle w:val="TOC2"/>
            <w:tabs>
              <w:tab w:val="right" w:leader="dot" w:pos="8630"/>
            </w:tabs>
            <w:rPr>
              <w:rFonts w:eastAsiaTheme="minorEastAsia"/>
              <w:noProof/>
              <w:sz w:val="22"/>
              <w:szCs w:val="22"/>
            </w:rPr>
          </w:pPr>
          <w:hyperlink w:anchor="_Toc53440245" w:history="1">
            <w:r w:rsidRPr="00EA6107">
              <w:rPr>
                <w:rStyle w:val="Hyperlink"/>
                <w:noProof/>
              </w:rPr>
              <w:t>The supplication after wuḍū</w:t>
            </w:r>
            <w:r>
              <w:rPr>
                <w:noProof/>
                <w:webHidden/>
              </w:rPr>
              <w:tab/>
            </w:r>
            <w:r>
              <w:rPr>
                <w:noProof/>
                <w:webHidden/>
              </w:rPr>
              <w:fldChar w:fldCharType="begin"/>
            </w:r>
            <w:r>
              <w:rPr>
                <w:noProof/>
                <w:webHidden/>
              </w:rPr>
              <w:instrText xml:space="preserve"> PAGEREF _Toc53440245 \h </w:instrText>
            </w:r>
            <w:r>
              <w:rPr>
                <w:noProof/>
                <w:webHidden/>
              </w:rPr>
            </w:r>
            <w:r>
              <w:rPr>
                <w:noProof/>
                <w:webHidden/>
              </w:rPr>
              <w:fldChar w:fldCharType="separate"/>
            </w:r>
            <w:r>
              <w:rPr>
                <w:noProof/>
                <w:webHidden/>
              </w:rPr>
              <w:t>19</w:t>
            </w:r>
            <w:r>
              <w:rPr>
                <w:noProof/>
                <w:webHidden/>
              </w:rPr>
              <w:fldChar w:fldCharType="end"/>
            </w:r>
          </w:hyperlink>
        </w:p>
        <w:p w14:paraId="08C4E982" w14:textId="77777777" w:rsidR="008F5E9B" w:rsidRDefault="008F5E9B">
          <w:pPr>
            <w:pStyle w:val="TOC2"/>
            <w:tabs>
              <w:tab w:val="right" w:leader="dot" w:pos="8630"/>
            </w:tabs>
            <w:rPr>
              <w:rFonts w:eastAsiaTheme="minorEastAsia"/>
              <w:noProof/>
              <w:sz w:val="22"/>
              <w:szCs w:val="22"/>
            </w:rPr>
          </w:pPr>
          <w:hyperlink w:anchor="_Toc53440246" w:history="1">
            <w:r w:rsidRPr="00EA6107">
              <w:rPr>
                <w:rStyle w:val="Hyperlink"/>
                <w:noProof/>
              </w:rPr>
              <w:t>Washing each body part once</w:t>
            </w:r>
            <w:r>
              <w:rPr>
                <w:noProof/>
                <w:webHidden/>
              </w:rPr>
              <w:tab/>
            </w:r>
            <w:r>
              <w:rPr>
                <w:noProof/>
                <w:webHidden/>
              </w:rPr>
              <w:fldChar w:fldCharType="begin"/>
            </w:r>
            <w:r>
              <w:rPr>
                <w:noProof/>
                <w:webHidden/>
              </w:rPr>
              <w:instrText xml:space="preserve"> PAGEREF _Toc53440246 \h </w:instrText>
            </w:r>
            <w:r>
              <w:rPr>
                <w:noProof/>
                <w:webHidden/>
              </w:rPr>
            </w:r>
            <w:r>
              <w:rPr>
                <w:noProof/>
                <w:webHidden/>
              </w:rPr>
              <w:fldChar w:fldCharType="separate"/>
            </w:r>
            <w:r>
              <w:rPr>
                <w:noProof/>
                <w:webHidden/>
              </w:rPr>
              <w:t>19</w:t>
            </w:r>
            <w:r>
              <w:rPr>
                <w:noProof/>
                <w:webHidden/>
              </w:rPr>
              <w:fldChar w:fldCharType="end"/>
            </w:r>
          </w:hyperlink>
        </w:p>
        <w:p w14:paraId="053ECE63" w14:textId="77777777" w:rsidR="008F5E9B" w:rsidRDefault="008F5E9B">
          <w:pPr>
            <w:pStyle w:val="TOC2"/>
            <w:tabs>
              <w:tab w:val="right" w:leader="dot" w:pos="8630"/>
            </w:tabs>
            <w:rPr>
              <w:rFonts w:eastAsiaTheme="minorEastAsia"/>
              <w:noProof/>
              <w:sz w:val="22"/>
              <w:szCs w:val="22"/>
            </w:rPr>
          </w:pPr>
          <w:hyperlink w:anchor="_Toc53440247" w:history="1">
            <w:r w:rsidRPr="00EA6107">
              <w:rPr>
                <w:rStyle w:val="Hyperlink"/>
                <w:noProof/>
              </w:rPr>
              <w:t>Washing each body part twice</w:t>
            </w:r>
            <w:r>
              <w:rPr>
                <w:noProof/>
                <w:webHidden/>
              </w:rPr>
              <w:tab/>
            </w:r>
            <w:r>
              <w:rPr>
                <w:noProof/>
                <w:webHidden/>
              </w:rPr>
              <w:fldChar w:fldCharType="begin"/>
            </w:r>
            <w:r>
              <w:rPr>
                <w:noProof/>
                <w:webHidden/>
              </w:rPr>
              <w:instrText xml:space="preserve"> PAGEREF _Toc53440247 \h </w:instrText>
            </w:r>
            <w:r>
              <w:rPr>
                <w:noProof/>
                <w:webHidden/>
              </w:rPr>
            </w:r>
            <w:r>
              <w:rPr>
                <w:noProof/>
                <w:webHidden/>
              </w:rPr>
              <w:fldChar w:fldCharType="separate"/>
            </w:r>
            <w:r>
              <w:rPr>
                <w:noProof/>
                <w:webHidden/>
              </w:rPr>
              <w:t>20</w:t>
            </w:r>
            <w:r>
              <w:rPr>
                <w:noProof/>
                <w:webHidden/>
              </w:rPr>
              <w:fldChar w:fldCharType="end"/>
            </w:r>
          </w:hyperlink>
        </w:p>
        <w:p w14:paraId="558066BF" w14:textId="77777777" w:rsidR="008F5E9B" w:rsidRDefault="008F5E9B">
          <w:pPr>
            <w:pStyle w:val="TOC2"/>
            <w:tabs>
              <w:tab w:val="right" w:leader="dot" w:pos="8630"/>
            </w:tabs>
            <w:rPr>
              <w:rFonts w:eastAsiaTheme="minorEastAsia"/>
              <w:noProof/>
              <w:sz w:val="22"/>
              <w:szCs w:val="22"/>
            </w:rPr>
          </w:pPr>
          <w:hyperlink w:anchor="_Toc53440248" w:history="1">
            <w:r w:rsidRPr="00EA6107">
              <w:rPr>
                <w:rStyle w:val="Hyperlink"/>
                <w:noProof/>
              </w:rPr>
              <w:t>Washing each body part thrice</w:t>
            </w:r>
            <w:r>
              <w:rPr>
                <w:noProof/>
                <w:webHidden/>
              </w:rPr>
              <w:tab/>
            </w:r>
            <w:r>
              <w:rPr>
                <w:noProof/>
                <w:webHidden/>
              </w:rPr>
              <w:fldChar w:fldCharType="begin"/>
            </w:r>
            <w:r>
              <w:rPr>
                <w:noProof/>
                <w:webHidden/>
              </w:rPr>
              <w:instrText xml:space="preserve"> PAGEREF _Toc53440248 \h </w:instrText>
            </w:r>
            <w:r>
              <w:rPr>
                <w:noProof/>
                <w:webHidden/>
              </w:rPr>
            </w:r>
            <w:r>
              <w:rPr>
                <w:noProof/>
                <w:webHidden/>
              </w:rPr>
              <w:fldChar w:fldCharType="separate"/>
            </w:r>
            <w:r>
              <w:rPr>
                <w:noProof/>
                <w:webHidden/>
              </w:rPr>
              <w:t>20</w:t>
            </w:r>
            <w:r>
              <w:rPr>
                <w:noProof/>
                <w:webHidden/>
              </w:rPr>
              <w:fldChar w:fldCharType="end"/>
            </w:r>
          </w:hyperlink>
        </w:p>
        <w:p w14:paraId="39F2871D" w14:textId="77777777" w:rsidR="008F5E9B" w:rsidRDefault="008F5E9B">
          <w:pPr>
            <w:pStyle w:val="TOC2"/>
            <w:tabs>
              <w:tab w:val="right" w:leader="dot" w:pos="8630"/>
            </w:tabs>
            <w:rPr>
              <w:rFonts w:eastAsiaTheme="minorEastAsia"/>
              <w:noProof/>
              <w:sz w:val="22"/>
              <w:szCs w:val="22"/>
            </w:rPr>
          </w:pPr>
          <w:hyperlink w:anchor="_Toc53440249" w:history="1">
            <w:r w:rsidRPr="00EA6107">
              <w:rPr>
                <w:rStyle w:val="Hyperlink"/>
                <w:noProof/>
              </w:rPr>
              <w:t>The desirability of making wuḍū for each prayer</w:t>
            </w:r>
            <w:r>
              <w:rPr>
                <w:noProof/>
                <w:webHidden/>
              </w:rPr>
              <w:tab/>
            </w:r>
            <w:r>
              <w:rPr>
                <w:noProof/>
                <w:webHidden/>
              </w:rPr>
              <w:fldChar w:fldCharType="begin"/>
            </w:r>
            <w:r>
              <w:rPr>
                <w:noProof/>
                <w:webHidden/>
              </w:rPr>
              <w:instrText xml:space="preserve"> PAGEREF _Toc53440249 \h </w:instrText>
            </w:r>
            <w:r>
              <w:rPr>
                <w:noProof/>
                <w:webHidden/>
              </w:rPr>
            </w:r>
            <w:r>
              <w:rPr>
                <w:noProof/>
                <w:webHidden/>
              </w:rPr>
              <w:fldChar w:fldCharType="separate"/>
            </w:r>
            <w:r>
              <w:rPr>
                <w:noProof/>
                <w:webHidden/>
              </w:rPr>
              <w:t>20</w:t>
            </w:r>
            <w:r>
              <w:rPr>
                <w:noProof/>
                <w:webHidden/>
              </w:rPr>
              <w:fldChar w:fldCharType="end"/>
            </w:r>
          </w:hyperlink>
        </w:p>
        <w:p w14:paraId="28363DE7" w14:textId="77777777" w:rsidR="008F5E9B" w:rsidRDefault="008F5E9B">
          <w:pPr>
            <w:pStyle w:val="TOC2"/>
            <w:tabs>
              <w:tab w:val="right" w:leader="dot" w:pos="8630"/>
            </w:tabs>
            <w:rPr>
              <w:rFonts w:eastAsiaTheme="minorEastAsia"/>
              <w:noProof/>
              <w:sz w:val="22"/>
              <w:szCs w:val="22"/>
            </w:rPr>
          </w:pPr>
          <w:hyperlink w:anchor="_Toc53440250" w:history="1">
            <w:r w:rsidRPr="00EA6107">
              <w:rPr>
                <w:rStyle w:val="Hyperlink"/>
                <w:noProof/>
              </w:rPr>
              <w:t>The one who is unsure if he has wuḍū or not relies upon certainty</w:t>
            </w:r>
            <w:r>
              <w:rPr>
                <w:noProof/>
                <w:webHidden/>
              </w:rPr>
              <w:tab/>
            </w:r>
            <w:r>
              <w:rPr>
                <w:noProof/>
                <w:webHidden/>
              </w:rPr>
              <w:fldChar w:fldCharType="begin"/>
            </w:r>
            <w:r>
              <w:rPr>
                <w:noProof/>
                <w:webHidden/>
              </w:rPr>
              <w:instrText xml:space="preserve"> PAGEREF _Toc53440250 \h </w:instrText>
            </w:r>
            <w:r>
              <w:rPr>
                <w:noProof/>
                <w:webHidden/>
              </w:rPr>
            </w:r>
            <w:r>
              <w:rPr>
                <w:noProof/>
                <w:webHidden/>
              </w:rPr>
              <w:fldChar w:fldCharType="separate"/>
            </w:r>
            <w:r>
              <w:rPr>
                <w:noProof/>
                <w:webHidden/>
              </w:rPr>
              <w:t>20</w:t>
            </w:r>
            <w:r>
              <w:rPr>
                <w:noProof/>
                <w:webHidden/>
              </w:rPr>
              <w:fldChar w:fldCharType="end"/>
            </w:r>
          </w:hyperlink>
        </w:p>
        <w:p w14:paraId="43F17CA4" w14:textId="77777777" w:rsidR="008F5E9B" w:rsidRDefault="008F5E9B">
          <w:pPr>
            <w:pStyle w:val="TOC2"/>
            <w:tabs>
              <w:tab w:val="right" w:leader="dot" w:pos="8630"/>
            </w:tabs>
            <w:rPr>
              <w:rFonts w:eastAsiaTheme="minorEastAsia"/>
              <w:noProof/>
              <w:sz w:val="22"/>
              <w:szCs w:val="22"/>
            </w:rPr>
          </w:pPr>
          <w:hyperlink w:anchor="_Toc53440251" w:history="1">
            <w:r w:rsidRPr="00EA6107">
              <w:rPr>
                <w:rStyle w:val="Hyperlink"/>
                <w:noProof/>
              </w:rPr>
              <w:t>A man and woman’s washing from a single vessel</w:t>
            </w:r>
            <w:r>
              <w:rPr>
                <w:noProof/>
                <w:webHidden/>
              </w:rPr>
              <w:tab/>
            </w:r>
            <w:r>
              <w:rPr>
                <w:noProof/>
                <w:webHidden/>
              </w:rPr>
              <w:fldChar w:fldCharType="begin"/>
            </w:r>
            <w:r>
              <w:rPr>
                <w:noProof/>
                <w:webHidden/>
              </w:rPr>
              <w:instrText xml:space="preserve"> PAGEREF _Toc53440251 \h </w:instrText>
            </w:r>
            <w:r>
              <w:rPr>
                <w:noProof/>
                <w:webHidden/>
              </w:rPr>
            </w:r>
            <w:r>
              <w:rPr>
                <w:noProof/>
                <w:webHidden/>
              </w:rPr>
              <w:fldChar w:fldCharType="separate"/>
            </w:r>
            <w:r>
              <w:rPr>
                <w:noProof/>
                <w:webHidden/>
              </w:rPr>
              <w:t>21</w:t>
            </w:r>
            <w:r>
              <w:rPr>
                <w:noProof/>
                <w:webHidden/>
              </w:rPr>
              <w:fldChar w:fldCharType="end"/>
            </w:r>
          </w:hyperlink>
        </w:p>
        <w:p w14:paraId="2247827C" w14:textId="77777777" w:rsidR="008F5E9B" w:rsidRDefault="008F5E9B">
          <w:pPr>
            <w:pStyle w:val="TOC2"/>
            <w:tabs>
              <w:tab w:val="right" w:leader="dot" w:pos="8630"/>
            </w:tabs>
            <w:rPr>
              <w:rFonts w:eastAsiaTheme="minorEastAsia"/>
              <w:noProof/>
              <w:sz w:val="22"/>
              <w:szCs w:val="22"/>
            </w:rPr>
          </w:pPr>
          <w:hyperlink w:anchor="_Toc53440252" w:history="1">
            <w:r w:rsidRPr="00EA6107">
              <w:rPr>
                <w:rStyle w:val="Hyperlink"/>
                <w:noProof/>
              </w:rPr>
              <w:t>Drying the body parts after purification</w:t>
            </w:r>
            <w:r>
              <w:rPr>
                <w:noProof/>
                <w:webHidden/>
              </w:rPr>
              <w:tab/>
            </w:r>
            <w:r>
              <w:rPr>
                <w:noProof/>
                <w:webHidden/>
              </w:rPr>
              <w:fldChar w:fldCharType="begin"/>
            </w:r>
            <w:r>
              <w:rPr>
                <w:noProof/>
                <w:webHidden/>
              </w:rPr>
              <w:instrText xml:space="preserve"> PAGEREF _Toc53440252 \h </w:instrText>
            </w:r>
            <w:r>
              <w:rPr>
                <w:noProof/>
                <w:webHidden/>
              </w:rPr>
            </w:r>
            <w:r>
              <w:rPr>
                <w:noProof/>
                <w:webHidden/>
              </w:rPr>
              <w:fldChar w:fldCharType="separate"/>
            </w:r>
            <w:r>
              <w:rPr>
                <w:noProof/>
                <w:webHidden/>
              </w:rPr>
              <w:t>21</w:t>
            </w:r>
            <w:r>
              <w:rPr>
                <w:noProof/>
                <w:webHidden/>
              </w:rPr>
              <w:fldChar w:fldCharType="end"/>
            </w:r>
          </w:hyperlink>
        </w:p>
        <w:p w14:paraId="2C659FE5" w14:textId="77777777" w:rsidR="008F5E9B" w:rsidRDefault="008F5E9B">
          <w:pPr>
            <w:pStyle w:val="TOC1"/>
            <w:tabs>
              <w:tab w:val="right" w:leader="dot" w:pos="8630"/>
            </w:tabs>
            <w:rPr>
              <w:rFonts w:eastAsiaTheme="minorEastAsia"/>
              <w:b w:val="0"/>
              <w:noProof/>
              <w:sz w:val="22"/>
              <w:szCs w:val="22"/>
            </w:rPr>
          </w:pPr>
          <w:hyperlink w:anchor="_Toc53440253" w:history="1">
            <w:r w:rsidRPr="00EA6107">
              <w:rPr>
                <w:rStyle w:val="Hyperlink"/>
                <w:noProof/>
              </w:rPr>
              <w:t>Nullifiers of wuḍū</w:t>
            </w:r>
            <w:r>
              <w:rPr>
                <w:noProof/>
                <w:webHidden/>
              </w:rPr>
              <w:tab/>
            </w:r>
            <w:r>
              <w:rPr>
                <w:noProof/>
                <w:webHidden/>
              </w:rPr>
              <w:fldChar w:fldCharType="begin"/>
            </w:r>
            <w:r>
              <w:rPr>
                <w:noProof/>
                <w:webHidden/>
              </w:rPr>
              <w:instrText xml:space="preserve"> PAGEREF _Toc53440253 \h </w:instrText>
            </w:r>
            <w:r>
              <w:rPr>
                <w:noProof/>
                <w:webHidden/>
              </w:rPr>
            </w:r>
            <w:r>
              <w:rPr>
                <w:noProof/>
                <w:webHidden/>
              </w:rPr>
              <w:fldChar w:fldCharType="separate"/>
            </w:r>
            <w:r>
              <w:rPr>
                <w:noProof/>
                <w:webHidden/>
              </w:rPr>
              <w:t>22</w:t>
            </w:r>
            <w:r>
              <w:rPr>
                <w:noProof/>
                <w:webHidden/>
              </w:rPr>
              <w:fldChar w:fldCharType="end"/>
            </w:r>
          </w:hyperlink>
        </w:p>
        <w:p w14:paraId="51B3EDA8" w14:textId="77777777" w:rsidR="008F5E9B" w:rsidRDefault="008F5E9B">
          <w:pPr>
            <w:pStyle w:val="TOC2"/>
            <w:tabs>
              <w:tab w:val="right" w:leader="dot" w:pos="8630"/>
            </w:tabs>
            <w:rPr>
              <w:rFonts w:eastAsiaTheme="minorEastAsia"/>
              <w:noProof/>
              <w:sz w:val="22"/>
              <w:szCs w:val="22"/>
            </w:rPr>
          </w:pPr>
          <w:hyperlink w:anchor="_Toc53440254" w:history="1">
            <w:r w:rsidRPr="00EA6107">
              <w:rPr>
                <w:rStyle w:val="Hyperlink"/>
                <w:noProof/>
              </w:rPr>
              <w:t>Anything that exits the two private parts</w:t>
            </w:r>
            <w:r>
              <w:rPr>
                <w:noProof/>
                <w:webHidden/>
              </w:rPr>
              <w:tab/>
            </w:r>
            <w:r>
              <w:rPr>
                <w:noProof/>
                <w:webHidden/>
              </w:rPr>
              <w:fldChar w:fldCharType="begin"/>
            </w:r>
            <w:r>
              <w:rPr>
                <w:noProof/>
                <w:webHidden/>
              </w:rPr>
              <w:instrText xml:space="preserve"> PAGEREF _Toc53440254 \h </w:instrText>
            </w:r>
            <w:r>
              <w:rPr>
                <w:noProof/>
                <w:webHidden/>
              </w:rPr>
            </w:r>
            <w:r>
              <w:rPr>
                <w:noProof/>
                <w:webHidden/>
              </w:rPr>
              <w:fldChar w:fldCharType="separate"/>
            </w:r>
            <w:r>
              <w:rPr>
                <w:noProof/>
                <w:webHidden/>
              </w:rPr>
              <w:t>22</w:t>
            </w:r>
            <w:r>
              <w:rPr>
                <w:noProof/>
                <w:webHidden/>
              </w:rPr>
              <w:fldChar w:fldCharType="end"/>
            </w:r>
          </w:hyperlink>
        </w:p>
        <w:p w14:paraId="7EB11B39" w14:textId="77777777" w:rsidR="008F5E9B" w:rsidRDefault="008F5E9B">
          <w:pPr>
            <w:pStyle w:val="TOC2"/>
            <w:tabs>
              <w:tab w:val="right" w:leader="dot" w:pos="8630"/>
            </w:tabs>
            <w:rPr>
              <w:rFonts w:eastAsiaTheme="minorEastAsia"/>
              <w:noProof/>
              <w:sz w:val="22"/>
              <w:szCs w:val="22"/>
            </w:rPr>
          </w:pPr>
          <w:hyperlink w:anchor="_Toc53440255" w:history="1">
            <w:r w:rsidRPr="00EA6107">
              <w:rPr>
                <w:rStyle w:val="Hyperlink"/>
                <w:noProof/>
              </w:rPr>
              <w:t>Sound sleep</w:t>
            </w:r>
            <w:r>
              <w:rPr>
                <w:noProof/>
                <w:webHidden/>
              </w:rPr>
              <w:tab/>
            </w:r>
            <w:r>
              <w:rPr>
                <w:noProof/>
                <w:webHidden/>
              </w:rPr>
              <w:fldChar w:fldCharType="begin"/>
            </w:r>
            <w:r>
              <w:rPr>
                <w:noProof/>
                <w:webHidden/>
              </w:rPr>
              <w:instrText xml:space="preserve"> PAGEREF _Toc53440255 \h </w:instrText>
            </w:r>
            <w:r>
              <w:rPr>
                <w:noProof/>
                <w:webHidden/>
              </w:rPr>
            </w:r>
            <w:r>
              <w:rPr>
                <w:noProof/>
                <w:webHidden/>
              </w:rPr>
              <w:fldChar w:fldCharType="separate"/>
            </w:r>
            <w:r>
              <w:rPr>
                <w:noProof/>
                <w:webHidden/>
              </w:rPr>
              <w:t>22</w:t>
            </w:r>
            <w:r>
              <w:rPr>
                <w:noProof/>
                <w:webHidden/>
              </w:rPr>
              <w:fldChar w:fldCharType="end"/>
            </w:r>
          </w:hyperlink>
        </w:p>
        <w:p w14:paraId="6B6E47B3" w14:textId="77777777" w:rsidR="008F5E9B" w:rsidRDefault="008F5E9B">
          <w:pPr>
            <w:pStyle w:val="TOC2"/>
            <w:tabs>
              <w:tab w:val="right" w:leader="dot" w:pos="8630"/>
            </w:tabs>
            <w:rPr>
              <w:rFonts w:eastAsiaTheme="minorEastAsia"/>
              <w:noProof/>
              <w:sz w:val="22"/>
              <w:szCs w:val="22"/>
            </w:rPr>
          </w:pPr>
          <w:hyperlink w:anchor="_Toc53440256" w:history="1">
            <w:r w:rsidRPr="00EA6107">
              <w:rPr>
                <w:rStyle w:val="Hyperlink"/>
                <w:noProof/>
              </w:rPr>
              <w:t>Becoming unconscious – other than sleep</w:t>
            </w:r>
            <w:r>
              <w:rPr>
                <w:noProof/>
                <w:webHidden/>
              </w:rPr>
              <w:tab/>
            </w:r>
            <w:r>
              <w:rPr>
                <w:noProof/>
                <w:webHidden/>
              </w:rPr>
              <w:fldChar w:fldCharType="begin"/>
            </w:r>
            <w:r>
              <w:rPr>
                <w:noProof/>
                <w:webHidden/>
              </w:rPr>
              <w:instrText xml:space="preserve"> PAGEREF _Toc53440256 \h </w:instrText>
            </w:r>
            <w:r>
              <w:rPr>
                <w:noProof/>
                <w:webHidden/>
              </w:rPr>
            </w:r>
            <w:r>
              <w:rPr>
                <w:noProof/>
                <w:webHidden/>
              </w:rPr>
              <w:fldChar w:fldCharType="separate"/>
            </w:r>
            <w:r>
              <w:rPr>
                <w:noProof/>
                <w:webHidden/>
              </w:rPr>
              <w:t>22</w:t>
            </w:r>
            <w:r>
              <w:rPr>
                <w:noProof/>
                <w:webHidden/>
              </w:rPr>
              <w:fldChar w:fldCharType="end"/>
            </w:r>
          </w:hyperlink>
        </w:p>
        <w:p w14:paraId="00C190BF" w14:textId="77777777" w:rsidR="008F5E9B" w:rsidRDefault="008F5E9B">
          <w:pPr>
            <w:pStyle w:val="TOC2"/>
            <w:tabs>
              <w:tab w:val="right" w:leader="dot" w:pos="8630"/>
            </w:tabs>
            <w:rPr>
              <w:rFonts w:eastAsiaTheme="minorEastAsia"/>
              <w:noProof/>
              <w:sz w:val="22"/>
              <w:szCs w:val="22"/>
            </w:rPr>
          </w:pPr>
          <w:hyperlink w:anchor="_Toc53440257" w:history="1">
            <w:r w:rsidRPr="00EA6107">
              <w:rPr>
                <w:rStyle w:val="Hyperlink"/>
                <w:noProof/>
              </w:rPr>
              <w:t>Touching the genitals</w:t>
            </w:r>
            <w:r>
              <w:rPr>
                <w:noProof/>
                <w:webHidden/>
              </w:rPr>
              <w:tab/>
            </w:r>
            <w:r>
              <w:rPr>
                <w:noProof/>
                <w:webHidden/>
              </w:rPr>
              <w:fldChar w:fldCharType="begin"/>
            </w:r>
            <w:r>
              <w:rPr>
                <w:noProof/>
                <w:webHidden/>
              </w:rPr>
              <w:instrText xml:space="preserve"> PAGEREF _Toc53440257 \h </w:instrText>
            </w:r>
            <w:r>
              <w:rPr>
                <w:noProof/>
                <w:webHidden/>
              </w:rPr>
            </w:r>
            <w:r>
              <w:rPr>
                <w:noProof/>
                <w:webHidden/>
              </w:rPr>
              <w:fldChar w:fldCharType="separate"/>
            </w:r>
            <w:r>
              <w:rPr>
                <w:noProof/>
                <w:webHidden/>
              </w:rPr>
              <w:t>23</w:t>
            </w:r>
            <w:r>
              <w:rPr>
                <w:noProof/>
                <w:webHidden/>
              </w:rPr>
              <w:fldChar w:fldCharType="end"/>
            </w:r>
          </w:hyperlink>
        </w:p>
        <w:p w14:paraId="1CDAA676" w14:textId="77777777" w:rsidR="008F5E9B" w:rsidRDefault="008F5E9B">
          <w:pPr>
            <w:pStyle w:val="TOC2"/>
            <w:tabs>
              <w:tab w:val="right" w:leader="dot" w:pos="8630"/>
            </w:tabs>
            <w:rPr>
              <w:rFonts w:eastAsiaTheme="minorEastAsia"/>
              <w:noProof/>
              <w:sz w:val="22"/>
              <w:szCs w:val="22"/>
            </w:rPr>
          </w:pPr>
          <w:hyperlink w:anchor="_Toc53440258" w:history="1">
            <w:r w:rsidRPr="00EA6107">
              <w:rPr>
                <w:rStyle w:val="Hyperlink"/>
                <w:noProof/>
              </w:rPr>
              <w:t>Eating camel meat</w:t>
            </w:r>
            <w:r>
              <w:rPr>
                <w:noProof/>
                <w:webHidden/>
              </w:rPr>
              <w:tab/>
            </w:r>
            <w:r>
              <w:rPr>
                <w:noProof/>
                <w:webHidden/>
              </w:rPr>
              <w:fldChar w:fldCharType="begin"/>
            </w:r>
            <w:r>
              <w:rPr>
                <w:noProof/>
                <w:webHidden/>
              </w:rPr>
              <w:instrText xml:space="preserve"> PAGEREF _Toc53440258 \h </w:instrText>
            </w:r>
            <w:r>
              <w:rPr>
                <w:noProof/>
                <w:webHidden/>
              </w:rPr>
            </w:r>
            <w:r>
              <w:rPr>
                <w:noProof/>
                <w:webHidden/>
              </w:rPr>
              <w:fldChar w:fldCharType="separate"/>
            </w:r>
            <w:r>
              <w:rPr>
                <w:noProof/>
                <w:webHidden/>
              </w:rPr>
              <w:t>23</w:t>
            </w:r>
            <w:r>
              <w:rPr>
                <w:noProof/>
                <w:webHidden/>
              </w:rPr>
              <w:fldChar w:fldCharType="end"/>
            </w:r>
          </w:hyperlink>
        </w:p>
        <w:p w14:paraId="0B30C3C1" w14:textId="77777777" w:rsidR="008F5E9B" w:rsidRDefault="008F5E9B">
          <w:pPr>
            <w:pStyle w:val="TOC2"/>
            <w:tabs>
              <w:tab w:val="right" w:leader="dot" w:pos="8630"/>
            </w:tabs>
            <w:rPr>
              <w:rFonts w:eastAsiaTheme="minorEastAsia"/>
              <w:noProof/>
              <w:sz w:val="22"/>
              <w:szCs w:val="22"/>
            </w:rPr>
          </w:pPr>
          <w:hyperlink w:anchor="_Toc53440259" w:history="1">
            <w:r w:rsidRPr="00EA6107">
              <w:rPr>
                <w:rStyle w:val="Hyperlink"/>
                <w:noProof/>
              </w:rPr>
              <w:t>Regarding touching a woman with desire</w:t>
            </w:r>
            <w:r>
              <w:rPr>
                <w:noProof/>
                <w:webHidden/>
              </w:rPr>
              <w:tab/>
            </w:r>
            <w:r>
              <w:rPr>
                <w:noProof/>
                <w:webHidden/>
              </w:rPr>
              <w:fldChar w:fldCharType="begin"/>
            </w:r>
            <w:r>
              <w:rPr>
                <w:noProof/>
                <w:webHidden/>
              </w:rPr>
              <w:instrText xml:space="preserve"> PAGEREF _Toc53440259 \h </w:instrText>
            </w:r>
            <w:r>
              <w:rPr>
                <w:noProof/>
                <w:webHidden/>
              </w:rPr>
            </w:r>
            <w:r>
              <w:rPr>
                <w:noProof/>
                <w:webHidden/>
              </w:rPr>
              <w:fldChar w:fldCharType="separate"/>
            </w:r>
            <w:r>
              <w:rPr>
                <w:noProof/>
                <w:webHidden/>
              </w:rPr>
              <w:t>23</w:t>
            </w:r>
            <w:r>
              <w:rPr>
                <w:noProof/>
                <w:webHidden/>
              </w:rPr>
              <w:fldChar w:fldCharType="end"/>
            </w:r>
          </w:hyperlink>
        </w:p>
        <w:p w14:paraId="68D27BA5" w14:textId="77777777" w:rsidR="008F5E9B" w:rsidRDefault="008F5E9B">
          <w:pPr>
            <w:pStyle w:val="TOC1"/>
            <w:tabs>
              <w:tab w:val="right" w:leader="dot" w:pos="8630"/>
            </w:tabs>
            <w:rPr>
              <w:rFonts w:eastAsiaTheme="minorEastAsia"/>
              <w:b w:val="0"/>
              <w:noProof/>
              <w:sz w:val="22"/>
              <w:szCs w:val="22"/>
            </w:rPr>
          </w:pPr>
          <w:hyperlink w:anchor="_Toc53440260" w:history="1">
            <w:r w:rsidRPr="00EA6107">
              <w:rPr>
                <w:rStyle w:val="Hyperlink"/>
                <w:noProof/>
              </w:rPr>
              <w:t>Conclusion</w:t>
            </w:r>
            <w:r>
              <w:rPr>
                <w:noProof/>
                <w:webHidden/>
              </w:rPr>
              <w:tab/>
            </w:r>
            <w:r>
              <w:rPr>
                <w:noProof/>
                <w:webHidden/>
              </w:rPr>
              <w:fldChar w:fldCharType="begin"/>
            </w:r>
            <w:r>
              <w:rPr>
                <w:noProof/>
                <w:webHidden/>
              </w:rPr>
              <w:instrText xml:space="preserve"> PAGEREF _Toc53440260 \h </w:instrText>
            </w:r>
            <w:r>
              <w:rPr>
                <w:noProof/>
                <w:webHidden/>
              </w:rPr>
            </w:r>
            <w:r>
              <w:rPr>
                <w:noProof/>
                <w:webHidden/>
              </w:rPr>
              <w:fldChar w:fldCharType="separate"/>
            </w:r>
            <w:r>
              <w:rPr>
                <w:noProof/>
                <w:webHidden/>
              </w:rPr>
              <w:t>24</w:t>
            </w:r>
            <w:r>
              <w:rPr>
                <w:noProof/>
                <w:webHidden/>
              </w:rPr>
              <w:fldChar w:fldCharType="end"/>
            </w:r>
          </w:hyperlink>
        </w:p>
        <w:p w14:paraId="6DDE57CC" w14:textId="77777777" w:rsidR="008F5E9B" w:rsidRDefault="008F5E9B">
          <w:pPr>
            <w:pStyle w:val="TOC1"/>
            <w:tabs>
              <w:tab w:val="right" w:leader="dot" w:pos="8630"/>
            </w:tabs>
            <w:rPr>
              <w:rFonts w:eastAsiaTheme="minorEastAsia"/>
              <w:b w:val="0"/>
              <w:noProof/>
              <w:sz w:val="22"/>
              <w:szCs w:val="22"/>
            </w:rPr>
          </w:pPr>
          <w:hyperlink w:anchor="_Toc53440261" w:history="1">
            <w:r w:rsidRPr="00EA6107">
              <w:rPr>
                <w:rStyle w:val="Hyperlink"/>
                <w:noProof/>
              </w:rPr>
              <w:t>Bibliography</w:t>
            </w:r>
            <w:r>
              <w:rPr>
                <w:noProof/>
                <w:webHidden/>
              </w:rPr>
              <w:tab/>
            </w:r>
            <w:r>
              <w:rPr>
                <w:noProof/>
                <w:webHidden/>
              </w:rPr>
              <w:fldChar w:fldCharType="begin"/>
            </w:r>
            <w:r>
              <w:rPr>
                <w:noProof/>
                <w:webHidden/>
              </w:rPr>
              <w:instrText xml:space="preserve"> PAGEREF _Toc53440261 \h </w:instrText>
            </w:r>
            <w:r>
              <w:rPr>
                <w:noProof/>
                <w:webHidden/>
              </w:rPr>
            </w:r>
            <w:r>
              <w:rPr>
                <w:noProof/>
                <w:webHidden/>
              </w:rPr>
              <w:fldChar w:fldCharType="separate"/>
            </w:r>
            <w:r>
              <w:rPr>
                <w:noProof/>
                <w:webHidden/>
              </w:rPr>
              <w:t>24</w:t>
            </w:r>
            <w:r>
              <w:rPr>
                <w:noProof/>
                <w:webHidden/>
              </w:rPr>
              <w:fldChar w:fldCharType="end"/>
            </w:r>
          </w:hyperlink>
        </w:p>
        <w:p w14:paraId="05DB1005" w14:textId="77777777" w:rsidR="00CC4873" w:rsidRDefault="00D87AF9">
          <w:r>
            <w:fldChar w:fldCharType="end"/>
          </w:r>
        </w:p>
      </w:sdtContent>
    </w:sdt>
    <w:p w14:paraId="40023A4D" w14:textId="77777777" w:rsidR="00CC4873" w:rsidRDefault="00D87AF9">
      <w:pPr>
        <w:pStyle w:val="Heading1"/>
      </w:pPr>
      <w:bookmarkStart w:id="0" w:name="introduction"/>
      <w:bookmarkStart w:id="1" w:name="_Toc53440216"/>
      <w:r>
        <w:t>Introduction</w:t>
      </w:r>
      <w:bookmarkEnd w:id="1"/>
    </w:p>
    <w:p w14:paraId="30837570" w14:textId="77777777" w:rsidR="00CC4873" w:rsidRDefault="00D87AF9">
      <w:pPr>
        <w:pStyle w:val="FirstParagraph"/>
      </w:pPr>
      <w:r>
        <w:t>Verily, all praise is for Allāh, we praise Him and seek His aid and ask for His forgiveness, and we seek refuge with Allāh from the evils of ourselves and our evil actions. Whomever Allāh guides there is none who can misguide him, and whomever Allāh misgui</w:t>
      </w:r>
      <w:r>
        <w:t>des there is none who can guide him, and I bear witness that none has the right to be worshiped except Allāh Alone, having no partner, and I bear witness that Mu</w:t>
      </w:r>
      <w:r>
        <w:t>ḥ</w:t>
      </w:r>
      <w:r>
        <w:t>ammad is His slave and His Messenger.</w:t>
      </w:r>
    </w:p>
    <w:p w14:paraId="3E3D1EE2" w14:textId="77777777" w:rsidR="00CC4873" w:rsidRDefault="00D87AF9">
      <w:pPr>
        <w:pStyle w:val="BodyText"/>
      </w:pPr>
      <w:r>
        <w:t>!quran() (O mankind! Revere your Guardian-Lord, Who crea</w:t>
      </w:r>
      <w:r>
        <w:t>ted you from a single person, created, of like nature, his mate, and from them twain scattered countless men and women; revere Allāh, through Whom you demand your mutual (rights) and (revere) the wombs (that bore you): for Allāh ever watches over you.) (al</w:t>
      </w:r>
      <w:r>
        <w:t>-Nisā, Q4:1)</w:t>
      </w:r>
    </w:p>
    <w:p w14:paraId="49D68BBC" w14:textId="77777777" w:rsidR="00CC4873" w:rsidRDefault="00D87AF9">
      <w:pPr>
        <w:pStyle w:val="BodyText"/>
      </w:pPr>
      <w:r>
        <w:lastRenderedPageBreak/>
        <w:t>!quran() (O you who believe! Fear Allāh as He should be feared, and die not except in a state of Islam.) (Āl ʿImrān, Q3:102)</w:t>
      </w:r>
    </w:p>
    <w:p w14:paraId="46BB77A6" w14:textId="77777777" w:rsidR="00CC4873" w:rsidRDefault="00D87AF9">
      <w:pPr>
        <w:pStyle w:val="BodyText"/>
      </w:pPr>
      <w:r>
        <w:t>!quran() (O you who have believed, fear Allāh and speak words of appropriate justice. He will [then] amend for you you</w:t>
      </w:r>
      <w:r>
        <w:t>r deeds and forgive you your sins. And whoever obeys Allāh and His Messenger has certainly attained a great attainment.) (al-A</w:t>
      </w:r>
      <w:r>
        <w:t>ḥ</w:t>
      </w:r>
      <w:r>
        <w:t>zāb, Q33:70–71)</w:t>
      </w:r>
    </w:p>
    <w:p w14:paraId="20E9F8AB" w14:textId="77777777" w:rsidR="00CC4873" w:rsidRDefault="00D87AF9">
      <w:pPr>
        <w:pStyle w:val="BodyText"/>
      </w:pPr>
      <w:r>
        <w:t>As for what follows: Verily the most truthful speech is the Word of Allāh and the best guidance is the guidance o</w:t>
      </w:r>
      <w:r>
        <w:t>f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and the worst of affairs are the novelties and every novelty is an innovation and every innovation is a going astray and every going astray is in the Fire.</w:t>
      </w:r>
    </w:p>
    <w:p w14:paraId="4AF57809" w14:textId="77777777" w:rsidR="00CC4873" w:rsidRDefault="00D87AF9">
      <w:pPr>
        <w:pStyle w:val="BodyText"/>
      </w:pPr>
      <w:r>
        <w:t>I desired to write this as a completion for the treatises which are</w:t>
      </w:r>
      <w:r>
        <w:t xml:space="preserve"> in circulation amongst the people today—about the different fields—especially of worship such as prayer and fasting, etc. which have made easier that which is difficult with regard to religious rulings and being guided thereby, as it maybe difficult these</w:t>
      </w:r>
      <w:r>
        <w:t xml:space="preserve"> days for some to read, research, and extract these rulings from their places within the source books, either because of the ignorance of the Muslims, laziness, or some other worldly problems. I sincerely advise all the Muslims to read and research until t</w:t>
      </w:r>
      <w:r>
        <w:t xml:space="preserve">hey come to know and understand their true </w:t>
      </w:r>
      <w:r>
        <w:rPr>
          <w:i/>
        </w:rPr>
        <w:t>Dīn</w:t>
      </w:r>
      <w:r>
        <w:t>.</w:t>
      </w:r>
    </w:p>
    <w:p w14:paraId="460AC8C9" w14:textId="77777777" w:rsidR="00CC4873" w:rsidRDefault="00D87AF9">
      <w:pPr>
        <w:pStyle w:val="BodyText"/>
      </w:pPr>
      <w:r>
        <w:t xml:space="preserve">I wished to write this in order to complete the series of the types of worship, especially since no one has particularized this topic in a treatise—except what occurs within the books of reference as we have </w:t>
      </w:r>
      <w:r>
        <w:t>explained—but I have not found this in the form of a treatise.</w:t>
      </w:r>
    </w:p>
    <w:p w14:paraId="26C5A6DB" w14:textId="77777777" w:rsidR="00CC4873" w:rsidRDefault="00D87AF9">
      <w:pPr>
        <w:pStyle w:val="BodyText"/>
      </w:pPr>
      <w:r>
        <w:t xml:space="preserve">My method for this treatise has been not to quote except what is authentic from the </w:t>
      </w:r>
      <w:r>
        <w:rPr>
          <w:i/>
        </w:rPr>
        <w:t>ḥ</w:t>
      </w:r>
      <w:r>
        <w:rPr>
          <w:i/>
        </w:rPr>
        <w:t>adīth</w:t>
      </w:r>
      <w:r>
        <w:t xml:space="preserve"> of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)—if Allāh wishes—ordering it according to the order of t</w:t>
      </w:r>
      <w:r>
        <w:t xml:space="preserve">he </w:t>
      </w:r>
      <w:r>
        <w:rPr>
          <w:i/>
        </w:rPr>
        <w:t>wu</w:t>
      </w:r>
      <w:r>
        <w:rPr>
          <w:i/>
        </w:rPr>
        <w:t>ḍ</w:t>
      </w:r>
      <w:r>
        <w:rPr>
          <w:i/>
        </w:rPr>
        <w:t>ū</w:t>
      </w:r>
      <w:r>
        <w:t xml:space="preserve"> of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and I have commented on some of the points about which there is difference of opinion, stating that which is correct therefrom in our view after replying to the other opinions.</w:t>
      </w:r>
    </w:p>
    <w:p w14:paraId="079EDF40" w14:textId="77777777" w:rsidR="00CC4873" w:rsidRDefault="00D87AF9">
      <w:pPr>
        <w:pStyle w:val="BodyText"/>
      </w:pPr>
      <w:r>
        <w:t>I ask Allāh to guide us</w:t>
      </w:r>
      <w:r>
        <w:t xml:space="preserve"> to that which is proper. Verily He is the One having authority over that and having the Power to do so.</w:t>
      </w:r>
    </w:p>
    <w:p w14:paraId="74E75CDC" w14:textId="77777777" w:rsidR="00CC4873" w:rsidRDefault="00D87AF9">
      <w:pPr>
        <w:pStyle w:val="BodyText"/>
      </w:pPr>
      <w:r>
        <w:rPr>
          <w:smallCaps/>
        </w:rPr>
        <w:t>Shaykh Fahd ʿAbd al-Ra</w:t>
      </w:r>
      <w:r>
        <w:rPr>
          <w:smallCaps/>
        </w:rPr>
        <w:t>ḥ</w:t>
      </w:r>
      <w:r>
        <w:rPr>
          <w:smallCaps/>
        </w:rPr>
        <w:t>mān al-Shuwayb</w:t>
      </w:r>
    </w:p>
    <w:p w14:paraId="6AE2501E" w14:textId="77777777" w:rsidR="00CC4873" w:rsidRDefault="00D87AF9">
      <w:pPr>
        <w:pStyle w:val="Heading2"/>
      </w:pPr>
      <w:bookmarkStart w:id="2" w:name="the-definition-of-wuḍū"/>
      <w:bookmarkStart w:id="3" w:name="_Toc53440217"/>
      <w:r>
        <w:t>The Definition of Wu</w:t>
      </w:r>
      <w:r>
        <w:t>ḍ</w:t>
      </w:r>
      <w:r>
        <w:t>ū</w:t>
      </w:r>
      <w:bookmarkEnd w:id="3"/>
    </w:p>
    <w:p w14:paraId="072873D5" w14:textId="77777777" w:rsidR="00CC4873" w:rsidRDefault="00D87AF9">
      <w:pPr>
        <w:pStyle w:val="FirstParagraph"/>
      </w:pPr>
      <w:r>
        <w:t xml:space="preserve">Linguistically, </w:t>
      </w:r>
      <w:r>
        <w:rPr>
          <w:i/>
        </w:rPr>
        <w:t>wu</w:t>
      </w:r>
      <w:r>
        <w:rPr>
          <w:i/>
        </w:rPr>
        <w:t>ḍ</w:t>
      </w:r>
      <w:r>
        <w:rPr>
          <w:i/>
        </w:rPr>
        <w:t>ū</w:t>
      </w:r>
      <w:r>
        <w:t xml:space="preserve"> is the action, and </w:t>
      </w:r>
      <w:r>
        <w:rPr>
          <w:i/>
        </w:rPr>
        <w:t>wa</w:t>
      </w:r>
      <w:r>
        <w:rPr>
          <w:i/>
        </w:rPr>
        <w:t>ḍ</w:t>
      </w:r>
      <w:r>
        <w:rPr>
          <w:i/>
        </w:rPr>
        <w:t>ū</w:t>
      </w:r>
      <w:r>
        <w:t xml:space="preserve"> the water used therefore—and it is also a ver</w:t>
      </w:r>
      <w:r>
        <w:t>bal noun; or they are two forms of the same word, both meaning the verbal noun and maybe both referring also to the water used.</w:t>
      </w:r>
    </w:p>
    <w:p w14:paraId="35F05945" w14:textId="77777777" w:rsidR="00CC4873" w:rsidRDefault="00D87AF9">
      <w:pPr>
        <w:pStyle w:val="BodyText"/>
      </w:pPr>
      <w:r>
        <w:t xml:space="preserve">According to Sharīʿah, </w:t>
      </w:r>
      <w:r>
        <w:rPr>
          <w:i/>
        </w:rPr>
        <w:t>wu</w:t>
      </w:r>
      <w:r>
        <w:rPr>
          <w:i/>
        </w:rPr>
        <w:t>ḍ</w:t>
      </w:r>
      <w:r>
        <w:rPr>
          <w:i/>
        </w:rPr>
        <w:t>ū</w:t>
      </w:r>
      <w:r>
        <w:t xml:space="preserve"> is using clean and cleansing (</w:t>
      </w:r>
      <w:r>
        <w:rPr>
          <w:i/>
        </w:rPr>
        <w:t>ṭ</w:t>
      </w:r>
      <w:r>
        <w:rPr>
          <w:i/>
        </w:rPr>
        <w:t>ahūr</w:t>
      </w:r>
      <w:r>
        <w:t>) water upon certain body parts as Allāh has prescribed and expla</w:t>
      </w:r>
      <w:r>
        <w:t>ined.</w:t>
      </w:r>
    </w:p>
    <w:p w14:paraId="609D69F5" w14:textId="77777777" w:rsidR="00CC4873" w:rsidRDefault="00D87AF9">
      <w:pPr>
        <w:pStyle w:val="Heading2"/>
      </w:pPr>
      <w:bookmarkStart w:id="4" w:name="Xa6aa7a906df2f79e40ccc36ef2cb17b0a8dfa4e"/>
      <w:bookmarkStart w:id="5" w:name="_Toc53440218"/>
      <w:bookmarkEnd w:id="2"/>
      <w:r>
        <w:lastRenderedPageBreak/>
        <w:t>The Prescription of Wu</w:t>
      </w:r>
      <w:r>
        <w:t>ḍ</w:t>
      </w:r>
      <w:r>
        <w:t>ū in the Quran and Sunnah</w:t>
      </w:r>
      <w:bookmarkEnd w:id="5"/>
    </w:p>
    <w:p w14:paraId="11F6B732" w14:textId="77777777" w:rsidR="00CC4873" w:rsidRDefault="00D87AF9">
      <w:pPr>
        <w:pStyle w:val="FirstParagraph"/>
      </w:pPr>
      <w:r>
        <w:t>Allāh (</w:t>
      </w:r>
      <w:r>
        <w:rPr>
          <w:rStyle w:val="kBodyHonorifics"/>
        </w:rPr>
        <w:t>سبحانه</w:t>
      </w:r>
      <w:r>
        <w:rPr>
          <w:rStyle w:val="kBodyHonorifics"/>
        </w:rPr>
        <w:t xml:space="preserve"> </w:t>
      </w:r>
      <w:r>
        <w:rPr>
          <w:rStyle w:val="kBodyHonorifics"/>
        </w:rPr>
        <w:t>وتعالى</w:t>
      </w:r>
      <w:r>
        <w:t>) says,</w:t>
      </w:r>
    </w:p>
    <w:p w14:paraId="40DEAED0" w14:textId="77777777" w:rsidR="00CC4873" w:rsidRDefault="00D87AF9">
      <w:pPr>
        <w:pStyle w:val="BodyText"/>
      </w:pPr>
      <w:r>
        <w:t>!quran() (O Ye who believe! When ye prepare for prayer, wash your faces, and your hands (and arms) to the elbows; rub your heads (with water); and (wash) your feet to the an</w:t>
      </w:r>
      <w:r>
        <w:t>kles.) (al-Māʾidah, Q5:7)</w:t>
      </w:r>
    </w:p>
    <w:p w14:paraId="39E53D80" w14:textId="77777777" w:rsidR="00CC4873" w:rsidRDefault="00D87AF9" w:rsidP="00D87AF9">
      <w:pPr>
        <w:numPr>
          <w:ilvl w:val="0"/>
          <w:numId w:val="3"/>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2A752C78" w14:textId="77777777" w:rsidR="00CC4873" w:rsidRDefault="00D87AF9" w:rsidP="00D87AF9">
      <w:pPr>
        <w:pStyle w:val="NumlistArabicParagraph"/>
        <w:numPr>
          <w:ilvl w:val="0"/>
          <w:numId w:val="2"/>
        </w:numPr>
      </w:pPr>
      <w:r>
        <w:rPr>
          <w:rtl/>
        </w:rPr>
        <w:t>«لَا تُقْبَلُ صَلَاةُ أَحَدِكُمْ إِذَا أَحْدَثَ، حَتَّىٰ يَتَوَضَّأَ»</w:t>
      </w:r>
    </w:p>
    <w:p w14:paraId="6C37D0AE" w14:textId="77777777" w:rsidR="00CC4873" w:rsidRDefault="00D87AF9" w:rsidP="00D87AF9">
      <w:pPr>
        <w:numPr>
          <w:ilvl w:val="0"/>
          <w:numId w:val="2"/>
        </w:numPr>
      </w:pPr>
      <w:r>
        <w:t xml:space="preserve">«The </w:t>
      </w:r>
      <w:r>
        <w:rPr>
          <w:i/>
        </w:rPr>
        <w:t>ṣ</w:t>
      </w:r>
      <w:r>
        <w:rPr>
          <w:i/>
        </w:rPr>
        <w:t>alāh</w:t>
      </w:r>
      <w:r>
        <w:t xml:space="preserve"> of anyone of you breaching purification is not accepted unless he</w:t>
      </w:r>
      <w:r>
        <w:t xml:space="preserve"> makes </w:t>
      </w:r>
      <w:r>
        <w:rPr>
          <w:i/>
        </w:rPr>
        <w:t>wu</w:t>
      </w:r>
      <w:r>
        <w:rPr>
          <w:i/>
        </w:rPr>
        <w:t>ḍ</w:t>
      </w:r>
      <w:r>
        <w:rPr>
          <w:i/>
        </w:rPr>
        <w:t>ū</w:t>
      </w:r>
      <w:r>
        <w:t>.»”</w:t>
      </w:r>
      <w:r>
        <w:rPr>
          <w:rStyle w:val="FootnoteReference"/>
        </w:rPr>
        <w:footnoteReference w:id="1"/>
      </w:r>
    </w:p>
    <w:p w14:paraId="344DA24A" w14:textId="77777777" w:rsidR="00CC4873" w:rsidRDefault="00D87AF9" w:rsidP="00D87AF9">
      <w:pPr>
        <w:numPr>
          <w:ilvl w:val="0"/>
          <w:numId w:val="3"/>
        </w:numPr>
      </w:pPr>
      <w:r>
        <w:t>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“Indeed, I heard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say,</w:t>
      </w:r>
    </w:p>
    <w:p w14:paraId="2157CD1F" w14:textId="77777777" w:rsidR="00CC4873" w:rsidRDefault="00D87AF9" w:rsidP="00D87AF9">
      <w:pPr>
        <w:pStyle w:val="NumlistArabicParagraph"/>
        <w:numPr>
          <w:ilvl w:val="0"/>
          <w:numId w:val="2"/>
        </w:numPr>
      </w:pPr>
      <w:r>
        <w:rPr>
          <w:rtl/>
        </w:rPr>
        <w:t>«لَا يَقْبَلُ اللهُ صَلَاةً بِغَيْرِ طَهُورٍ، وَلَا صَدَقَةً مِنْ غَلُولٍ»</w:t>
      </w:r>
    </w:p>
    <w:p w14:paraId="4064E8BE" w14:textId="77777777" w:rsidR="00CC4873" w:rsidRDefault="00D87AF9" w:rsidP="00D87AF9">
      <w:pPr>
        <w:numPr>
          <w:ilvl w:val="0"/>
          <w:numId w:val="2"/>
        </w:numPr>
      </w:pPr>
      <w:r>
        <w:t xml:space="preserve">«Allāh does not accept </w:t>
      </w:r>
      <w:r>
        <w:rPr>
          <w:i/>
        </w:rPr>
        <w:t>ṣ</w:t>
      </w:r>
      <w:r>
        <w:rPr>
          <w:i/>
        </w:rPr>
        <w:t>alāh</w:t>
      </w:r>
      <w:r>
        <w:t xml:space="preserve"> without purification, nor </w:t>
      </w:r>
      <w:r>
        <w:rPr>
          <w:i/>
        </w:rPr>
        <w:t>ṣ</w:t>
      </w:r>
      <w:r>
        <w:rPr>
          <w:i/>
        </w:rPr>
        <w:t>adaqah</w:t>
      </w:r>
      <w:r>
        <w:t xml:space="preserve"> from illegally attained wealth.»”</w:t>
      </w:r>
      <w:r>
        <w:rPr>
          <w:rStyle w:val="FootnoteReference"/>
        </w:rPr>
        <w:footnoteReference w:id="2"/>
      </w:r>
    </w:p>
    <w:p w14:paraId="7A4189A0" w14:textId="77777777" w:rsidR="00CC4873" w:rsidRDefault="00D87AF9" w:rsidP="00D87AF9">
      <w:pPr>
        <w:numPr>
          <w:ilvl w:val="0"/>
          <w:numId w:val="3"/>
        </w:numPr>
      </w:pPr>
      <w:r>
        <w:t>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r>
        <w:t>,</w:t>
      </w:r>
    </w:p>
    <w:p w14:paraId="3F49BFB4" w14:textId="77777777" w:rsidR="00CC4873" w:rsidRDefault="00D87AF9" w:rsidP="00D87AF9">
      <w:pPr>
        <w:pStyle w:val="NumlistArabicParagraph"/>
        <w:numPr>
          <w:ilvl w:val="0"/>
          <w:numId w:val="2"/>
        </w:numPr>
      </w:pPr>
      <w:r>
        <w:rPr>
          <w:rtl/>
        </w:rPr>
        <w:t>«إِنَّمَا أُمِرْتُ بِالوُضُوءِ إِذَا قُمْتُ إِلَىٰ الصَّلَاةِ»</w:t>
      </w:r>
    </w:p>
    <w:p w14:paraId="0B4C2A8B" w14:textId="77777777" w:rsidR="00CC4873" w:rsidRDefault="00D87AF9" w:rsidP="00D87AF9">
      <w:pPr>
        <w:numPr>
          <w:ilvl w:val="0"/>
          <w:numId w:val="2"/>
        </w:numPr>
      </w:pPr>
      <w:r>
        <w:t xml:space="preserve">«Verily I have been ordered to make </w:t>
      </w:r>
      <w:r>
        <w:rPr>
          <w:i/>
        </w:rPr>
        <w:t>wu</w:t>
      </w:r>
      <w:r>
        <w:rPr>
          <w:i/>
        </w:rPr>
        <w:t>ḍ</w:t>
      </w:r>
      <w:r>
        <w:rPr>
          <w:i/>
        </w:rPr>
        <w:t>ū</w:t>
      </w:r>
      <w:r>
        <w:t xml:space="preserve"> when I stand for </w:t>
      </w:r>
      <w:r>
        <w:rPr>
          <w:i/>
        </w:rPr>
        <w:t>ṣ</w:t>
      </w:r>
      <w:r>
        <w:rPr>
          <w:i/>
        </w:rPr>
        <w:t>alāh</w:t>
      </w:r>
      <w:r>
        <w:t>.»”</w:t>
      </w:r>
      <w:r>
        <w:rPr>
          <w:rStyle w:val="FootnoteReference"/>
        </w:rPr>
        <w:footnoteReference w:id="3"/>
      </w:r>
    </w:p>
    <w:p w14:paraId="0408DB49" w14:textId="77777777" w:rsidR="00CC4873" w:rsidRDefault="00D87AF9" w:rsidP="00D87AF9">
      <w:pPr>
        <w:numPr>
          <w:ilvl w:val="0"/>
          <w:numId w:val="3"/>
        </w:numPr>
      </w:pPr>
      <w:r>
        <w:t>Abū Saʿīd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62D12941" w14:textId="77777777" w:rsidR="00CC4873" w:rsidRDefault="00D87AF9" w:rsidP="00D87AF9">
      <w:pPr>
        <w:pStyle w:val="NumlistArabicParagraph"/>
        <w:numPr>
          <w:ilvl w:val="0"/>
          <w:numId w:val="2"/>
        </w:numPr>
      </w:pPr>
      <w:r>
        <w:rPr>
          <w:rtl/>
        </w:rPr>
        <w:t>«مِفْتَاحُ الصَّلَاةِ الطُّهُورُ، وَتَحْر</w:t>
      </w:r>
      <w:r>
        <w:rPr>
          <w:rtl/>
        </w:rPr>
        <w:t>ِيمُهَا التَّكْبِيرُ، وَتَحْلِيلُهَا التَّسْلِيمُ»</w:t>
      </w:r>
    </w:p>
    <w:p w14:paraId="0D288320" w14:textId="77777777" w:rsidR="00CC4873" w:rsidRDefault="00D87AF9" w:rsidP="00D87AF9">
      <w:pPr>
        <w:numPr>
          <w:ilvl w:val="0"/>
          <w:numId w:val="2"/>
        </w:numPr>
      </w:pPr>
      <w:r>
        <w:t xml:space="preserve">«The key to </w:t>
      </w:r>
      <w:r>
        <w:rPr>
          <w:i/>
        </w:rPr>
        <w:t>ṣ</w:t>
      </w:r>
      <w:r>
        <w:rPr>
          <w:i/>
        </w:rPr>
        <w:t>alāh</w:t>
      </w:r>
      <w:r>
        <w:t xml:space="preserve"> is purification, its </w:t>
      </w:r>
      <w:r>
        <w:rPr>
          <w:i/>
        </w:rPr>
        <w:t>ta</w:t>
      </w:r>
      <w:r>
        <w:rPr>
          <w:i/>
        </w:rPr>
        <w:t>ḥ</w:t>
      </w:r>
      <w:r>
        <w:rPr>
          <w:i/>
        </w:rPr>
        <w:t>rīm</w:t>
      </w:r>
      <w:r>
        <w:rPr>
          <w:rStyle w:val="FootnoteReference"/>
        </w:rPr>
        <w:footnoteReference w:id="4"/>
      </w:r>
      <w:r>
        <w:t xml:space="preserve"> is the </w:t>
      </w:r>
      <w:r>
        <w:rPr>
          <w:i/>
        </w:rPr>
        <w:t>takbīr</w:t>
      </w:r>
      <w:r>
        <w:rPr>
          <w:rStyle w:val="FootnoteReference"/>
        </w:rPr>
        <w:footnoteReference w:id="5"/>
      </w:r>
      <w:r>
        <w:t xml:space="preserve"> and its </w:t>
      </w:r>
      <w:r>
        <w:rPr>
          <w:i/>
        </w:rPr>
        <w:t>ta</w:t>
      </w:r>
      <w:r>
        <w:rPr>
          <w:i/>
        </w:rPr>
        <w:t>ḥ</w:t>
      </w:r>
      <w:r>
        <w:rPr>
          <w:i/>
        </w:rPr>
        <w:t>līl</w:t>
      </w:r>
      <w:r>
        <w:rPr>
          <w:rStyle w:val="FootnoteReference"/>
        </w:rPr>
        <w:footnoteReference w:id="6"/>
      </w:r>
      <w:r>
        <w:t xml:space="preserve"> is the giving of </w:t>
      </w:r>
      <w:r>
        <w:rPr>
          <w:i/>
        </w:rPr>
        <w:t>salām</w:t>
      </w:r>
      <w:r>
        <w:t>.»”</w:t>
      </w:r>
      <w:r>
        <w:rPr>
          <w:rStyle w:val="FootnoteReference"/>
        </w:rPr>
        <w:footnoteReference w:id="7"/>
      </w:r>
    </w:p>
    <w:p w14:paraId="663B144D" w14:textId="77777777" w:rsidR="00CC4873" w:rsidRDefault="00D87AF9">
      <w:pPr>
        <w:pStyle w:val="Heading2"/>
      </w:pPr>
      <w:bookmarkStart w:id="6" w:name="the-excellence-of-wuḍū"/>
      <w:bookmarkStart w:id="7" w:name="_Toc53440219"/>
      <w:bookmarkEnd w:id="4"/>
      <w:r>
        <w:lastRenderedPageBreak/>
        <w:t>The Excellence of Wu</w:t>
      </w:r>
      <w:r>
        <w:t>ḍ</w:t>
      </w:r>
      <w:r>
        <w:t>ū</w:t>
      </w:r>
      <w:bookmarkEnd w:id="7"/>
    </w:p>
    <w:p w14:paraId="0386B83A" w14:textId="77777777" w:rsidR="00CC4873" w:rsidRDefault="00D87AF9" w:rsidP="00D87AF9">
      <w:pPr>
        <w:numPr>
          <w:ilvl w:val="0"/>
          <w:numId w:val="4"/>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w:t>
      </w:r>
      <w:r>
        <w:rPr>
          <w:rStyle w:val="kBodyHonorifics"/>
        </w:rPr>
        <w:t>سلم</w:t>
      </w:r>
      <w:r>
        <w:t>) said,</w:t>
      </w:r>
    </w:p>
    <w:p w14:paraId="62562BE9" w14:textId="77777777" w:rsidR="00CC4873" w:rsidRDefault="00D87AF9" w:rsidP="00D87AF9">
      <w:pPr>
        <w:pStyle w:val="NumlistArabicParagraph"/>
        <w:numPr>
          <w:ilvl w:val="0"/>
          <w:numId w:val="2"/>
        </w:numPr>
      </w:pPr>
      <w:r>
        <w:rPr>
          <w:rtl/>
        </w:rPr>
        <w:t>«أَلَا أَدُلُّكُمْ عَلَىٰ مَا يَمْحُو اللهُ بِهِ الخَطَايَا وَيَرْفَعُ بِهِ الدَّرَجَاتِ؟» قَالُوا: بَلَىٰ يَا رَسُولَ اللهِ! قَالَ «إِسْبَاغُ الوُضُوءِ عَلَىٰ المَكَارِهِ، وَكَثْرَةُ الخُطَا إِلَىٰ المَسَاجِدِ، وَانْتِظَارُ الصَّلَاةِ بَعْدَ ال</w:t>
      </w:r>
      <w:r>
        <w:rPr>
          <w:rtl/>
        </w:rPr>
        <w:t>صَّلَاةِ، فَذٰلِكُمُ الرِّبَاطُ، فَذٰلِكُمُ الرِّبَاطُ، فَذٰلِكُمُ الرِّبَاطُ»</w:t>
      </w:r>
    </w:p>
    <w:p w14:paraId="1EDF753E" w14:textId="77777777" w:rsidR="00CC4873" w:rsidRDefault="00D87AF9" w:rsidP="00D87AF9">
      <w:pPr>
        <w:numPr>
          <w:ilvl w:val="0"/>
          <w:numId w:val="2"/>
        </w:numPr>
      </w:pPr>
      <w:r>
        <w:t>«Shall I not guide you to that by which Allāh wipes away the sins and raises the ranks?» They said, ‘Certainly O Emissary of Allāh!’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«Completing th</w:t>
      </w:r>
      <w:r>
        <w:t xml:space="preserve">e </w:t>
      </w:r>
      <w:r>
        <w:rPr>
          <w:i/>
        </w:rPr>
        <w:t>wu</w:t>
      </w:r>
      <w:r>
        <w:rPr>
          <w:i/>
        </w:rPr>
        <w:t>ḍ</w:t>
      </w:r>
      <w:r>
        <w:rPr>
          <w:i/>
        </w:rPr>
        <w:t>ū</w:t>
      </w:r>
      <w:r>
        <w:t xml:space="preserve"> when it is a hardship, many steps to the mosques, and waiting for the [next] prayer after the prayer, that is </w:t>
      </w:r>
      <w:r>
        <w:rPr>
          <w:i/>
        </w:rPr>
        <w:t>al-Ribā</w:t>
      </w:r>
      <w:r>
        <w:rPr>
          <w:i/>
        </w:rPr>
        <w:t>ṭ</w:t>
      </w:r>
      <w:r>
        <w:t xml:space="preserve"> (defending the frontiers); that is </w:t>
      </w:r>
      <w:r>
        <w:rPr>
          <w:i/>
        </w:rPr>
        <w:t>al-Ribā</w:t>
      </w:r>
      <w:r>
        <w:rPr>
          <w:i/>
        </w:rPr>
        <w:t>ṭ</w:t>
      </w:r>
      <w:r>
        <w:t xml:space="preserve">; that is </w:t>
      </w:r>
      <w:r>
        <w:rPr>
          <w:i/>
        </w:rPr>
        <w:t>al-Ribā</w:t>
      </w:r>
      <w:r>
        <w:rPr>
          <w:i/>
        </w:rPr>
        <w:t>ṭ</w:t>
      </w:r>
      <w:r>
        <w:t>.»”</w:t>
      </w:r>
      <w:r>
        <w:rPr>
          <w:rStyle w:val="FootnoteReference"/>
        </w:rPr>
        <w:footnoteReference w:id="8"/>
      </w:r>
    </w:p>
    <w:p w14:paraId="7DA19F11" w14:textId="77777777" w:rsidR="00CC4873" w:rsidRDefault="00D87AF9" w:rsidP="00D87AF9">
      <w:pPr>
        <w:numPr>
          <w:ilvl w:val="0"/>
          <w:numId w:val="4"/>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3C603D52" w14:textId="77777777" w:rsidR="00CC4873" w:rsidRDefault="00D87AF9">
      <w:pPr>
        <w:pStyle w:val="FirstParagraph"/>
      </w:pPr>
      <w:r>
        <w:t xml:space="preserve">“When the Muslim (or ‘Believing’) servant makes </w:t>
      </w:r>
      <w:r>
        <w:rPr>
          <w:i/>
        </w:rPr>
        <w:t>wu</w:t>
      </w:r>
      <w:r>
        <w:rPr>
          <w:i/>
        </w:rPr>
        <w:t>ḍ</w:t>
      </w:r>
      <w:r>
        <w:rPr>
          <w:i/>
        </w:rPr>
        <w:t>ū</w:t>
      </w:r>
      <w:r>
        <w:t xml:space="preserve"> and washes his face then the sin of everything he looked at with his eye comes away with the water, or with the last drop of the water, and when he washes his hands then the sin of</w:t>
      </w:r>
      <w:r>
        <w:t xml:space="preserve"> everything he stretched out his hands to comes away with the water, or with the last drop of the water. And when he washes his feet every sin which his feet walked towards comes away with the water or with the last drop of the water—so that he leaves clea</w:t>
      </w:r>
      <w:r>
        <w:t>n (clear/pure) from sins.”[^8]</w:t>
      </w:r>
    </w:p>
    <w:p w14:paraId="531D4D3A" w14:textId="77777777" w:rsidR="00CC4873" w:rsidRDefault="00D87AF9" w:rsidP="00D87AF9">
      <w:pPr>
        <w:numPr>
          <w:ilvl w:val="0"/>
          <w:numId w:val="5"/>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came to the graveyard and said, “Peace be upon you, dwelling of Believing People and we </w:t>
      </w:r>
      <w:r>
        <w:t>will (all) if Allāh wills join you soon. I would have liked to have seen our brothers!” They said, “Are we not your brothers, O Emissary of Allāh?”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“You are my Companions and our brothers are those who have not yet come!” They</w:t>
      </w:r>
      <w:r>
        <w:t xml:space="preserve"> said, “How will you know those who have not yet come from your </w:t>
      </w:r>
      <w:r>
        <w:rPr>
          <w:i/>
        </w:rPr>
        <w:t>Ummah</w:t>
      </w:r>
      <w:r>
        <w:t>, O Emissary of Allāh?” He said, “Have you not seen that if a man had a horse with a white blaze and hoof along with a totally jet-black horse, then would he not know his horse?” They sai</w:t>
      </w:r>
      <w:r>
        <w:t xml:space="preserve">d, “Certainly, O Emissary of Allāh.” He said, “So they will come with white blazes and marks from the </w:t>
      </w:r>
      <w:r>
        <w:rPr>
          <w:i/>
        </w:rPr>
        <w:t>wu</w:t>
      </w:r>
      <w:r>
        <w:rPr>
          <w:i/>
        </w:rPr>
        <w:t>ḍ</w:t>
      </w:r>
      <w:r>
        <w:rPr>
          <w:i/>
        </w:rPr>
        <w:t>ū</w:t>
      </w:r>
      <w:r>
        <w:t xml:space="preserve"> and I am present before them at the Hand (</w:t>
      </w:r>
      <w:r>
        <w:rPr>
          <w:i/>
        </w:rPr>
        <w:t>water-tank</w:t>
      </w:r>
      <w:r>
        <w:t xml:space="preserve">). Indeed men will be driven away from my </w:t>
      </w:r>
      <w:r>
        <w:rPr>
          <w:i/>
        </w:rPr>
        <w:t>water-tank</w:t>
      </w:r>
      <w:r>
        <w:t xml:space="preserve"> as the lost camel is driven away from their </w:t>
      </w:r>
      <w:r>
        <w:t xml:space="preserve">gathering place. ‘Come on.’ So it </w:t>
      </w:r>
      <w:r>
        <w:lastRenderedPageBreak/>
        <w:t>will be said: ‘Indeed they have made changes after you,’ so I will say, ‘Be off, be off.’”[^9]</w:t>
      </w:r>
    </w:p>
    <w:p w14:paraId="26288D21" w14:textId="77777777" w:rsidR="00CC4873" w:rsidRDefault="00D87AF9" w:rsidP="00D87AF9">
      <w:pPr>
        <w:numPr>
          <w:ilvl w:val="0"/>
          <w:numId w:val="5"/>
        </w:numPr>
      </w:pPr>
      <w:r>
        <w:t>Abū Umāmah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7CBAE368" w14:textId="77777777" w:rsidR="00CC4873" w:rsidRDefault="00D87AF9">
      <w:pPr>
        <w:pStyle w:val="FirstParagraph"/>
      </w:pPr>
      <w:r>
        <w:t xml:space="preserve">“When a Muslim makes </w:t>
      </w:r>
      <w:r>
        <w:rPr>
          <w:i/>
        </w:rPr>
        <w:t>wu</w:t>
      </w:r>
      <w:r>
        <w:rPr>
          <w:i/>
        </w:rPr>
        <w:t>ḍ</w:t>
      </w:r>
      <w:r>
        <w:rPr>
          <w:i/>
        </w:rPr>
        <w:t>ū</w:t>
      </w:r>
      <w:r>
        <w:t xml:space="preserve"> </w:t>
      </w:r>
      <w:r>
        <w:t>the sins he has committed come away from his hearing and from his sight and from his hand and from his feet, so when he sits he sits down having been forgiven.”[^10]</w:t>
      </w:r>
    </w:p>
    <w:p w14:paraId="28B3045E" w14:textId="77777777" w:rsidR="00CC4873" w:rsidRDefault="00D87AF9" w:rsidP="00D87AF9">
      <w:pPr>
        <w:numPr>
          <w:ilvl w:val="0"/>
          <w:numId w:val="6"/>
        </w:numPr>
      </w:pPr>
      <w:r>
        <w:t>Abū Mālik al-Ashʿarī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76BB6017" w14:textId="77777777" w:rsidR="00CC4873" w:rsidRDefault="00D87AF9">
      <w:pPr>
        <w:pStyle w:val="FirstParagraph"/>
      </w:pPr>
      <w:r>
        <w:t xml:space="preserve">“Purification is half of Īmān; and </w:t>
      </w:r>
      <w:r>
        <w:rPr>
          <w:i/>
        </w:rPr>
        <w:t>al</w:t>
      </w:r>
      <w:r>
        <w:rPr>
          <w:i/>
        </w:rPr>
        <w:t>ḥ</w:t>
      </w:r>
      <w:r>
        <w:rPr>
          <w:i/>
        </w:rPr>
        <w:t>amdulillāh</w:t>
      </w:r>
      <w:r>
        <w:t xml:space="preserve"> fills the Scales; and </w:t>
      </w:r>
      <w:r>
        <w:rPr>
          <w:i/>
        </w:rPr>
        <w:t>sub</w:t>
      </w:r>
      <w:r>
        <w:rPr>
          <w:i/>
        </w:rPr>
        <w:t>ḥ</w:t>
      </w:r>
      <w:r>
        <w:rPr>
          <w:i/>
        </w:rPr>
        <w:t>ānAllāh</w:t>
      </w:r>
      <w:r>
        <w:t xml:space="preserve"> and </w:t>
      </w:r>
      <w:r>
        <w:rPr>
          <w:i/>
        </w:rPr>
        <w:t>al</w:t>
      </w:r>
      <w:r>
        <w:rPr>
          <w:i/>
        </w:rPr>
        <w:t>ḥ</w:t>
      </w:r>
      <w:r>
        <w:rPr>
          <w:i/>
        </w:rPr>
        <w:t>amdulillāh</w:t>
      </w:r>
      <w:r>
        <w:t xml:space="preserve"> fill whatever is between the heaven and the earth; and </w:t>
      </w:r>
      <w:r>
        <w:rPr>
          <w:i/>
        </w:rPr>
        <w:t>Ṣ</w:t>
      </w:r>
      <w:r>
        <w:rPr>
          <w:i/>
        </w:rPr>
        <w:t>alāh</w:t>
      </w:r>
      <w:r>
        <w:t xml:space="preserve"> is a light; and </w:t>
      </w:r>
      <w:r>
        <w:rPr>
          <w:i/>
        </w:rPr>
        <w:t>Ṣ</w:t>
      </w:r>
      <w:r>
        <w:rPr>
          <w:i/>
        </w:rPr>
        <w:t>adaqah</w:t>
      </w:r>
      <w:r>
        <w:t xml:space="preserve"> is a clear proof; and </w:t>
      </w:r>
      <w:r>
        <w:rPr>
          <w:i/>
        </w:rPr>
        <w:t>Ṣ</w:t>
      </w:r>
      <w:r>
        <w:rPr>
          <w:i/>
        </w:rPr>
        <w:t>abr</w:t>
      </w:r>
      <w:r>
        <w:t xml:space="preserve"> (patience) is a shining light; and the Qur</w:t>
      </w:r>
      <w:r>
        <w:t>an is a proof for or against you. Every person starts the day dealing for his own soul so he either sets it free or destroys it.”[^11]</w:t>
      </w:r>
    </w:p>
    <w:p w14:paraId="0D62394F" w14:textId="77777777" w:rsidR="00CC4873" w:rsidRDefault="00D87AF9" w:rsidP="00D87AF9">
      <w:pPr>
        <w:numPr>
          <w:ilvl w:val="0"/>
          <w:numId w:val="7"/>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0C3D555B" w14:textId="77777777" w:rsidR="00CC4873" w:rsidRDefault="00D87AF9" w:rsidP="00D87AF9">
      <w:pPr>
        <w:numPr>
          <w:ilvl w:val="0"/>
          <w:numId w:val="2"/>
        </w:numPr>
      </w:pPr>
      <w:r>
        <w:t xml:space="preserve">“Whoever makes </w:t>
      </w:r>
      <w:r>
        <w:rPr>
          <w:i/>
        </w:rPr>
        <w:t>wu</w:t>
      </w:r>
      <w:r>
        <w:rPr>
          <w:i/>
        </w:rPr>
        <w:t>ḍ</w:t>
      </w:r>
      <w:r>
        <w:rPr>
          <w:i/>
        </w:rPr>
        <w:t>ū</w:t>
      </w:r>
      <w:r>
        <w:t xml:space="preserve"> and makes it well, his </w:t>
      </w:r>
      <w:r>
        <w:t>sins come out from his body, even coming out from under his nails.”[^12]</w:t>
      </w:r>
    </w:p>
    <w:p w14:paraId="28004CBE" w14:textId="77777777" w:rsidR="00CC4873" w:rsidRDefault="00D87AF9" w:rsidP="00D87AF9">
      <w:pPr>
        <w:numPr>
          <w:ilvl w:val="0"/>
          <w:numId w:val="7"/>
        </w:numPr>
      </w:pPr>
      <w:r>
        <w:t>Uthmān bin ʿAffān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reported that the Prophet said,</w:t>
      </w:r>
    </w:p>
    <w:p w14:paraId="2E8CCFD8" w14:textId="77777777" w:rsidR="00CC4873" w:rsidRDefault="00D87AF9" w:rsidP="00D87AF9">
      <w:pPr>
        <w:numPr>
          <w:ilvl w:val="0"/>
          <w:numId w:val="2"/>
        </w:numPr>
      </w:pPr>
      <w:r>
        <w:t xml:space="preserve">“He who performs </w:t>
      </w:r>
      <w:r>
        <w:rPr>
          <w:i/>
        </w:rPr>
        <w:t>wu</w:t>
      </w:r>
      <w:r>
        <w:rPr>
          <w:i/>
        </w:rPr>
        <w:t>ḍ</w:t>
      </w:r>
      <w:r>
        <w:rPr>
          <w:i/>
        </w:rPr>
        <w:t>ūʾ</w:t>
      </w:r>
      <w:r>
        <w:t xml:space="preserve"> like this, his previous sins will be forgiven and his </w:t>
      </w:r>
      <w:r>
        <w:rPr>
          <w:i/>
        </w:rPr>
        <w:t>ṣ</w:t>
      </w:r>
      <w:r>
        <w:rPr>
          <w:i/>
        </w:rPr>
        <w:t>alāh</w:t>
      </w:r>
      <w:r>
        <w:t xml:space="preserve"> and walking to the mosque will be c</w:t>
      </w:r>
      <w:r>
        <w:t>onsidered as supererogatory act of worship.”</w:t>
      </w:r>
    </w:p>
    <w:p w14:paraId="6B0E5B7F" w14:textId="77777777" w:rsidR="00CC4873" w:rsidRDefault="00D87AF9">
      <w:r>
        <w:pict w14:anchorId="20550214">
          <v:rect id="_x0000_i1025" style="width:0;height:1.5pt" o:hralign="center" o:hrstd="t" o:hr="t"/>
        </w:pict>
      </w:r>
    </w:p>
    <w:p w14:paraId="20D902A9" w14:textId="77777777" w:rsidR="00CC4873" w:rsidRDefault="00D87AF9" w:rsidP="00D87AF9">
      <w:pPr>
        <w:numPr>
          <w:ilvl w:val="0"/>
          <w:numId w:val="8"/>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4047DA0C" w14:textId="77777777" w:rsidR="00CC4873" w:rsidRDefault="00D87AF9" w:rsidP="00D87AF9">
      <w:pPr>
        <w:numPr>
          <w:ilvl w:val="0"/>
          <w:numId w:val="2"/>
        </w:numPr>
      </w:pPr>
      <w:r>
        <w:t xml:space="preserve">“Whoever makes </w:t>
      </w:r>
      <w:r>
        <w:rPr>
          <w:i/>
        </w:rPr>
        <w:t>wu</w:t>
      </w:r>
      <w:r>
        <w:rPr>
          <w:i/>
        </w:rPr>
        <w:t>ḍ</w:t>
      </w:r>
      <w:r>
        <w:rPr>
          <w:i/>
        </w:rPr>
        <w:t>ū</w:t>
      </w:r>
      <w:r>
        <w:t xml:space="preserve"> like this—then all of his previous sins are forgiven—and his </w:t>
      </w:r>
      <w:r>
        <w:rPr>
          <w:i/>
        </w:rPr>
        <w:t>ṣ</w:t>
      </w:r>
      <w:r>
        <w:rPr>
          <w:i/>
        </w:rPr>
        <w:t>alāh</w:t>
      </w:r>
      <w:r>
        <w:t xml:space="preserve"> and his walking to the masjid are above and </w:t>
      </w:r>
      <w:r>
        <w:t>beyond that.”[^13]</w:t>
      </w:r>
    </w:p>
    <w:p w14:paraId="1F84D13B" w14:textId="77777777" w:rsidR="00CC4873" w:rsidRDefault="00D87AF9" w:rsidP="00D87AF9">
      <w:pPr>
        <w:numPr>
          <w:ilvl w:val="0"/>
          <w:numId w:val="8"/>
        </w:numPr>
      </w:pPr>
      <w:r>
        <w:t>Ibn ‘Umar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The Emissary of Allāh said,</w:t>
      </w:r>
    </w:p>
    <w:p w14:paraId="455B9A3A" w14:textId="77777777" w:rsidR="00CC4873" w:rsidRDefault="00D87AF9" w:rsidP="00D87AF9">
      <w:pPr>
        <w:numPr>
          <w:ilvl w:val="0"/>
          <w:numId w:val="2"/>
        </w:numPr>
      </w:pPr>
      <w:r>
        <w:t xml:space="preserve">“When one of you makes </w:t>
      </w:r>
      <w:r>
        <w:rPr>
          <w:i/>
        </w:rPr>
        <w:t>wu</w:t>
      </w:r>
      <w:r>
        <w:rPr>
          <w:i/>
        </w:rPr>
        <w:t>ḍ</w:t>
      </w:r>
      <w:r>
        <w:rPr>
          <w:i/>
        </w:rPr>
        <w:t>ū</w:t>
      </w:r>
      <w:r>
        <w:t xml:space="preserve"> and makes it well, then goes out to the masjid—having no purpose except </w:t>
      </w:r>
      <w:r>
        <w:rPr>
          <w:i/>
        </w:rPr>
        <w:t>ṣ</w:t>
      </w:r>
      <w:r>
        <w:rPr>
          <w:i/>
        </w:rPr>
        <w:t>alāh</w:t>
      </w:r>
      <w:r>
        <w:t>—then his left foot continues to wipe away his evil deeds and his right</w:t>
      </w:r>
      <w:r>
        <w:t xml:space="preserve"> foot continually writes for him good deeds until he enters the masjid. And if the people knew what there was in the night prayer and Subh prayers, then they would come to them even if they had to crawl.”[^14]</w:t>
      </w:r>
    </w:p>
    <w:p w14:paraId="66387C15" w14:textId="77777777" w:rsidR="00CC4873" w:rsidRDefault="00D87AF9" w:rsidP="00D87AF9">
      <w:pPr>
        <w:numPr>
          <w:ilvl w:val="0"/>
          <w:numId w:val="8"/>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w:t>
      </w:r>
      <w:r>
        <w:t xml:space="preserve">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1FFD29BE" w14:textId="77777777" w:rsidR="00CC4873" w:rsidRDefault="00D87AF9" w:rsidP="00D87AF9">
      <w:pPr>
        <w:numPr>
          <w:ilvl w:val="0"/>
          <w:numId w:val="2"/>
        </w:numPr>
      </w:pPr>
      <w:r>
        <w:t xml:space="preserve">“Whoever makes </w:t>
      </w:r>
      <w:r>
        <w:rPr>
          <w:i/>
        </w:rPr>
        <w:t>wu</w:t>
      </w:r>
      <w:r>
        <w:rPr>
          <w:i/>
        </w:rPr>
        <w:t>ḍ</w:t>
      </w:r>
      <w:r>
        <w:rPr>
          <w:i/>
        </w:rPr>
        <w:t>ū</w:t>
      </w:r>
      <w:r>
        <w:t xml:space="preserve"> and makes it well then goes out—and then finds that the people have finished the </w:t>
      </w:r>
      <w:r>
        <w:rPr>
          <w:i/>
        </w:rPr>
        <w:t>ṣ</w:t>
      </w:r>
      <w:r>
        <w:rPr>
          <w:i/>
        </w:rPr>
        <w:t>alāh</w:t>
      </w:r>
      <w:r>
        <w:t xml:space="preserve">—then Allāh gives him the same reward </w:t>
      </w:r>
      <w:r>
        <w:t>as one who had prayed it along with the people without diminishing any of their reward.”[^15]</w:t>
      </w:r>
    </w:p>
    <w:p w14:paraId="4E371804" w14:textId="77777777" w:rsidR="00CC4873" w:rsidRDefault="00D87AF9" w:rsidP="00D87AF9">
      <w:pPr>
        <w:numPr>
          <w:ilvl w:val="0"/>
          <w:numId w:val="8"/>
        </w:numPr>
      </w:pPr>
      <w:r>
        <w:lastRenderedPageBreak/>
        <w:t>Zayd ibn Khālid al-Juhanī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relates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32A141EC" w14:textId="77777777" w:rsidR="00CC4873" w:rsidRDefault="00D87AF9" w:rsidP="00D87AF9">
      <w:pPr>
        <w:numPr>
          <w:ilvl w:val="0"/>
          <w:numId w:val="2"/>
        </w:numPr>
      </w:pPr>
      <w:r>
        <w:t xml:space="preserve">“Whoever makes </w:t>
      </w:r>
      <w:r>
        <w:rPr>
          <w:i/>
        </w:rPr>
        <w:t>wu</w:t>
      </w:r>
      <w:r>
        <w:rPr>
          <w:i/>
        </w:rPr>
        <w:t>ḍ</w:t>
      </w:r>
      <w:r>
        <w:rPr>
          <w:i/>
        </w:rPr>
        <w:t>ū</w:t>
      </w:r>
      <w:r>
        <w:t xml:space="preserve"> and makes it well, then prays two </w:t>
      </w:r>
      <w:r>
        <w:rPr>
          <w:i/>
        </w:rPr>
        <w:t>rakʿa</w:t>
      </w:r>
      <w:r>
        <w:rPr>
          <w:i/>
        </w:rPr>
        <w:t>hs</w:t>
      </w:r>
      <w:r>
        <w:t xml:space="preserve"> not letting his mind wander in them—then Allāh forgives him all of his previous sins.”[^16]</w:t>
      </w:r>
    </w:p>
    <w:p w14:paraId="6F6AC6DC" w14:textId="77777777" w:rsidR="00CC4873" w:rsidRDefault="00D87AF9" w:rsidP="00D87AF9">
      <w:pPr>
        <w:numPr>
          <w:ilvl w:val="0"/>
          <w:numId w:val="8"/>
        </w:numPr>
      </w:pPr>
      <w:r>
        <w:t>ʿ</w:t>
      </w:r>
      <w:r>
        <w:t>Uqbah ibn ʿĀmir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6E5BD4BD" w14:textId="77777777" w:rsidR="00CC4873" w:rsidRDefault="00D87AF9" w:rsidP="00D87AF9">
      <w:pPr>
        <w:numPr>
          <w:ilvl w:val="0"/>
          <w:numId w:val="2"/>
        </w:numPr>
      </w:pPr>
      <w:r>
        <w:t xml:space="preserve">“Whoever makes </w:t>
      </w:r>
      <w:r>
        <w:rPr>
          <w:i/>
        </w:rPr>
        <w:t>wu</w:t>
      </w:r>
      <w:r>
        <w:rPr>
          <w:i/>
        </w:rPr>
        <w:t>ḍ</w:t>
      </w:r>
      <w:r>
        <w:rPr>
          <w:i/>
        </w:rPr>
        <w:t>ū</w:t>
      </w:r>
      <w:r>
        <w:t xml:space="preserve"> and makes it well, then prays two </w:t>
      </w:r>
      <w:r>
        <w:rPr>
          <w:i/>
        </w:rPr>
        <w:t>rakʿahs</w:t>
      </w:r>
      <w:r>
        <w:t xml:space="preserve"> concentratin</w:t>
      </w:r>
      <w:r>
        <w:t>g therein with his heart and his face—then Paradise is obligatory for him.”[^17]</w:t>
      </w:r>
    </w:p>
    <w:p w14:paraId="53FD4960" w14:textId="77777777" w:rsidR="00CC4873" w:rsidRDefault="00D87AF9" w:rsidP="00D87AF9">
      <w:pPr>
        <w:numPr>
          <w:ilvl w:val="0"/>
          <w:numId w:val="8"/>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I heard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say,</w:t>
      </w:r>
    </w:p>
    <w:p w14:paraId="36F4C550" w14:textId="77777777" w:rsidR="00CC4873" w:rsidRDefault="00D87AF9" w:rsidP="00D87AF9">
      <w:pPr>
        <w:numPr>
          <w:ilvl w:val="0"/>
          <w:numId w:val="2"/>
        </w:numPr>
      </w:pPr>
      <w:r>
        <w:t xml:space="preserve">“Whoever makes </w:t>
      </w:r>
      <w:r>
        <w:rPr>
          <w:i/>
        </w:rPr>
        <w:t>wu</w:t>
      </w:r>
      <w:r>
        <w:rPr>
          <w:i/>
        </w:rPr>
        <w:t>ḍ</w:t>
      </w:r>
      <w:r>
        <w:rPr>
          <w:i/>
        </w:rPr>
        <w:t>ū</w:t>
      </w:r>
      <w:r>
        <w:t xml:space="preserve"> for </w:t>
      </w:r>
      <w:r>
        <w:rPr>
          <w:i/>
        </w:rPr>
        <w:t>ṣ</w:t>
      </w:r>
      <w:r>
        <w:rPr>
          <w:i/>
        </w:rPr>
        <w:t>alāh</w:t>
      </w:r>
      <w:r>
        <w:t xml:space="preserve"> and completes the </w:t>
      </w:r>
      <w:r>
        <w:rPr>
          <w:i/>
        </w:rPr>
        <w:t>wu</w:t>
      </w:r>
      <w:r>
        <w:rPr>
          <w:i/>
        </w:rPr>
        <w:t>ḍ</w:t>
      </w:r>
      <w:r>
        <w:rPr>
          <w:i/>
        </w:rPr>
        <w:t>ū</w:t>
      </w:r>
      <w:r>
        <w:t xml:space="preserve">—then walks to the obligatory </w:t>
      </w:r>
      <w:r>
        <w:rPr>
          <w:i/>
        </w:rPr>
        <w:t>ṣ</w:t>
      </w:r>
      <w:r>
        <w:rPr>
          <w:i/>
        </w:rPr>
        <w:t>alāh</w:t>
      </w:r>
      <w:r>
        <w:t xml:space="preserve"> an</w:t>
      </w:r>
      <w:r>
        <w:t>d prays it with the people—or with the congregation—or in the mosque—then Allāh forgives his sins.”[^18]</w:t>
      </w:r>
    </w:p>
    <w:p w14:paraId="674254F1" w14:textId="77777777" w:rsidR="00CC4873" w:rsidRDefault="00D87AF9" w:rsidP="00D87AF9">
      <w:pPr>
        <w:numPr>
          <w:ilvl w:val="0"/>
          <w:numId w:val="8"/>
        </w:numPr>
      </w:pPr>
      <w:r>
        <w:t>ʿ</w:t>
      </w:r>
      <w:r>
        <w:t>Alī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relates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76C19B4E" w14:textId="77777777" w:rsidR="00CC4873" w:rsidRDefault="00D87AF9" w:rsidP="00D87AF9">
      <w:pPr>
        <w:numPr>
          <w:ilvl w:val="0"/>
          <w:numId w:val="2"/>
        </w:numPr>
      </w:pPr>
      <w:r>
        <w:t xml:space="preserve">“Completing the </w:t>
      </w:r>
      <w:r>
        <w:rPr>
          <w:i/>
        </w:rPr>
        <w:t>wu</w:t>
      </w:r>
      <w:r>
        <w:rPr>
          <w:i/>
        </w:rPr>
        <w:t>ḍ</w:t>
      </w:r>
      <w:r>
        <w:rPr>
          <w:i/>
        </w:rPr>
        <w:t>ū</w:t>
      </w:r>
      <w:r>
        <w:t xml:space="preserve"> when it is a hardship, and walking to the masjid</w:t>
      </w:r>
      <w:r>
        <w:t>, and waiting for the next prayer after the previous one (greatly) washes away the sins.”[^19]</w:t>
      </w:r>
    </w:p>
    <w:p w14:paraId="7C7005E7" w14:textId="77777777" w:rsidR="00CC4873" w:rsidRDefault="00D87AF9" w:rsidP="00D87AF9">
      <w:pPr>
        <w:numPr>
          <w:ilvl w:val="0"/>
          <w:numId w:val="8"/>
        </w:numPr>
      </w:pPr>
      <w:r>
        <w:t xml:space="preserve">Humrān ibn Abān relates that ʿUthmān asked for water to make </w:t>
      </w:r>
      <w:r>
        <w:rPr>
          <w:i/>
        </w:rPr>
        <w:t>wu</w:t>
      </w:r>
      <w:r>
        <w:rPr>
          <w:i/>
        </w:rPr>
        <w:t>ḍ</w:t>
      </w:r>
      <w:r>
        <w:rPr>
          <w:i/>
        </w:rPr>
        <w:t>ū</w:t>
      </w:r>
      <w:r>
        <w:t>—then he mentioned how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Then he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w:t>
      </w:r>
      <w:r>
        <w:rPr>
          <w:rStyle w:val="kBodyHonorifics"/>
        </w:rPr>
        <w:t>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at the end of the </w:t>
      </w:r>
      <w:r>
        <w:rPr>
          <w:i/>
        </w:rPr>
        <w:t>ḥ</w:t>
      </w:r>
      <w:r>
        <w:rPr>
          <w:i/>
        </w:rPr>
        <w:t>adīth</w:t>
      </w:r>
      <w:r>
        <w:t>,</w:t>
      </w:r>
    </w:p>
    <w:p w14:paraId="709F77CF" w14:textId="77777777" w:rsidR="00CC4873" w:rsidRDefault="00D87AF9" w:rsidP="00D87AF9">
      <w:pPr>
        <w:numPr>
          <w:ilvl w:val="0"/>
          <w:numId w:val="2"/>
        </w:numPr>
      </w:pPr>
      <w:r>
        <w:t xml:space="preserve">‘Whoever makes </w:t>
      </w:r>
      <w:r>
        <w:rPr>
          <w:i/>
        </w:rPr>
        <w:t>wu</w:t>
      </w:r>
      <w:r>
        <w:rPr>
          <w:i/>
        </w:rPr>
        <w:t>ḍ</w:t>
      </w:r>
      <w:r>
        <w:rPr>
          <w:i/>
        </w:rPr>
        <w:t>ū</w:t>
      </w:r>
      <w:r>
        <w:t xml:space="preserve"> in the same way that I have just made </w:t>
      </w:r>
      <w:r>
        <w:rPr>
          <w:i/>
        </w:rPr>
        <w:t>wu</w:t>
      </w:r>
      <w:r>
        <w:rPr>
          <w:i/>
        </w:rPr>
        <w:t>ḍ</w:t>
      </w:r>
      <w:r>
        <w:rPr>
          <w:i/>
        </w:rPr>
        <w:t>ū</w:t>
      </w:r>
      <w:r>
        <w:t xml:space="preserve"> then stands up and prays two </w:t>
      </w:r>
      <w:r>
        <w:rPr>
          <w:i/>
        </w:rPr>
        <w:t>rakʿahs</w:t>
      </w:r>
      <w:r>
        <w:t>, not thinking of other things, then his previous sins are forgiven.’”[^</w:t>
      </w:r>
      <w:r>
        <w:t>20]</w:t>
      </w:r>
    </w:p>
    <w:p w14:paraId="30C43B02" w14:textId="77777777" w:rsidR="00CC4873" w:rsidRDefault="00D87AF9">
      <w:pPr>
        <w:pStyle w:val="Heading1"/>
      </w:pPr>
      <w:bookmarkStart w:id="8" w:name="the-components-of-wuḍū"/>
      <w:bookmarkStart w:id="9" w:name="_Toc53440220"/>
      <w:bookmarkEnd w:id="0"/>
      <w:bookmarkEnd w:id="6"/>
      <w:r>
        <w:t>The Components of Wu</w:t>
      </w:r>
      <w:r>
        <w:t>ḍ</w:t>
      </w:r>
      <w:r>
        <w:t>ū</w:t>
      </w:r>
      <w:bookmarkEnd w:id="9"/>
    </w:p>
    <w:p w14:paraId="73188A79" w14:textId="77777777" w:rsidR="00CC4873" w:rsidRDefault="00D87AF9">
      <w:pPr>
        <w:pStyle w:val="Heading2"/>
      </w:pPr>
      <w:bookmarkStart w:id="10" w:name="al-nīyyah-intention"/>
      <w:bookmarkStart w:id="11" w:name="_Toc53440221"/>
      <w:r>
        <w:t>Al-Nīyyah (Intention)</w:t>
      </w:r>
      <w:bookmarkEnd w:id="11"/>
    </w:p>
    <w:p w14:paraId="0F85407E" w14:textId="77777777" w:rsidR="00CC4873" w:rsidRDefault="00D87AF9">
      <w:pPr>
        <w:pStyle w:val="FirstParagraph"/>
      </w:pPr>
      <w:r>
        <w:t xml:space="preserve">This is the firm resolve of the heart to perform </w:t>
      </w:r>
      <w:r>
        <w:rPr>
          <w:i/>
        </w:rPr>
        <w:t>wu</w:t>
      </w:r>
      <w:r>
        <w:rPr>
          <w:i/>
        </w:rPr>
        <w:t>ḍ</w:t>
      </w:r>
      <w:r>
        <w:rPr>
          <w:i/>
        </w:rPr>
        <w:t>ū</w:t>
      </w:r>
      <w:r>
        <w:t xml:space="preserve"> in obedience to the order of Allāh (</w:t>
      </w:r>
      <w:r>
        <w:rPr>
          <w:rStyle w:val="kBodyHonorifics"/>
        </w:rPr>
        <w:t>سبحانه</w:t>
      </w:r>
      <w:r>
        <w:rPr>
          <w:rStyle w:val="kBodyHonorifics"/>
        </w:rPr>
        <w:t xml:space="preserve"> </w:t>
      </w:r>
      <w:r>
        <w:rPr>
          <w:rStyle w:val="kBodyHonorifics"/>
        </w:rPr>
        <w:t>وتعالى</w:t>
      </w:r>
      <w:r>
        <w:t>) and His Emissary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Ibn Taymīyyah (</w:t>
      </w:r>
      <w:r>
        <w:rPr>
          <w:rStyle w:val="kBodyHonorifics"/>
        </w:rPr>
        <w:t>رحمه</w:t>
      </w:r>
      <w:r>
        <w:rPr>
          <w:rStyle w:val="kBodyHonorifics"/>
        </w:rPr>
        <w:t xml:space="preserve"> </w:t>
      </w:r>
      <w:r>
        <w:rPr>
          <w:rStyle w:val="kBodyHonorifics"/>
        </w:rPr>
        <w:t>الله</w:t>
      </w:r>
      <w:r>
        <w:rPr>
          <w:rStyle w:val="kBodyHonorifics"/>
        </w:rPr>
        <w:t xml:space="preserve"> </w:t>
      </w:r>
      <w:r>
        <w:rPr>
          <w:rStyle w:val="kBodyHonorifics"/>
        </w:rPr>
        <w:t>تعالى</w:t>
      </w:r>
      <w:r>
        <w:t xml:space="preserve">) said in </w:t>
      </w:r>
      <w:r>
        <w:rPr>
          <w:i/>
        </w:rPr>
        <w:t>Majmūʿah al-Rasāʾil al-Kubrā</w:t>
      </w:r>
      <w:r>
        <w:t xml:space="preserve"> (1/243): “The place of the </w:t>
      </w:r>
      <w:r>
        <w:rPr>
          <w:i/>
        </w:rPr>
        <w:t>niyyah</w:t>
      </w:r>
      <w:r>
        <w:t xml:space="preserve"> is the heart and not the tongue in all forms of </w:t>
      </w:r>
      <w:r>
        <w:rPr>
          <w:i/>
        </w:rPr>
        <w:t>ʿ</w:t>
      </w:r>
      <w:r>
        <w:rPr>
          <w:i/>
        </w:rPr>
        <w:t>ibādah</w:t>
      </w:r>
      <w:r>
        <w:t xml:space="preserve">—and that is agreed upon by all the Muslim scholars—Purification, </w:t>
      </w:r>
      <w:r>
        <w:rPr>
          <w:i/>
        </w:rPr>
        <w:t>Ṣ</w:t>
      </w:r>
      <w:r>
        <w:rPr>
          <w:i/>
        </w:rPr>
        <w:t>alāh</w:t>
      </w:r>
      <w:r>
        <w:t xml:space="preserve">, </w:t>
      </w:r>
      <w:r>
        <w:rPr>
          <w:i/>
        </w:rPr>
        <w:t>Zakāt</w:t>
      </w:r>
      <w:r>
        <w:t xml:space="preserve">, </w:t>
      </w:r>
      <w:r>
        <w:rPr>
          <w:i/>
        </w:rPr>
        <w:t>Ṣ</w:t>
      </w:r>
      <w:r>
        <w:rPr>
          <w:i/>
        </w:rPr>
        <w:t>awm</w:t>
      </w:r>
      <w:r>
        <w:t xml:space="preserve">, </w:t>
      </w:r>
      <w:r>
        <w:rPr>
          <w:i/>
        </w:rPr>
        <w:t>Ḥ</w:t>
      </w:r>
      <w:r>
        <w:rPr>
          <w:i/>
        </w:rPr>
        <w:t>ajj</w:t>
      </w:r>
      <w:r>
        <w:t xml:space="preserve">, </w:t>
      </w:r>
      <w:r>
        <w:rPr>
          <w:i/>
        </w:rPr>
        <w:t>ʿ</w:t>
      </w:r>
      <w:r>
        <w:rPr>
          <w:i/>
        </w:rPr>
        <w:t>Itq</w:t>
      </w:r>
      <w:r>
        <w:t xml:space="preserve"> (freeing of slaves), </w:t>
      </w:r>
      <w:r>
        <w:rPr>
          <w:i/>
        </w:rPr>
        <w:t>Jihād</w:t>
      </w:r>
      <w:r>
        <w:t xml:space="preserve">, etc. If he were to express with his tongue other than that which he intended in his heart—then what he intended is counted, not what he said. If he voiced the intention with his tongue and the intention was not in his heart, that will not count—by total </w:t>
      </w:r>
      <w:r>
        <w:t xml:space="preserve">agreement of all the scholars of Islam—so the </w:t>
      </w:r>
      <w:r>
        <w:rPr>
          <w:i/>
        </w:rPr>
        <w:t>niyyah</w:t>
      </w:r>
      <w:r>
        <w:t xml:space="preserve"> is the firm intention and resolve itself.”</w:t>
      </w:r>
    </w:p>
    <w:p w14:paraId="0607D10F" w14:textId="77777777" w:rsidR="00CC4873" w:rsidRDefault="00D87AF9" w:rsidP="00D87AF9">
      <w:pPr>
        <w:pStyle w:val="Compact"/>
        <w:numPr>
          <w:ilvl w:val="0"/>
          <w:numId w:val="9"/>
        </w:numPr>
      </w:pPr>
      <w:r>
        <w:lastRenderedPageBreak/>
        <w:t>As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himself explained in the </w:t>
      </w:r>
      <w:r>
        <w:rPr>
          <w:i/>
        </w:rPr>
        <w:t>ḥ</w:t>
      </w:r>
      <w:r>
        <w:rPr>
          <w:i/>
        </w:rPr>
        <w:t>adīth</w:t>
      </w:r>
      <w:r>
        <w:t xml:space="preserve"> narrated by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in the </w:t>
      </w:r>
      <w:r>
        <w:rPr>
          <w:i/>
        </w:rPr>
        <w:t>Ṣ</w:t>
      </w:r>
      <w:r>
        <w:rPr>
          <w:i/>
        </w:rPr>
        <w:t>a</w:t>
      </w:r>
      <w:r>
        <w:rPr>
          <w:i/>
        </w:rPr>
        <w:t>ḥ</w:t>
      </w:r>
      <w:r>
        <w:rPr>
          <w:i/>
        </w:rPr>
        <w:t>ī</w:t>
      </w:r>
      <w:r>
        <w:rPr>
          <w:i/>
        </w:rPr>
        <w:t>ḥ</w:t>
      </w:r>
      <w:r>
        <w:rPr>
          <w:i/>
        </w:rPr>
        <w:t>ayn</w:t>
      </w:r>
      <w:r>
        <w:t>, “Verily the actions are by inten</w:t>
      </w:r>
      <w:r>
        <w:t>tion and there is for everyone only what he intended…”[^21]</w:t>
      </w:r>
    </w:p>
    <w:p w14:paraId="74EBD129" w14:textId="77777777" w:rsidR="00CC4873" w:rsidRDefault="00D87AF9">
      <w:pPr>
        <w:pStyle w:val="Heading2"/>
      </w:pPr>
      <w:bookmarkStart w:id="12" w:name="al-tasmīyyah-mentioning-allāhs-name"/>
      <w:bookmarkStart w:id="13" w:name="_Toc53440222"/>
      <w:bookmarkEnd w:id="10"/>
      <w:r>
        <w:t>Al-Tasmīyyah (Mentioning Allāh’s Name)</w:t>
      </w:r>
      <w:bookmarkEnd w:id="13"/>
    </w:p>
    <w:p w14:paraId="15C41240" w14:textId="77777777" w:rsidR="00CC4873" w:rsidRDefault="00D87AF9" w:rsidP="00D87AF9">
      <w:pPr>
        <w:numPr>
          <w:ilvl w:val="0"/>
          <w:numId w:val="10"/>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“There is no </w:t>
      </w:r>
      <w:r>
        <w:rPr>
          <w:i/>
        </w:rPr>
        <w:t>wu</w:t>
      </w:r>
      <w:r>
        <w:rPr>
          <w:i/>
        </w:rPr>
        <w:t>ḍ</w:t>
      </w:r>
      <w:r>
        <w:rPr>
          <w:i/>
        </w:rPr>
        <w:t>ū</w:t>
      </w:r>
      <w:r>
        <w:t xml:space="preserve"> for him who does not mention Allāh’s name upon it.”[^</w:t>
      </w:r>
      <w:r>
        <w:t>22]</w:t>
      </w:r>
    </w:p>
    <w:p w14:paraId="1DFCDA93" w14:textId="77777777" w:rsidR="00CC4873" w:rsidRDefault="00D87AF9" w:rsidP="00D87AF9">
      <w:pPr>
        <w:numPr>
          <w:ilvl w:val="0"/>
          <w:numId w:val="2"/>
        </w:numPr>
      </w:pPr>
      <w:r>
        <w:t>Imam A</w:t>
      </w:r>
      <w:r>
        <w:t>ḥ</w:t>
      </w:r>
      <w:r>
        <w:t xml:space="preserve">mad in one of his two sayings is of the opinion that it is obligatory in </w:t>
      </w:r>
      <w:r>
        <w:rPr>
          <w:i/>
        </w:rPr>
        <w:t>wu</w:t>
      </w:r>
      <w:r>
        <w:rPr>
          <w:i/>
        </w:rPr>
        <w:t>ḍ</w:t>
      </w:r>
      <w:r>
        <w:rPr>
          <w:i/>
        </w:rPr>
        <w:t>ū</w:t>
      </w:r>
      <w:r>
        <w:t xml:space="preserve">, </w:t>
      </w:r>
      <w:r>
        <w:rPr>
          <w:i/>
        </w:rPr>
        <w:t>ghusl</w:t>
      </w:r>
      <w:r>
        <w:t xml:space="preserve">, and </w:t>
      </w:r>
      <w:r>
        <w:rPr>
          <w:i/>
        </w:rPr>
        <w:t>tayammum</w:t>
      </w:r>
      <w:r>
        <w:t>. He was followed in this opinion by Abū Bakr, and it is the saying of al-</w:t>
      </w:r>
      <w:r>
        <w:t>Ḥ</w:t>
      </w:r>
      <w:r>
        <w:t>asan al-Ba</w:t>
      </w:r>
      <w:r>
        <w:t>ṣ</w:t>
      </w:r>
      <w:r>
        <w:t>rī and Imam Is</w:t>
      </w:r>
      <w:r>
        <w:t>ḥ</w:t>
      </w:r>
      <w:r>
        <w:t xml:space="preserve">āq—as reported by Ibn Qudāmah in </w:t>
      </w:r>
      <w:r>
        <w:rPr>
          <w:i/>
        </w:rPr>
        <w:t>al-Mughnī</w:t>
      </w:r>
      <w:r>
        <w:t xml:space="preserve"> (1/</w:t>
      </w:r>
      <w:r>
        <w:t xml:space="preserve">84), and their proof is this </w:t>
      </w:r>
      <w:r>
        <w:rPr>
          <w:i/>
        </w:rPr>
        <w:t>ḥ</w:t>
      </w:r>
      <w:r>
        <w:rPr>
          <w:i/>
        </w:rPr>
        <w:t>adīth</w:t>
      </w:r>
      <w:r>
        <w:t>.</w:t>
      </w:r>
    </w:p>
    <w:p w14:paraId="0859EB29" w14:textId="77777777" w:rsidR="00CC4873" w:rsidRDefault="00D87AF9" w:rsidP="00D87AF9">
      <w:pPr>
        <w:numPr>
          <w:ilvl w:val="0"/>
          <w:numId w:val="2"/>
        </w:numPr>
      </w:pPr>
      <w:r>
        <w:t xml:space="preserve">Ibn Qudāmah adds in </w:t>
      </w:r>
      <w:r>
        <w:rPr>
          <w:i/>
        </w:rPr>
        <w:t>al-Mughnī</w:t>
      </w:r>
      <w:r>
        <w:t xml:space="preserve">: If we take the saying that it is obligatory,then the </w:t>
      </w:r>
      <w:r>
        <w:rPr>
          <w:i/>
        </w:rPr>
        <w:t>wu</w:t>
      </w:r>
      <w:r>
        <w:rPr>
          <w:i/>
        </w:rPr>
        <w:t>ḍ</w:t>
      </w:r>
      <w:r>
        <w:rPr>
          <w:i/>
        </w:rPr>
        <w:t>ū</w:t>
      </w:r>
      <w:r>
        <w:t xml:space="preserve"> of one who deliberately leaves it is not correct as he has left an obligatory duty in Purification—just as if he had left the inte</w:t>
      </w:r>
      <w:r>
        <w:t>ntion; and if he left it forgetfully then his purification is correct. And this is the saying that we regard as being correct.</w:t>
      </w:r>
    </w:p>
    <w:p w14:paraId="7C9F2862" w14:textId="77777777" w:rsidR="00CC4873" w:rsidRDefault="00D87AF9" w:rsidP="00D87AF9">
      <w:pPr>
        <w:numPr>
          <w:ilvl w:val="0"/>
          <w:numId w:val="2"/>
        </w:numPr>
      </w:pPr>
      <w:r>
        <w:t>As for Ibn Taymiyyah (</w:t>
      </w:r>
      <w:r>
        <w:rPr>
          <w:rStyle w:val="kBodyHonorifics"/>
        </w:rPr>
        <w:t>رحمه</w:t>
      </w:r>
      <w:r>
        <w:rPr>
          <w:rStyle w:val="kBodyHonorifics"/>
        </w:rPr>
        <w:t xml:space="preserve"> </w:t>
      </w:r>
      <w:r>
        <w:rPr>
          <w:rStyle w:val="kBodyHonorifics"/>
        </w:rPr>
        <w:t>الله</w:t>
      </w:r>
      <w:r>
        <w:rPr>
          <w:rStyle w:val="kBodyHonorifics"/>
        </w:rPr>
        <w:t xml:space="preserve"> </w:t>
      </w:r>
      <w:r>
        <w:rPr>
          <w:rStyle w:val="kBodyHonorifics"/>
        </w:rPr>
        <w:t>تعالى</w:t>
      </w:r>
      <w:r>
        <w:t xml:space="preserve">), he held it to be obligatory if the related </w:t>
      </w:r>
      <w:r>
        <w:rPr>
          <w:i/>
        </w:rPr>
        <w:t>ḥ</w:t>
      </w:r>
      <w:r>
        <w:rPr>
          <w:i/>
        </w:rPr>
        <w:t>adīth</w:t>
      </w:r>
      <w:r>
        <w:t xml:space="preserve"> was authentic—as occurs in his </w:t>
      </w:r>
      <w:r>
        <w:rPr>
          <w:i/>
        </w:rPr>
        <w:t>Kitāb al</w:t>
      </w:r>
      <w:r>
        <w:rPr>
          <w:i/>
        </w:rPr>
        <w:t>-Īmān</w:t>
      </w:r>
      <w:r>
        <w:t xml:space="preserve">—and the </w:t>
      </w:r>
      <w:r>
        <w:rPr>
          <w:i/>
        </w:rPr>
        <w:t>ḥ</w:t>
      </w:r>
      <w:r>
        <w:rPr>
          <w:i/>
        </w:rPr>
        <w:t>adīth</w:t>
      </w:r>
      <w:r>
        <w:t xml:space="preserve"> is authentic, so therefore his opinion is that it is obligatory.</w:t>
      </w:r>
    </w:p>
    <w:p w14:paraId="00DD230E" w14:textId="77777777" w:rsidR="00CC4873" w:rsidRDefault="00D87AF9" w:rsidP="00D87AF9">
      <w:pPr>
        <w:numPr>
          <w:ilvl w:val="0"/>
          <w:numId w:val="10"/>
        </w:numPr>
      </w:pPr>
      <w:r>
        <w:t>Al-Bukhārī and Muslim report from 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that some of the Companions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sought water for </w:t>
      </w:r>
      <w:r>
        <w:rPr>
          <w:i/>
        </w:rPr>
        <w:t>wu</w:t>
      </w:r>
      <w:r>
        <w:rPr>
          <w:i/>
        </w:rPr>
        <w:t>ḍ</w:t>
      </w:r>
      <w:r>
        <w:rPr>
          <w:i/>
        </w:rPr>
        <w:t>ū</w:t>
      </w:r>
      <w:r>
        <w:t>, so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“Does any of you have water?” So he put his hand into the water and said “Make </w:t>
      </w:r>
      <w:r>
        <w:rPr>
          <w:i/>
        </w:rPr>
        <w:t>wu</w:t>
      </w:r>
      <w:r>
        <w:rPr>
          <w:i/>
        </w:rPr>
        <w:t>ḍ</w:t>
      </w:r>
      <w:r>
        <w:rPr>
          <w:i/>
        </w:rPr>
        <w:t>ū</w:t>
      </w:r>
      <w:r>
        <w:t xml:space="preserve"> in the name of Allāh.” And I saw the water coming out from between his fingers until they all made </w:t>
      </w:r>
      <w:r>
        <w:rPr>
          <w:i/>
        </w:rPr>
        <w:t>wu</w:t>
      </w:r>
      <w:r>
        <w:rPr>
          <w:i/>
        </w:rPr>
        <w:t>ḍ</w:t>
      </w:r>
      <w:r>
        <w:rPr>
          <w:i/>
        </w:rPr>
        <w:t>ū</w:t>
      </w:r>
      <w:r>
        <w:t>.</w:t>
      </w:r>
    </w:p>
    <w:p w14:paraId="3E966F7B" w14:textId="77777777" w:rsidR="00CC4873" w:rsidRDefault="00D87AF9" w:rsidP="00D87AF9">
      <w:pPr>
        <w:numPr>
          <w:ilvl w:val="0"/>
          <w:numId w:val="2"/>
        </w:numPr>
      </w:pPr>
      <w:r>
        <w:t>Thābit said: “I said to 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w:t>
      </w:r>
      <w:r>
        <w:t>‘How many were there?’ He said, ‘About seventy.’”[^23]</w:t>
      </w:r>
    </w:p>
    <w:p w14:paraId="2C3F9FA5" w14:textId="77777777" w:rsidR="00CC4873" w:rsidRDefault="00D87AF9" w:rsidP="00D87AF9">
      <w:pPr>
        <w:numPr>
          <w:ilvl w:val="0"/>
          <w:numId w:val="2"/>
        </w:numPr>
      </w:pPr>
      <w:r>
        <w:t>As for the proof for that which we have stated—it is his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saying “Make </w:t>
      </w:r>
      <w:r>
        <w:rPr>
          <w:i/>
        </w:rPr>
        <w:t>wu</w:t>
      </w:r>
      <w:r>
        <w:rPr>
          <w:i/>
        </w:rPr>
        <w:t>ḍ</w:t>
      </w:r>
      <w:r>
        <w:rPr>
          <w:i/>
        </w:rPr>
        <w:t>ū</w:t>
      </w:r>
      <w:r>
        <w:t xml:space="preserve"> in the name of Allāh.” As for those who say that it is only </w:t>
      </w:r>
      <w:r>
        <w:rPr>
          <w:i/>
        </w:rPr>
        <w:t>sunnah muʾakkadah</w:t>
      </w:r>
      <w:r>
        <w:t>, then they base that upon t</w:t>
      </w:r>
      <w:r>
        <w:t xml:space="preserve">he relative </w:t>
      </w:r>
      <w:r>
        <w:rPr>
          <w:i/>
        </w:rPr>
        <w:t>ḥ</w:t>
      </w:r>
      <w:r>
        <w:rPr>
          <w:i/>
        </w:rPr>
        <w:t>adīth</w:t>
      </w:r>
      <w:r>
        <w:t xml:space="preserve"> being weak. However since the </w:t>
      </w:r>
      <w:r>
        <w:rPr>
          <w:i/>
        </w:rPr>
        <w:t>ḥ</w:t>
      </w:r>
      <w:r>
        <w:rPr>
          <w:i/>
        </w:rPr>
        <w:t>adīth</w:t>
      </w:r>
      <w:r>
        <w:t xml:space="preserve"> is </w:t>
      </w:r>
      <w:r>
        <w:rPr>
          <w:i/>
        </w:rPr>
        <w:t>ṣ</w:t>
      </w:r>
      <w:r>
        <w:rPr>
          <w:i/>
        </w:rPr>
        <w:t>a</w:t>
      </w:r>
      <w:r>
        <w:rPr>
          <w:i/>
        </w:rPr>
        <w:t>ḥ</w:t>
      </w:r>
      <w:r>
        <w:rPr>
          <w:i/>
        </w:rPr>
        <w:t>ī</w:t>
      </w:r>
      <w:r>
        <w:rPr>
          <w:i/>
        </w:rPr>
        <w:t>ḥ</w:t>
      </w:r>
      <w:r>
        <w:t xml:space="preserve"> as we have explained, then there remains no proof for them and the proof is with us, and Allāh Knows Best.</w:t>
      </w:r>
    </w:p>
    <w:p w14:paraId="1FDC59B4" w14:textId="77777777" w:rsidR="00CC4873" w:rsidRDefault="00D87AF9">
      <w:pPr>
        <w:pStyle w:val="FirstParagraph"/>
      </w:pPr>
      <w:r>
        <w:t>So it is therefore obligatory as we have shown, however the one who forgets should m</w:t>
      </w:r>
      <w:r>
        <w:t>ention Allāh’s name when he remembers.</w:t>
      </w:r>
    </w:p>
    <w:p w14:paraId="636A2348" w14:textId="77777777" w:rsidR="00CC4873" w:rsidRDefault="00D87AF9">
      <w:pPr>
        <w:pStyle w:val="Heading2"/>
      </w:pPr>
      <w:bookmarkStart w:id="14" w:name="washing-the-hands"/>
      <w:bookmarkStart w:id="15" w:name="_Toc53440223"/>
      <w:bookmarkEnd w:id="12"/>
      <w:r>
        <w:t>Washing the hands</w:t>
      </w:r>
      <w:bookmarkEnd w:id="15"/>
    </w:p>
    <w:p w14:paraId="79D879A3" w14:textId="77777777" w:rsidR="00CC4873" w:rsidRDefault="00D87AF9" w:rsidP="00D87AF9">
      <w:pPr>
        <w:numPr>
          <w:ilvl w:val="0"/>
          <w:numId w:val="11"/>
        </w:numPr>
      </w:pPr>
      <w:r>
        <w:t>Humrān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narrates that ʿUthmān called for water to make </w:t>
      </w:r>
      <w:r>
        <w:rPr>
          <w:i/>
        </w:rPr>
        <w:t>wu</w:t>
      </w:r>
      <w:r>
        <w:rPr>
          <w:i/>
        </w:rPr>
        <w:t>ḍ</w:t>
      </w:r>
      <w:r>
        <w:rPr>
          <w:i/>
        </w:rPr>
        <w:t>ū</w:t>
      </w:r>
      <w:r>
        <w:t xml:space="preserve"> and washed his hands three times… then said, “I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make </w:t>
      </w:r>
      <w:r>
        <w:rPr>
          <w:i/>
        </w:rPr>
        <w:t>wu</w:t>
      </w:r>
      <w:r>
        <w:rPr>
          <w:i/>
        </w:rPr>
        <w:t>ḍ</w:t>
      </w:r>
      <w:r>
        <w:rPr>
          <w:i/>
        </w:rPr>
        <w:t>ū</w:t>
      </w:r>
      <w:r>
        <w:t xml:space="preserve"> </w:t>
      </w:r>
      <w:r>
        <w:t xml:space="preserve">just as I have made </w:t>
      </w:r>
      <w:r>
        <w:rPr>
          <w:i/>
        </w:rPr>
        <w:t>wu</w:t>
      </w:r>
      <w:r>
        <w:rPr>
          <w:i/>
        </w:rPr>
        <w:t>ḍ</w:t>
      </w:r>
      <w:r>
        <w:rPr>
          <w:i/>
        </w:rPr>
        <w:t>ū</w:t>
      </w:r>
      <w:r>
        <w:t>.”[^24]</w:t>
      </w:r>
    </w:p>
    <w:p w14:paraId="00BF656B" w14:textId="77777777" w:rsidR="00CC4873" w:rsidRDefault="00D87AF9" w:rsidP="00D87AF9">
      <w:pPr>
        <w:numPr>
          <w:ilvl w:val="0"/>
          <w:numId w:val="11"/>
        </w:numPr>
      </w:pPr>
      <w:r>
        <w:lastRenderedPageBreak/>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“When one of you awakes from sleep then let him not enter his hand into the bowl/vessel until he washes it three times as he does not know wh</w:t>
      </w:r>
      <w:r>
        <w:t>ere his hand has spent the night.”[^25]</w:t>
      </w:r>
    </w:p>
    <w:p w14:paraId="49A26F72" w14:textId="77777777" w:rsidR="00CC4873" w:rsidRDefault="00D87AF9" w:rsidP="00D87AF9">
      <w:pPr>
        <w:numPr>
          <w:ilvl w:val="0"/>
          <w:numId w:val="11"/>
        </w:numPr>
      </w:pPr>
      <w:r>
        <w:t xml:space="preserve">And in the </w:t>
      </w:r>
      <w:r>
        <w:rPr>
          <w:i/>
        </w:rPr>
        <w:t>ḥ</w:t>
      </w:r>
      <w:r>
        <w:rPr>
          <w:i/>
        </w:rPr>
        <w:t>adīth</w:t>
      </w:r>
      <w:r>
        <w:t xml:space="preserve"> of ʿAbd Allāh ibn Zayd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he was asked about the </w:t>
      </w:r>
      <w:r>
        <w:rPr>
          <w:i/>
        </w:rPr>
        <w:t>wu</w:t>
      </w:r>
      <w:r>
        <w:rPr>
          <w:i/>
        </w:rPr>
        <w:t>ḍ</w:t>
      </w:r>
      <w:r>
        <w:rPr>
          <w:i/>
        </w:rPr>
        <w:t>ū</w:t>
      </w:r>
      <w:r>
        <w:t xml:space="preserv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so he called for a bowl of water and made </w:t>
      </w:r>
      <w:r>
        <w:rPr>
          <w:i/>
        </w:rPr>
        <w:t>wu</w:t>
      </w:r>
      <w:r>
        <w:rPr>
          <w:i/>
        </w:rPr>
        <w:t>ḍ</w:t>
      </w:r>
      <w:r>
        <w:rPr>
          <w:i/>
        </w:rPr>
        <w:t>ū</w:t>
      </w:r>
      <w:r>
        <w:t xml:space="preserve"> from it as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made</w:t>
      </w:r>
      <w:r>
        <w:t xml:space="preserve"> </w:t>
      </w:r>
      <w:r>
        <w:rPr>
          <w:i/>
        </w:rPr>
        <w:t>wu</w:t>
      </w:r>
      <w:r>
        <w:rPr>
          <w:i/>
        </w:rPr>
        <w:t>ḍ</w:t>
      </w:r>
      <w:r>
        <w:rPr>
          <w:i/>
        </w:rPr>
        <w:t>ū</w:t>
      </w:r>
      <w:r>
        <w:t>, and he poured out water from the bowl upon his hand and washed it three times.[^26]</w:t>
      </w:r>
    </w:p>
    <w:p w14:paraId="779A3D61" w14:textId="77777777" w:rsidR="00CC4873" w:rsidRDefault="00D87AF9" w:rsidP="00D87AF9">
      <w:pPr>
        <w:numPr>
          <w:ilvl w:val="0"/>
          <w:numId w:val="11"/>
        </w:numPr>
      </w:pPr>
      <w:r>
        <w:t>Aws ibn Abī Aws reports from his grandfather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I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make </w:t>
      </w:r>
      <w:r>
        <w:rPr>
          <w:i/>
        </w:rPr>
        <w:t>wu</w:t>
      </w:r>
      <w:r>
        <w:rPr>
          <w:i/>
        </w:rPr>
        <w:t>ḍ</w:t>
      </w:r>
      <w:r>
        <w:rPr>
          <w:i/>
        </w:rPr>
        <w:t>ū</w:t>
      </w:r>
      <w:r>
        <w:t xml:space="preserve"> washing his hands three times. [A</w:t>
      </w:r>
      <w:r>
        <w:t>ḥ</w:t>
      </w:r>
      <w:r>
        <w:t>mad (4</w:t>
      </w:r>
      <w:r>
        <w:t xml:space="preserve">/9) and al-Nasāʾī (1/55) with </w:t>
      </w:r>
      <w:r>
        <w:rPr>
          <w:i/>
        </w:rPr>
        <w:t>ṣ</w:t>
      </w:r>
      <w:r>
        <w:rPr>
          <w:i/>
        </w:rPr>
        <w:t>a</w:t>
      </w:r>
      <w:r>
        <w:rPr>
          <w:i/>
        </w:rPr>
        <w:t>ḥ</w:t>
      </w:r>
      <w:r>
        <w:rPr>
          <w:i/>
        </w:rPr>
        <w:t>ī</w:t>
      </w:r>
      <w:r>
        <w:rPr>
          <w:i/>
        </w:rPr>
        <w:t>ḥ</w:t>
      </w:r>
      <w:r>
        <w:t xml:space="preserve"> </w:t>
      </w:r>
      <w:r>
        <w:rPr>
          <w:i/>
        </w:rPr>
        <w:t>isnād</w:t>
      </w:r>
      <w:r>
        <w:t>].</w:t>
      </w:r>
    </w:p>
    <w:p w14:paraId="7331BD27" w14:textId="77777777" w:rsidR="00CC4873" w:rsidRDefault="00D87AF9">
      <w:pPr>
        <w:pStyle w:val="Heading2"/>
      </w:pPr>
      <w:bookmarkStart w:id="16" w:name="al-maḍmaḍah-and-al-istinshāq"/>
      <w:bookmarkStart w:id="17" w:name="_Toc53440224"/>
      <w:bookmarkEnd w:id="14"/>
      <w:r>
        <w:t>Al-Ma</w:t>
      </w:r>
      <w:r>
        <w:t>ḍ</w:t>
      </w:r>
      <w:r>
        <w:t>ma</w:t>
      </w:r>
      <w:r>
        <w:t>ḍ</w:t>
      </w:r>
      <w:r>
        <w:t>ah and al-Istinshāq</w:t>
      </w:r>
      <w:bookmarkEnd w:id="17"/>
    </w:p>
    <w:p w14:paraId="56327861" w14:textId="77777777" w:rsidR="00CC4873" w:rsidRDefault="00D87AF9">
      <w:pPr>
        <w:pStyle w:val="FirstParagraph"/>
      </w:pPr>
      <w:r>
        <w:rPr>
          <w:i/>
        </w:rPr>
        <w:t>Al-Ma</w:t>
      </w:r>
      <w:r>
        <w:rPr>
          <w:i/>
        </w:rPr>
        <w:t>ḍ</w:t>
      </w:r>
      <w:r>
        <w:rPr>
          <w:i/>
        </w:rPr>
        <w:t>ma</w:t>
      </w:r>
      <w:r>
        <w:rPr>
          <w:i/>
        </w:rPr>
        <w:t>ḍ</w:t>
      </w:r>
      <w:r>
        <w:rPr>
          <w:i/>
        </w:rPr>
        <w:t>ah</w:t>
      </w:r>
      <w:r>
        <w:t>: Washing the mouth and moving the water around within it.</w:t>
      </w:r>
    </w:p>
    <w:p w14:paraId="6940FAC7" w14:textId="77777777" w:rsidR="00CC4873" w:rsidRDefault="00D87AF9">
      <w:pPr>
        <w:pStyle w:val="BodyText"/>
      </w:pPr>
      <w:r>
        <w:rPr>
          <w:i/>
        </w:rPr>
        <w:t>Al-Istinshāq</w:t>
      </w:r>
      <w:r>
        <w:t>: Taking water into the nose and breathing it into its backmost part.</w:t>
      </w:r>
    </w:p>
    <w:p w14:paraId="7CE18074" w14:textId="77777777" w:rsidR="00CC4873" w:rsidRDefault="00D87AF9">
      <w:pPr>
        <w:pStyle w:val="BodyText"/>
      </w:pPr>
      <w:r>
        <w:rPr>
          <w:i/>
        </w:rPr>
        <w:t>Al-Istinthār</w:t>
      </w:r>
      <w:r>
        <w:t>: Expulsion of wate</w:t>
      </w:r>
      <w:r>
        <w:t xml:space="preserve">r from the nose after </w:t>
      </w:r>
      <w:r>
        <w:rPr>
          <w:i/>
        </w:rPr>
        <w:t>istinshāq</w:t>
      </w:r>
      <w:r>
        <w:t>.</w:t>
      </w:r>
    </w:p>
    <w:p w14:paraId="7209CC03" w14:textId="77777777" w:rsidR="00CC4873" w:rsidRDefault="00D87AF9">
      <w:pPr>
        <w:pStyle w:val="Heading2"/>
      </w:pPr>
      <w:bookmarkStart w:id="18" w:name="X2e411e80d1ec03da06b69bc96e1addbf1225d71"/>
      <w:bookmarkStart w:id="19" w:name="_Toc53440225"/>
      <w:bookmarkEnd w:id="16"/>
      <w:r>
        <w:t>Washing the mouth and nose together with one handful (of water)</w:t>
      </w:r>
      <w:bookmarkEnd w:id="19"/>
    </w:p>
    <w:p w14:paraId="7CE48240" w14:textId="77777777" w:rsidR="00CC4873" w:rsidRDefault="00D87AF9" w:rsidP="00D87AF9">
      <w:pPr>
        <w:pStyle w:val="Compact"/>
        <w:numPr>
          <w:ilvl w:val="0"/>
          <w:numId w:val="12"/>
        </w:numPr>
      </w:pPr>
      <w:r>
        <w:t>ʿ</w:t>
      </w:r>
      <w:r>
        <w:t>Abd Allāh ibn Zayd al-An</w:t>
      </w:r>
      <w:r>
        <w:t>ṣ</w:t>
      </w:r>
      <w:r>
        <w:t xml:space="preserve">ārī said that it was said to him: Perform for us the </w:t>
      </w:r>
      <w:r>
        <w:rPr>
          <w:i/>
        </w:rPr>
        <w:t>wu</w:t>
      </w:r>
      <w:r>
        <w:rPr>
          <w:i/>
        </w:rPr>
        <w:t>ḍ</w:t>
      </w:r>
      <w:r>
        <w:rPr>
          <w:i/>
        </w:rPr>
        <w:t>ū</w:t>
      </w:r>
      <w:r>
        <w:t xml:space="preserve"> of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so he called for a pot of wa</w:t>
      </w:r>
      <w:r>
        <w:t>ter…until he said, “So he washed his mouth and nose with a single handful and did that three times.”</w:t>
      </w:r>
    </w:p>
    <w:p w14:paraId="6565D87E" w14:textId="77777777" w:rsidR="00CC4873" w:rsidRDefault="00D87AF9">
      <w:pPr>
        <w:pStyle w:val="Heading2"/>
      </w:pPr>
      <w:bookmarkStart w:id="20" w:name="washing-the-mouth"/>
      <w:bookmarkStart w:id="21" w:name="_Toc53440226"/>
      <w:bookmarkEnd w:id="18"/>
      <w:r>
        <w:t>Washing the mouth</w:t>
      </w:r>
      <w:bookmarkEnd w:id="21"/>
    </w:p>
    <w:p w14:paraId="0F2F54BC" w14:textId="77777777" w:rsidR="00CC4873" w:rsidRDefault="00D87AF9" w:rsidP="00D87AF9">
      <w:pPr>
        <w:numPr>
          <w:ilvl w:val="0"/>
          <w:numId w:val="13"/>
        </w:numPr>
      </w:pPr>
      <w:r>
        <w:t xml:space="preserve">In the </w:t>
      </w:r>
      <w:r>
        <w:rPr>
          <w:i/>
        </w:rPr>
        <w:t>ḥ</w:t>
      </w:r>
      <w:r>
        <w:rPr>
          <w:i/>
        </w:rPr>
        <w:t>adīth</w:t>
      </w:r>
      <w:r>
        <w:t xml:space="preserve"> of ʿAmr ibn Ya</w:t>
      </w:r>
      <w:r>
        <w:t>ḥ</w:t>
      </w:r>
      <w:r>
        <w:t>yā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he said: And he washed his mouth and nose using three handfuls of water.[^28]</w:t>
      </w:r>
    </w:p>
    <w:p w14:paraId="25D2668C" w14:textId="77777777" w:rsidR="00CC4873" w:rsidRDefault="00D87AF9" w:rsidP="00D87AF9">
      <w:pPr>
        <w:numPr>
          <w:ilvl w:val="0"/>
          <w:numId w:val="2"/>
        </w:numPr>
      </w:pPr>
      <w:r>
        <w:t>Imam al-Nawa</w:t>
      </w:r>
      <w:r>
        <w:t xml:space="preserve">wī says, “…and in this </w:t>
      </w:r>
      <w:r>
        <w:rPr>
          <w:i/>
        </w:rPr>
        <w:t>ḥ</w:t>
      </w:r>
      <w:r>
        <w:rPr>
          <w:i/>
        </w:rPr>
        <w:t>adīth</w:t>
      </w:r>
      <w:r>
        <w:t xml:space="preserve"> is a clear proof for the correct opinion that the Sunnah in washing the mouth and nose is that it should be with three handfuls of water—washing the mouth and nose [together] with each of them.”</w:t>
      </w:r>
    </w:p>
    <w:p w14:paraId="13B4CFD2" w14:textId="77777777" w:rsidR="00CC4873" w:rsidRDefault="00D87AF9" w:rsidP="00D87AF9">
      <w:pPr>
        <w:numPr>
          <w:ilvl w:val="0"/>
          <w:numId w:val="13"/>
        </w:numPr>
      </w:pPr>
      <w:r>
        <w:t xml:space="preserve">In the </w:t>
      </w:r>
      <w:r>
        <w:rPr>
          <w:i/>
        </w:rPr>
        <w:t>ḥ</w:t>
      </w:r>
      <w:r>
        <w:rPr>
          <w:i/>
        </w:rPr>
        <w:t>adīth</w:t>
      </w:r>
      <w:r>
        <w:t xml:space="preserve"> </w:t>
      </w:r>
      <w:r>
        <w:t>of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in which she describes the </w:t>
      </w:r>
      <w:r>
        <w:rPr>
          <w:i/>
        </w:rPr>
        <w:t>wu</w:t>
      </w:r>
      <w:r>
        <w:rPr>
          <w:i/>
        </w:rPr>
        <w:t>ḍ</w:t>
      </w:r>
      <w:r>
        <w:rPr>
          <w:i/>
        </w:rPr>
        <w:t>ū</w:t>
      </w:r>
      <w:r>
        <w:t xml:space="preserv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that he said “When you make </w:t>
      </w:r>
      <w:r>
        <w:rPr>
          <w:i/>
        </w:rPr>
        <w:t>wu</w:t>
      </w:r>
      <w:r>
        <w:rPr>
          <w:i/>
        </w:rPr>
        <w:t>ḍ</w:t>
      </w:r>
      <w:r>
        <w:rPr>
          <w:i/>
        </w:rPr>
        <w:t>ū</w:t>
      </w:r>
      <w:r>
        <w:t xml:space="preserve"> then wash your mouth.”[^29]</w:t>
      </w:r>
    </w:p>
    <w:p w14:paraId="1A955F4B" w14:textId="77777777" w:rsidR="00CC4873" w:rsidRDefault="00D87AF9">
      <w:pPr>
        <w:pStyle w:val="Heading2"/>
      </w:pPr>
      <w:bookmarkStart w:id="22" w:name="washing-the-nose-and-expelling-the-water"/>
      <w:bookmarkStart w:id="23" w:name="_Toc53440227"/>
      <w:bookmarkEnd w:id="20"/>
      <w:r>
        <w:t>Washing the nose and expelling the water</w:t>
      </w:r>
      <w:bookmarkEnd w:id="23"/>
    </w:p>
    <w:p w14:paraId="6F7575F8" w14:textId="77777777" w:rsidR="00CC4873" w:rsidRDefault="00D87AF9" w:rsidP="00D87AF9">
      <w:pPr>
        <w:numPr>
          <w:ilvl w:val="0"/>
          <w:numId w:val="14"/>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“When one of you makes </w:t>
      </w:r>
      <w:r>
        <w:rPr>
          <w:i/>
        </w:rPr>
        <w:t>wu</w:t>
      </w:r>
      <w:r>
        <w:rPr>
          <w:i/>
        </w:rPr>
        <w:t>ḍ</w:t>
      </w:r>
      <w:r>
        <w:rPr>
          <w:i/>
        </w:rPr>
        <w:t>ū</w:t>
      </w:r>
      <w:r>
        <w:t xml:space="preserve"> then let him enter water into his nose, then expel it.”[^30]</w:t>
      </w:r>
    </w:p>
    <w:p w14:paraId="083B8E01" w14:textId="77777777" w:rsidR="00CC4873" w:rsidRDefault="00D87AF9" w:rsidP="00D87AF9">
      <w:pPr>
        <w:numPr>
          <w:ilvl w:val="0"/>
          <w:numId w:val="14"/>
        </w:numPr>
      </w:pPr>
      <w:r>
        <w:lastRenderedPageBreak/>
        <w:t xml:space="preserve">Exerting in sniffing in the water as long as you are not fasting is reported in the </w:t>
      </w:r>
      <w:r>
        <w:rPr>
          <w:i/>
        </w:rPr>
        <w:t>ḥ</w:t>
      </w:r>
      <w:r>
        <w:rPr>
          <w:i/>
        </w:rPr>
        <w:t>adīth</w:t>
      </w:r>
      <w:r>
        <w:t xml:space="preserve"> of Laqīt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who said, “O Emissary of Al</w:t>
      </w:r>
      <w:r>
        <w:t>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inform me of the </w:t>
      </w:r>
      <w:r>
        <w:rPr>
          <w:i/>
        </w:rPr>
        <w:t>wu</w:t>
      </w:r>
      <w:r>
        <w:rPr>
          <w:i/>
        </w:rPr>
        <w:t>ḍ</w:t>
      </w:r>
      <w:r>
        <w:rPr>
          <w:i/>
        </w:rPr>
        <w:t>ū</w:t>
      </w:r>
      <w:r>
        <w:t xml:space="preserve">.” He said “Complete the </w:t>
      </w:r>
      <w:r>
        <w:rPr>
          <w:i/>
        </w:rPr>
        <w:t>wu</w:t>
      </w:r>
      <w:r>
        <w:rPr>
          <w:i/>
        </w:rPr>
        <w:t>ḍ</w:t>
      </w:r>
      <w:r>
        <w:rPr>
          <w:i/>
        </w:rPr>
        <w:t>ū</w:t>
      </w:r>
      <w:r>
        <w:t xml:space="preserve"> and rub between the fingers and exert in breathing in the water into the nose unless you are fasting.”[^31]</w:t>
      </w:r>
    </w:p>
    <w:p w14:paraId="6FC366D8" w14:textId="77777777" w:rsidR="00CC4873" w:rsidRDefault="00D87AF9">
      <w:pPr>
        <w:pStyle w:val="FirstParagraph"/>
      </w:pPr>
      <w:r>
        <w:t xml:space="preserve">It is clear from these two </w:t>
      </w:r>
      <w:r>
        <w:rPr>
          <w:i/>
        </w:rPr>
        <w:t>a</w:t>
      </w:r>
      <w:r>
        <w:rPr>
          <w:i/>
        </w:rPr>
        <w:t>ḥ</w:t>
      </w:r>
      <w:r>
        <w:rPr>
          <w:i/>
        </w:rPr>
        <w:t>ādīth</w:t>
      </w:r>
      <w:r>
        <w:t xml:space="preserve"> that washing the mouth and nose are </w:t>
      </w:r>
      <w:r>
        <w:t>both obligatory (</w:t>
      </w:r>
      <w:r>
        <w:rPr>
          <w:i/>
        </w:rPr>
        <w:t>wājib</w:t>
      </w:r>
      <w:r>
        <w:t xml:space="preserve">). Ibn Qudāmah says in </w:t>
      </w:r>
      <w:r>
        <w:rPr>
          <w:i/>
        </w:rPr>
        <w:t>al-Mughnī</w:t>
      </w:r>
      <w:r>
        <w:t>, “ Washing the nose and washing the mouth are both obligatory in both forms of purification—</w:t>
      </w:r>
      <w:r>
        <w:rPr>
          <w:i/>
        </w:rPr>
        <w:t>ghusl</w:t>
      </w:r>
      <w:r>
        <w:t xml:space="preserve"> and </w:t>
      </w:r>
      <w:r>
        <w:rPr>
          <w:i/>
        </w:rPr>
        <w:t>wu</w:t>
      </w:r>
      <w:r>
        <w:rPr>
          <w:i/>
        </w:rPr>
        <w:t>ḍ</w:t>
      </w:r>
      <w:r>
        <w:rPr>
          <w:i/>
        </w:rPr>
        <w:t>ū</w:t>
      </w:r>
      <w:r>
        <w:t xml:space="preserve">—as washing the face is obligatory in both of them in the established view of the </w:t>
      </w:r>
      <w:r>
        <w:rPr>
          <w:i/>
        </w:rPr>
        <w:t>madhhab</w:t>
      </w:r>
      <w:r>
        <w:t xml:space="preserve">; and </w:t>
      </w:r>
      <w:r>
        <w:t>it is the saying of Ibn al-Mubārak, Ibn Abī Laylā and Is</w:t>
      </w:r>
      <w:r>
        <w:t>ḥ</w:t>
      </w:r>
      <w:r>
        <w:t>āq, and was also reported from ʿAtā.”</w:t>
      </w:r>
    </w:p>
    <w:p w14:paraId="364D6C4C" w14:textId="77777777" w:rsidR="00CC4873" w:rsidRDefault="00D87AF9">
      <w:pPr>
        <w:pStyle w:val="Heading2"/>
      </w:pPr>
      <w:bookmarkStart w:id="24" w:name="Xc9a174924badb365bf0b703389bf18a387e711a"/>
      <w:bookmarkStart w:id="25" w:name="_Toc53440228"/>
      <w:bookmarkEnd w:id="22"/>
      <w:r>
        <w:t>Taking water into the nose with the right hand and expelling it with the left</w:t>
      </w:r>
      <w:bookmarkEnd w:id="25"/>
    </w:p>
    <w:p w14:paraId="534074F4" w14:textId="77777777" w:rsidR="00CC4873" w:rsidRDefault="00D87AF9">
      <w:pPr>
        <w:pStyle w:val="FirstParagraph"/>
      </w:pPr>
      <w:r>
        <w:t>ʿ</w:t>
      </w:r>
      <w:r>
        <w:t xml:space="preserve">Abd Khayr said: We were sitting, looking towards ʿAlī as he made </w:t>
      </w:r>
      <w:r>
        <w:rPr>
          <w:i/>
        </w:rPr>
        <w:t>wu</w:t>
      </w:r>
      <w:r>
        <w:rPr>
          <w:i/>
        </w:rPr>
        <w:t>ḍ</w:t>
      </w:r>
      <w:r>
        <w:rPr>
          <w:i/>
        </w:rPr>
        <w:t>ū</w:t>
      </w:r>
      <w:r>
        <w:t>, and he ente</w:t>
      </w:r>
      <w:r>
        <w:t>red into his mouth a handful of water with his right hand and washed his mouth and nose, then expelled it from his nose with his left hand—he did that three times, then said: Whoever would like to see the way of purification of the Emissary of Allāh (</w:t>
      </w:r>
      <w:r>
        <w:rPr>
          <w:rStyle w:val="kBodyHonorifics"/>
        </w:rPr>
        <w:t>صلى</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عليه</w:t>
      </w:r>
      <w:r>
        <w:rPr>
          <w:rStyle w:val="kBodyHonorifics"/>
        </w:rPr>
        <w:t xml:space="preserve"> </w:t>
      </w:r>
      <w:r>
        <w:rPr>
          <w:rStyle w:val="kBodyHonorifics"/>
        </w:rPr>
        <w:t>وسلم</w:t>
      </w:r>
      <w:r>
        <w:t>), then this is his purification.[^32]</w:t>
      </w:r>
    </w:p>
    <w:p w14:paraId="6AD38A35" w14:textId="77777777" w:rsidR="00CC4873" w:rsidRDefault="00D87AF9">
      <w:pPr>
        <w:pStyle w:val="Heading2"/>
      </w:pPr>
      <w:bookmarkStart w:id="26" w:name="washing-the-face"/>
      <w:bookmarkStart w:id="27" w:name="_Toc53440229"/>
      <w:bookmarkEnd w:id="24"/>
      <w:r>
        <w:t>Washing the face</w:t>
      </w:r>
      <w:bookmarkEnd w:id="27"/>
    </w:p>
    <w:p w14:paraId="5069FDBA" w14:textId="77777777" w:rsidR="00CC4873" w:rsidRDefault="00D87AF9">
      <w:pPr>
        <w:pStyle w:val="FirstParagraph"/>
      </w:pPr>
      <w:r>
        <w:t>The face (</w:t>
      </w:r>
      <w:r>
        <w:rPr>
          <w:i/>
        </w:rPr>
        <w:t>wajh</w:t>
      </w:r>
      <w:r>
        <w:t>) is determined as being everything between the beginning of the hair down to the cheeks and the chin, and up to the start of the ears including that which is between the be</w:t>
      </w:r>
      <w:r>
        <w:t>ard and ear.</w:t>
      </w:r>
    </w:p>
    <w:p w14:paraId="0D37A6C2" w14:textId="77777777" w:rsidR="00CC4873" w:rsidRDefault="00D87AF9">
      <w:pPr>
        <w:pStyle w:val="BodyText"/>
      </w:pPr>
      <w:r>
        <w:t>Allāh (</w:t>
      </w:r>
      <w:r>
        <w:rPr>
          <w:rStyle w:val="kBodyHonorifics"/>
        </w:rPr>
        <w:t>سبحانه</w:t>
      </w:r>
      <w:r>
        <w:rPr>
          <w:rStyle w:val="kBodyHonorifics"/>
        </w:rPr>
        <w:t xml:space="preserve"> </w:t>
      </w:r>
      <w:r>
        <w:rPr>
          <w:rStyle w:val="kBodyHonorifics"/>
        </w:rPr>
        <w:t>وتعالى</w:t>
      </w:r>
      <w:r>
        <w:t>) says,</w:t>
      </w:r>
    </w:p>
    <w:p w14:paraId="2B052051" w14:textId="77777777" w:rsidR="00CC4873" w:rsidRDefault="00D87AF9">
      <w:pPr>
        <w:pStyle w:val="BlockText"/>
      </w:pPr>
      <w:r>
        <w:t>O Ye who believe! When ye prepare for prayer, wash your faces, and your hands (and arms) to the elbows; rub your heads (with water); and (wash) your feet to the ankles. [Sūrah al-Māʾidah, 5:7]</w:t>
      </w:r>
    </w:p>
    <w:p w14:paraId="7EB593F8" w14:textId="77777777" w:rsidR="00CC4873" w:rsidRDefault="00D87AF9">
      <w:pPr>
        <w:pStyle w:val="FirstParagraph"/>
      </w:pPr>
      <w:r>
        <w:t>Humrān ibn Abān narrat</w:t>
      </w:r>
      <w:r>
        <w:t>es that ʿUthmān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called for water to make </w:t>
      </w:r>
      <w:r>
        <w:rPr>
          <w:i/>
        </w:rPr>
        <w:t>wu</w:t>
      </w:r>
      <w:r>
        <w:rPr>
          <w:i/>
        </w:rPr>
        <w:t>ḍ</w:t>
      </w:r>
      <w:r>
        <w:rPr>
          <w:i/>
        </w:rPr>
        <w:t>ū</w:t>
      </w:r>
      <w:r>
        <w:t xml:space="preserve"> and so mentioned the way in which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Humrān said: Then he washed his face three times.[^33]</w:t>
      </w:r>
    </w:p>
    <w:p w14:paraId="16FA9B6A" w14:textId="77777777" w:rsidR="00CC4873" w:rsidRDefault="00D87AF9">
      <w:pPr>
        <w:pStyle w:val="Heading2"/>
      </w:pPr>
      <w:bookmarkStart w:id="28" w:name="X97400c8f6234beab4bca5386cd79eb759fedc51"/>
      <w:bookmarkStart w:id="29" w:name="_Toc53440230"/>
      <w:bookmarkEnd w:id="26"/>
      <w:r>
        <w:t>Running water through the beard with the fingers</w:t>
      </w:r>
      <w:bookmarkEnd w:id="29"/>
    </w:p>
    <w:p w14:paraId="2728F0F9" w14:textId="77777777" w:rsidR="00CC4873" w:rsidRDefault="00D87AF9" w:rsidP="00D87AF9">
      <w:pPr>
        <w:numPr>
          <w:ilvl w:val="0"/>
          <w:numId w:val="15"/>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run his (wet fingers) through his beard.[^34]</w:t>
      </w:r>
    </w:p>
    <w:p w14:paraId="68B15486" w14:textId="77777777" w:rsidR="00CC4873" w:rsidRDefault="00D87AF9" w:rsidP="00D87AF9">
      <w:pPr>
        <w:numPr>
          <w:ilvl w:val="0"/>
          <w:numId w:val="15"/>
        </w:numPr>
      </w:pPr>
      <w:r>
        <w:t>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when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he used to take a handful of water and enter it below his chin</w:t>
      </w:r>
      <w:r>
        <w:t xml:space="preserve"> and rub it through his beard and said, “This is what my Lord—the Great and Exalted—has ordered me to do.”[^35]</w:t>
      </w:r>
    </w:p>
    <w:p w14:paraId="7604913D" w14:textId="77777777" w:rsidR="00CC4873" w:rsidRDefault="00D87AF9" w:rsidP="00D87AF9">
      <w:pPr>
        <w:numPr>
          <w:ilvl w:val="0"/>
          <w:numId w:val="2"/>
        </w:numPr>
      </w:pPr>
      <w:r>
        <w:lastRenderedPageBreak/>
        <w:t>Some of the scholars have declared that entering water through the beard is obligatory and say: If he deliberately leaves it—then he must repeat</w:t>
      </w:r>
      <w:r>
        <w:t xml:space="preserve"> the (</w:t>
      </w:r>
      <w:r>
        <w:rPr>
          <w:i/>
        </w:rPr>
        <w:t>wu</w:t>
      </w:r>
      <w:r>
        <w:rPr>
          <w:i/>
        </w:rPr>
        <w:t>ḍ</w:t>
      </w:r>
      <w:r>
        <w:rPr>
          <w:i/>
        </w:rPr>
        <w:t>ū</w:t>
      </w:r>
      <w:r>
        <w:t xml:space="preserve"> and) prayer. And this is the saying of Imam Is</w:t>
      </w:r>
      <w:r>
        <w:t>ḥ</w:t>
      </w:r>
      <w:r>
        <w:t>āq and Abū Thawr.</w:t>
      </w:r>
    </w:p>
    <w:p w14:paraId="2844B4F7" w14:textId="77777777" w:rsidR="00CC4873" w:rsidRDefault="00D87AF9" w:rsidP="00D87AF9">
      <w:pPr>
        <w:numPr>
          <w:ilvl w:val="0"/>
          <w:numId w:val="2"/>
        </w:numPr>
      </w:pPr>
      <w:r>
        <w:t>Most of the scholars however are of the opinion that the order is an order of desirability (</w:t>
      </w:r>
      <w:r>
        <w:rPr>
          <w:i/>
        </w:rPr>
        <w:t>istihbāb</w:t>
      </w:r>
      <w:r>
        <w:t xml:space="preserve">) and it is not obligatory—and that it is clearer that that which is obligatory </w:t>
      </w:r>
      <w:r>
        <w:t>is moving water through that part of the beard…so that it reaches the skin underneath.[^36]</w:t>
      </w:r>
    </w:p>
    <w:p w14:paraId="6EDF3F78" w14:textId="77777777" w:rsidR="00CC4873" w:rsidRDefault="00D87AF9" w:rsidP="00D87AF9">
      <w:pPr>
        <w:numPr>
          <w:ilvl w:val="0"/>
          <w:numId w:val="2"/>
        </w:numPr>
      </w:pPr>
      <w:r>
        <w:t>Imams A</w:t>
      </w:r>
      <w:r>
        <w:t>ḥ</w:t>
      </w:r>
      <w:r>
        <w:t xml:space="preserve">mad and Layth and most of the scholars hold that moving water through the beard is obligatory when taking </w:t>
      </w:r>
      <w:r>
        <w:rPr>
          <w:i/>
        </w:rPr>
        <w:t>ghusl</w:t>
      </w:r>
      <w:r>
        <w:t xml:space="preserve"> from </w:t>
      </w:r>
      <w:r>
        <w:rPr>
          <w:i/>
        </w:rPr>
        <w:t>Janābah</w:t>
      </w:r>
      <w:r>
        <w:t xml:space="preserve">—and not obligatory in </w:t>
      </w:r>
      <w:r>
        <w:rPr>
          <w:i/>
        </w:rPr>
        <w:t>wu</w:t>
      </w:r>
      <w:r>
        <w:rPr>
          <w:i/>
        </w:rPr>
        <w:t>ḍ</w:t>
      </w:r>
      <w:r>
        <w:rPr>
          <w:i/>
        </w:rPr>
        <w:t>ū</w:t>
      </w:r>
      <w:r>
        <w:t>.[^37</w:t>
      </w:r>
      <w:r>
        <w:t>]</w:t>
      </w:r>
    </w:p>
    <w:p w14:paraId="0592D356" w14:textId="77777777" w:rsidR="00CC4873" w:rsidRDefault="00D87AF9">
      <w:pPr>
        <w:pStyle w:val="Heading2"/>
      </w:pPr>
      <w:bookmarkStart w:id="30" w:name="washing-the-arms-including-the-elbows"/>
      <w:bookmarkStart w:id="31" w:name="_Toc53440231"/>
      <w:bookmarkEnd w:id="28"/>
      <w:r>
        <w:t>Washing the arms including the elbows</w:t>
      </w:r>
      <w:bookmarkEnd w:id="31"/>
    </w:p>
    <w:p w14:paraId="6CC23DB7" w14:textId="77777777" w:rsidR="00CC4873" w:rsidRDefault="00D87AF9">
      <w:pPr>
        <w:pStyle w:val="FirstParagraph"/>
      </w:pPr>
      <w:r>
        <w:rPr>
          <w:smallCaps/>
        </w:rPr>
        <w:t>Note</w:t>
      </w:r>
      <w:r>
        <w:t xml:space="preserve">: The arms here which we are ordered to wash begin with the </w:t>
      </w:r>
      <w:r>
        <w:t>fingertips and hands—which are to be included in this washing—they being part of the arm (</w:t>
      </w:r>
      <w:r>
        <w:rPr>
          <w:i/>
        </w:rPr>
        <w:t>yad</w:t>
      </w:r>
      <w:r>
        <w:t xml:space="preserve">) which we are ordered to wash in the </w:t>
      </w:r>
      <w:r>
        <w:rPr>
          <w:i/>
        </w:rPr>
        <w:t>āyah</w:t>
      </w:r>
      <w:r>
        <w:t>.</w:t>
      </w:r>
    </w:p>
    <w:p w14:paraId="72C68D83" w14:textId="77777777" w:rsidR="00CC4873" w:rsidRDefault="00D87AF9">
      <w:pPr>
        <w:pStyle w:val="BodyText"/>
      </w:pPr>
      <w:r>
        <w:t>Allāh (</w:t>
      </w:r>
      <w:r>
        <w:rPr>
          <w:rStyle w:val="kBodyHonorifics"/>
        </w:rPr>
        <w:t>سبحانه</w:t>
      </w:r>
      <w:r>
        <w:rPr>
          <w:rStyle w:val="kBodyHonorifics"/>
        </w:rPr>
        <w:t xml:space="preserve"> </w:t>
      </w:r>
      <w:r>
        <w:rPr>
          <w:rStyle w:val="kBodyHonorifics"/>
        </w:rPr>
        <w:t>وتعالى</w:t>
      </w:r>
      <w:r>
        <w:t>) says:</w:t>
      </w:r>
    </w:p>
    <w:p w14:paraId="462FDA7E" w14:textId="77777777" w:rsidR="00CC4873" w:rsidRDefault="00D87AF9">
      <w:pPr>
        <w:pStyle w:val="BlockText"/>
      </w:pPr>
      <w:r>
        <w:t>O Ye who believe! When ye prepare for prayer, wash your faces, and your hands (and arms) to</w:t>
      </w:r>
      <w:r>
        <w:t xml:space="preserve"> the elbows; rub your heads (with water); and (wash) your feet to the ankles. [Sūrah al-Māʾidah, 5:7]</w:t>
      </w:r>
    </w:p>
    <w:p w14:paraId="34DDF003" w14:textId="77777777" w:rsidR="00CC4873" w:rsidRDefault="00D87AF9">
      <w:pPr>
        <w:pStyle w:val="FirstParagraph"/>
      </w:pPr>
      <w:r>
        <w:t>Humrān ibn Abān reports that ʿUthmān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called for water for </w:t>
      </w:r>
      <w:r>
        <w:rPr>
          <w:i/>
        </w:rPr>
        <w:t>wu</w:t>
      </w:r>
      <w:r>
        <w:rPr>
          <w:i/>
        </w:rPr>
        <w:t>ḍ</w:t>
      </w:r>
      <w:r>
        <w:rPr>
          <w:i/>
        </w:rPr>
        <w:t>ū</w:t>
      </w:r>
      <w:r>
        <w:t xml:space="preserve"> and mentioned the Prophet’s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way of making </w:t>
      </w:r>
      <w:r>
        <w:rPr>
          <w:i/>
        </w:rPr>
        <w:t>wu</w:t>
      </w:r>
      <w:r>
        <w:rPr>
          <w:i/>
        </w:rPr>
        <w:t>ḍ</w:t>
      </w:r>
      <w:r>
        <w:rPr>
          <w:i/>
        </w:rPr>
        <w:t>ū</w:t>
      </w:r>
      <w:r>
        <w:t>—and Humr</w:t>
      </w:r>
      <w:r>
        <w:t>ān said: Then he washed his right arm including the elbow three times, then the left in the same way (al-Bukhārī and Muslim as has preceded).</w:t>
      </w:r>
    </w:p>
    <w:p w14:paraId="414D6D92" w14:textId="77777777" w:rsidR="00CC4873" w:rsidRDefault="00D87AF9">
      <w:pPr>
        <w:pStyle w:val="BodyText"/>
      </w:pPr>
      <w:r>
        <w:t>Regarding inclusion of the elbows in the washing of the arms—scholars have differed: Some of them saying that they</w:t>
      </w:r>
      <w:r>
        <w:t xml:space="preserve"> must be included in this washing, and others saying that this is not so. And this difference of opinion is due to their disagreement over the meaning of the word </w:t>
      </w:r>
      <w:r>
        <w:rPr>
          <w:i/>
        </w:rPr>
        <w:t>ilā</w:t>
      </w:r>
      <w:r>
        <w:t xml:space="preserve"> (to) in the </w:t>
      </w:r>
      <w:r>
        <w:rPr>
          <w:i/>
        </w:rPr>
        <w:t>āyah</w:t>
      </w:r>
      <w:r>
        <w:t xml:space="preserve"> - does it mean ‘up to/until’ or ‘up to and including?’</w:t>
      </w:r>
    </w:p>
    <w:p w14:paraId="527142A5" w14:textId="77777777" w:rsidR="00CC4873" w:rsidRDefault="00D87AF9">
      <w:pPr>
        <w:pStyle w:val="BodyText"/>
      </w:pPr>
      <w:r>
        <w:t xml:space="preserve">He who says that </w:t>
      </w:r>
      <w:r>
        <w:t>it means ‘up to’ does not include the elbows in the washing—just as Allāh (</w:t>
      </w:r>
      <w:r>
        <w:rPr>
          <w:rStyle w:val="kBodyHonorifics"/>
        </w:rPr>
        <w:t>سبحانه</w:t>
      </w:r>
      <w:r>
        <w:rPr>
          <w:rStyle w:val="kBodyHonorifics"/>
        </w:rPr>
        <w:t xml:space="preserve"> </w:t>
      </w:r>
      <w:r>
        <w:rPr>
          <w:rStyle w:val="kBodyHonorifics"/>
        </w:rPr>
        <w:t>وتعالى</w:t>
      </w:r>
      <w:r>
        <w:t>) says:</w:t>
      </w:r>
    </w:p>
    <w:p w14:paraId="5E168E27" w14:textId="77777777" w:rsidR="00CC4873" w:rsidRDefault="00D87AF9">
      <w:pPr>
        <w:pStyle w:val="BlockText"/>
      </w:pPr>
      <w:r>
        <w:t>…thumma ’atimmus-siyaama ilaa -llail: Then complete your fast till the night appears; [Sūrah al-Baqarah, 2:187]</w:t>
      </w:r>
    </w:p>
    <w:p w14:paraId="225862AF" w14:textId="77777777" w:rsidR="00CC4873" w:rsidRDefault="00D87AF9">
      <w:pPr>
        <w:pStyle w:val="FirstParagraph"/>
      </w:pPr>
      <w:r>
        <w:t>And this is the opinion of some of the companions of Imam Mālik.</w:t>
      </w:r>
    </w:p>
    <w:p w14:paraId="33CE985C" w14:textId="77777777" w:rsidR="00CC4873" w:rsidRDefault="00D87AF9">
      <w:pPr>
        <w:pStyle w:val="BodyText"/>
      </w:pPr>
      <w:r>
        <w:t>Most scholars, however, hold the view that the meaning is ‘up to and including/along with’—and thus include the elbows in the washing and use as their evidence Allāh’s (</w:t>
      </w:r>
      <w:r>
        <w:rPr>
          <w:rStyle w:val="kBodyHonorifics"/>
        </w:rPr>
        <w:t>سبحانه</w:t>
      </w:r>
      <w:r>
        <w:rPr>
          <w:rStyle w:val="kBodyHonorifics"/>
        </w:rPr>
        <w:t xml:space="preserve"> </w:t>
      </w:r>
      <w:r>
        <w:rPr>
          <w:rStyle w:val="kBodyHonorifics"/>
        </w:rPr>
        <w:t>وتعالى</w:t>
      </w:r>
      <w:r>
        <w:t>) saying:</w:t>
      </w:r>
    </w:p>
    <w:p w14:paraId="17B7D186" w14:textId="77777777" w:rsidR="00CC4873" w:rsidRDefault="00D87AF9">
      <w:pPr>
        <w:pStyle w:val="BlockText"/>
      </w:pPr>
      <w:r>
        <w:lastRenderedPageBreak/>
        <w:t>…wa yayazidkum quwwatan ilaa quwwatikum…(and add strength to your strength); [Sūrah Hūd, 11:52]</w:t>
      </w:r>
    </w:p>
    <w:p w14:paraId="01EDBBD4" w14:textId="77777777" w:rsidR="00CC4873" w:rsidRDefault="00D87AF9" w:rsidP="00D87AF9">
      <w:pPr>
        <w:numPr>
          <w:ilvl w:val="0"/>
          <w:numId w:val="16"/>
        </w:numPr>
      </w:pPr>
      <w:r>
        <w:t xml:space="preserve">The proof in this matter is the </w:t>
      </w:r>
      <w:r>
        <w:rPr>
          <w:i/>
        </w:rPr>
        <w:t>ḥ</w:t>
      </w:r>
      <w:r>
        <w:rPr>
          <w:i/>
        </w:rPr>
        <w:t>adīth</w:t>
      </w:r>
      <w:r>
        <w:t xml:space="preserve"> of Nuʿaym bin Mijmar who said, “I saw Abū Hurayrah make </w:t>
      </w:r>
      <w:r>
        <w:rPr>
          <w:i/>
        </w:rPr>
        <w:t>wu</w:t>
      </w:r>
      <w:r>
        <w:rPr>
          <w:i/>
        </w:rPr>
        <w:t>ḍ</w:t>
      </w:r>
      <w:r>
        <w:rPr>
          <w:i/>
        </w:rPr>
        <w:t>ū</w:t>
      </w:r>
      <w:r>
        <w:t xml:space="preserve">—he washed his face and completed the </w:t>
      </w:r>
      <w:r>
        <w:rPr>
          <w:i/>
        </w:rPr>
        <w:t>wu</w:t>
      </w:r>
      <w:r>
        <w:rPr>
          <w:i/>
        </w:rPr>
        <w:t>ḍ</w:t>
      </w:r>
      <w:r>
        <w:rPr>
          <w:i/>
        </w:rPr>
        <w:t>ū</w:t>
      </w:r>
      <w:r>
        <w:t xml:space="preserve">, then washed his </w:t>
      </w:r>
      <w:r>
        <w:t xml:space="preserve">right hand until he reached the upper arm, then his left hand till he reached the upper arm”— then in the end of the </w:t>
      </w:r>
      <w:r>
        <w:rPr>
          <w:i/>
        </w:rPr>
        <w:t>ḥ</w:t>
      </w:r>
      <w:r>
        <w:rPr>
          <w:i/>
        </w:rPr>
        <w:t>adīth</w:t>
      </w:r>
      <w:r>
        <w:t xml:space="preserve"> he said: “This is how I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make </w:t>
      </w:r>
      <w:r>
        <w:rPr>
          <w:i/>
        </w:rPr>
        <w:t>wu</w:t>
      </w:r>
      <w:r>
        <w:rPr>
          <w:i/>
        </w:rPr>
        <w:t>ḍ</w:t>
      </w:r>
      <w:r>
        <w:rPr>
          <w:i/>
        </w:rPr>
        <w:t>ū</w:t>
      </w:r>
      <w:r>
        <w:t>.” (Muslim, 1/246)</w:t>
      </w:r>
    </w:p>
    <w:p w14:paraId="184B65B2" w14:textId="77777777" w:rsidR="00CC4873" w:rsidRDefault="00D87AF9" w:rsidP="00D87AF9">
      <w:pPr>
        <w:numPr>
          <w:ilvl w:val="0"/>
          <w:numId w:val="2"/>
        </w:numPr>
      </w:pPr>
      <w:r>
        <w:t>So, dear reader, it is clear from</w:t>
      </w:r>
      <w:r>
        <w:t xml:space="preserve"> this </w:t>
      </w:r>
      <w:r>
        <w:rPr>
          <w:i/>
        </w:rPr>
        <w:t>ḥ</w:t>
      </w:r>
      <w:r>
        <w:rPr>
          <w:i/>
        </w:rPr>
        <w:t>adīth</w:t>
      </w:r>
      <w:r>
        <w:t xml:space="preserve">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wash the elbows further, he used to increase upon that and wash part of the upper arm.</w:t>
      </w:r>
    </w:p>
    <w:p w14:paraId="1F89218E" w14:textId="77777777" w:rsidR="00CC4873" w:rsidRDefault="00D87AF9" w:rsidP="00D87AF9">
      <w:pPr>
        <w:numPr>
          <w:ilvl w:val="0"/>
          <w:numId w:val="16"/>
        </w:numPr>
      </w:pPr>
      <w:r>
        <w:t>Jābir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that when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he would pass the water over h</w:t>
      </w:r>
      <w:r>
        <w:t>is elbows. (Reported by al-Dāraqu</w:t>
      </w:r>
      <w:r>
        <w:t>ṭ</w:t>
      </w:r>
      <w:r>
        <w:t xml:space="preserve">nī (1/15), al-Bayhaqī (1/56) and others; Ibn </w:t>
      </w:r>
      <w:r>
        <w:t>Ḥ</w:t>
      </w:r>
      <w:r>
        <w:t xml:space="preserve">ajr declared it </w:t>
      </w:r>
      <w:r>
        <w:rPr>
          <w:i/>
        </w:rPr>
        <w:t>ḥ</w:t>
      </w:r>
      <w:r>
        <w:rPr>
          <w:i/>
        </w:rPr>
        <w:t>asan</w:t>
      </w:r>
      <w:r>
        <w:t xml:space="preserve">; Shaykh al-Albānī declared it </w:t>
      </w:r>
      <w:r>
        <w:rPr>
          <w:i/>
        </w:rPr>
        <w:t>ṣ</w:t>
      </w:r>
      <w:r>
        <w:rPr>
          <w:i/>
        </w:rPr>
        <w:t>a</w:t>
      </w:r>
      <w:r>
        <w:rPr>
          <w:i/>
        </w:rPr>
        <w:t>ḥ</w:t>
      </w:r>
      <w:r>
        <w:rPr>
          <w:i/>
        </w:rPr>
        <w:t>ī</w:t>
      </w:r>
      <w:r>
        <w:rPr>
          <w:i/>
        </w:rPr>
        <w:t>ḥ</w:t>
      </w:r>
      <w:r>
        <w:t xml:space="preserve"> (</w:t>
      </w:r>
      <w:r>
        <w:rPr>
          <w:i/>
        </w:rPr>
        <w:t>Ṣ</w:t>
      </w:r>
      <w:r>
        <w:rPr>
          <w:i/>
        </w:rPr>
        <w:t>a</w:t>
      </w:r>
      <w:r>
        <w:rPr>
          <w:i/>
        </w:rPr>
        <w:t>ḥ</w:t>
      </w:r>
      <w:r>
        <w:rPr>
          <w:i/>
        </w:rPr>
        <w:t>ī</w:t>
      </w:r>
      <w:r>
        <w:rPr>
          <w:i/>
        </w:rPr>
        <w:t>ḥ</w:t>
      </w:r>
      <w:r>
        <w:rPr>
          <w:i/>
        </w:rPr>
        <w:t xml:space="preserve"> ul-Jāmiʿ</w:t>
      </w:r>
      <w:r>
        <w:t>, 4547).</w:t>
      </w:r>
    </w:p>
    <w:p w14:paraId="6AD8FE6E" w14:textId="77777777" w:rsidR="00CC4873" w:rsidRDefault="00D87AF9">
      <w:pPr>
        <w:pStyle w:val="Heading2"/>
      </w:pPr>
      <w:bookmarkStart w:id="32" w:name="wiping-the-head-and-ears-and-imāmah"/>
      <w:bookmarkStart w:id="33" w:name="_Toc53440232"/>
      <w:bookmarkEnd w:id="30"/>
      <w:r>
        <w:t>Wiping the head and ears and imāmah</w:t>
      </w:r>
      <w:bookmarkEnd w:id="33"/>
    </w:p>
    <w:p w14:paraId="21A5A47E" w14:textId="77777777" w:rsidR="00CC4873" w:rsidRDefault="00D87AF9">
      <w:pPr>
        <w:pStyle w:val="FirstParagraph"/>
      </w:pPr>
      <w:r>
        <w:t>Wiping over all of the head as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t>
      </w:r>
      <w:r>
        <w:t>says:</w:t>
      </w:r>
    </w:p>
    <w:p w14:paraId="6AA44A37" w14:textId="77777777" w:rsidR="00CC4873" w:rsidRDefault="00D87AF9">
      <w:pPr>
        <w:pStyle w:val="BlockText"/>
      </w:pPr>
      <w:r>
        <w:t>…wamsahoo bi ru’oosikum…: …rub your heads (with water) [Soorat-ul-Maa’idah 5:7]</w:t>
      </w:r>
    </w:p>
    <w:p w14:paraId="3BC01505" w14:textId="77777777" w:rsidR="00CC4873" w:rsidRDefault="00D87AF9">
      <w:pPr>
        <w:pStyle w:val="FirstParagraph"/>
      </w:pPr>
      <w:r>
        <w:t xml:space="preserve">Ibn Qudāmah says: Some of the people who claim that that which is ordered to be wiped is part of the head only claim that the </w:t>
      </w:r>
      <w:r>
        <w:rPr>
          <w:i/>
        </w:rPr>
        <w:t>Bā</w:t>
      </w:r>
      <w:r>
        <w:t xml:space="preserve"> (in the </w:t>
      </w:r>
      <w:r>
        <w:rPr>
          <w:i/>
        </w:rPr>
        <w:t>āyah</w:t>
      </w:r>
      <w:r>
        <w:t>) means “part of” as if He ha</w:t>
      </w:r>
      <w:r>
        <w:t>d said, “Wipe part of your heads.” However, we say that in His (</w:t>
      </w:r>
      <w:r>
        <w:rPr>
          <w:rStyle w:val="kBodyHonorifics"/>
        </w:rPr>
        <w:t>سبحانه</w:t>
      </w:r>
      <w:r>
        <w:rPr>
          <w:rStyle w:val="kBodyHonorifics"/>
        </w:rPr>
        <w:t xml:space="preserve"> </w:t>
      </w:r>
      <w:r>
        <w:rPr>
          <w:rStyle w:val="kBodyHonorifics"/>
        </w:rPr>
        <w:t>وتعالى</w:t>
      </w:r>
      <w:r>
        <w:t xml:space="preserve">) saying wamsahoo bi ru’oosikum the </w:t>
      </w:r>
      <w:r>
        <w:rPr>
          <w:i/>
        </w:rPr>
        <w:t>Bā</w:t>
      </w:r>
      <w:r>
        <w:t xml:space="preserve"> is as if He (</w:t>
      </w:r>
      <w:r>
        <w:rPr>
          <w:rStyle w:val="kBodyHonorifics"/>
        </w:rPr>
        <w:t>سبحانه</w:t>
      </w:r>
      <w:r>
        <w:rPr>
          <w:rStyle w:val="kBodyHonorifics"/>
        </w:rPr>
        <w:t xml:space="preserve"> </w:t>
      </w:r>
      <w:r>
        <w:rPr>
          <w:rStyle w:val="kBodyHonorifics"/>
        </w:rPr>
        <w:t>وتعالى</w:t>
      </w:r>
      <w:r>
        <w:t>) said regarding Tayammum wamsahoo bi wujoohikum (Allāh (</w:t>
      </w:r>
      <w:r>
        <w:rPr>
          <w:rStyle w:val="kBodyHonorifics"/>
        </w:rPr>
        <w:t>سبحانه</w:t>
      </w:r>
      <w:r>
        <w:rPr>
          <w:rStyle w:val="kBodyHonorifics"/>
        </w:rPr>
        <w:t xml:space="preserve"> </w:t>
      </w:r>
      <w:r>
        <w:rPr>
          <w:rStyle w:val="kBodyHonorifics"/>
        </w:rPr>
        <w:t>وتعالى</w:t>
      </w:r>
      <w:r>
        <w:t xml:space="preserve">) orders us </w:t>
      </w:r>
      <w:r>
        <w:t>to wipe the faces).</w:t>
      </w:r>
    </w:p>
    <w:p w14:paraId="52F33004" w14:textId="77777777" w:rsidR="00CC4873" w:rsidRDefault="00D87AF9">
      <w:pPr>
        <w:pStyle w:val="BodyText"/>
      </w:pPr>
      <w:r>
        <w:t xml:space="preserve">Therefore their saying that the </w:t>
      </w:r>
      <w:r>
        <w:rPr>
          <w:i/>
        </w:rPr>
        <w:t>Bā</w:t>
      </w:r>
      <w:r>
        <w:t xml:space="preserve"> means “part of” is incorrect and unknown to the scholars of the language. Ibn Burhān says, “He who claims that the </w:t>
      </w:r>
      <w:r>
        <w:rPr>
          <w:i/>
        </w:rPr>
        <w:t>bā</w:t>
      </w:r>
      <w:r>
        <w:t xml:space="preserve"> means ‘part of’ has declared before the scholars of the language that of which they</w:t>
      </w:r>
      <w:r>
        <w:t xml:space="preserve"> have no knowledge.” (</w:t>
      </w:r>
      <w:r>
        <w:rPr>
          <w:i/>
        </w:rPr>
        <w:t>al-Mughnī</w:t>
      </w:r>
      <w:r>
        <w:t xml:space="preserve"> 1/112)</w:t>
      </w:r>
    </w:p>
    <w:p w14:paraId="5685E311" w14:textId="77777777" w:rsidR="00CC4873" w:rsidRDefault="00D87AF9">
      <w:pPr>
        <w:pStyle w:val="BodyText"/>
      </w:pPr>
      <w:r>
        <w:t xml:space="preserve">Imam al-Shawkānī says, “It is not established that it means </w:t>
      </w:r>
      <w:r>
        <w:rPr>
          <w:i/>
        </w:rPr>
        <w:t>part of</w:t>
      </w:r>
      <w:r>
        <w:t xml:space="preserve"> and Sībawayh (one of the foremost scholars of the Arabic language) has denied that in fifteen places in his book.” (</w:t>
      </w:r>
      <w:r>
        <w:rPr>
          <w:i/>
        </w:rPr>
        <w:t>Nayl al-Awtār</w:t>
      </w:r>
      <w:r>
        <w:t>, 1/193).</w:t>
      </w:r>
    </w:p>
    <w:p w14:paraId="6964E64E" w14:textId="77777777" w:rsidR="00CC4873" w:rsidRDefault="00D87AF9" w:rsidP="00D87AF9">
      <w:pPr>
        <w:pStyle w:val="Compact"/>
        <w:numPr>
          <w:ilvl w:val="0"/>
          <w:numId w:val="17"/>
        </w:numPr>
      </w:pPr>
      <w:r>
        <w:t xml:space="preserve">In the </w:t>
      </w:r>
      <w:r>
        <w:rPr>
          <w:i/>
        </w:rPr>
        <w:t>ḥ</w:t>
      </w:r>
      <w:r>
        <w:rPr>
          <w:i/>
        </w:rPr>
        <w:t>ad</w:t>
      </w:r>
      <w:r>
        <w:rPr>
          <w:i/>
        </w:rPr>
        <w:t>īth</w:t>
      </w:r>
      <w:r>
        <w:t xml:space="preserve"> of ʿAbd Allāh ibn Zayd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is further proof of the incorrectness of the saying that it means “a part of”—in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his head with his two hands, moving them forwards and backwards—beginning with the front </w:t>
      </w:r>
      <w:r>
        <w:t>of the head and (wiping) with them up to his nape then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returned them to the place from which he began (al-Fat</w:t>
      </w:r>
      <w:r>
        <w:t>ḥ</w:t>
      </w:r>
      <w:r>
        <w:t xml:space="preserve"> 1/251, Muslim #235, al-Tirmidhī #28 and others).</w:t>
      </w:r>
    </w:p>
    <w:p w14:paraId="5EE42416" w14:textId="77777777" w:rsidR="00CC4873" w:rsidRDefault="00D87AF9">
      <w:pPr>
        <w:pStyle w:val="FirstParagraph"/>
      </w:pPr>
      <w:r>
        <w:t>Wiping the ears: The ruling for the ears is the same as that for the hea</w:t>
      </w:r>
      <w:r>
        <w:t>d.</w:t>
      </w:r>
    </w:p>
    <w:p w14:paraId="71495374" w14:textId="77777777" w:rsidR="00CC4873" w:rsidRDefault="00D87AF9" w:rsidP="00D87AF9">
      <w:pPr>
        <w:pStyle w:val="Compact"/>
        <w:numPr>
          <w:ilvl w:val="0"/>
          <w:numId w:val="18"/>
        </w:numPr>
      </w:pPr>
      <w:r>
        <w:lastRenderedPageBreak/>
        <w:t>It is authentically reported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“The two ears are a part of the head.” (Reported by al-Tirmidhī (#37), Abū Dāwūd (#134), and Ibn Mājah (#444). It was declared </w:t>
      </w:r>
      <w:r>
        <w:rPr>
          <w:i/>
        </w:rPr>
        <w:t>ṣ</w:t>
      </w:r>
      <w:r>
        <w:rPr>
          <w:i/>
        </w:rPr>
        <w:t>a</w:t>
      </w:r>
      <w:r>
        <w:rPr>
          <w:i/>
        </w:rPr>
        <w:t>ḥ</w:t>
      </w:r>
      <w:r>
        <w:rPr>
          <w:i/>
        </w:rPr>
        <w:t>ī</w:t>
      </w:r>
      <w:r>
        <w:rPr>
          <w:i/>
        </w:rPr>
        <w:t>ḥ</w:t>
      </w:r>
      <w:r>
        <w:t xml:space="preserve"> by Shaykh al-Albānī [</w:t>
      </w:r>
      <w:r>
        <w:rPr>
          <w:i/>
        </w:rPr>
        <w:t>al-</w:t>
      </w:r>
      <w:r>
        <w:rPr>
          <w:i/>
        </w:rPr>
        <w:t>Ṣ</w:t>
      </w:r>
      <w:r>
        <w:rPr>
          <w:i/>
        </w:rPr>
        <w:t>a</w:t>
      </w:r>
      <w:r>
        <w:rPr>
          <w:i/>
        </w:rPr>
        <w:t>ḥ</w:t>
      </w:r>
      <w:r>
        <w:rPr>
          <w:i/>
        </w:rPr>
        <w:t>ī</w:t>
      </w:r>
      <w:r>
        <w:rPr>
          <w:i/>
        </w:rPr>
        <w:t>ḥ</w:t>
      </w:r>
      <w:r>
        <w:rPr>
          <w:i/>
        </w:rPr>
        <w:t>ah-</w:t>
      </w:r>
      <w:r>
        <w:t>, 1/3</w:t>
      </w:r>
      <w:r>
        <w:t>6]. Imam A</w:t>
      </w:r>
      <w:r>
        <w:t>ḥ</w:t>
      </w:r>
      <w:r>
        <w:t>mad was of the view that wiping the ears has the same ruling as that for wiping the head.)</w:t>
      </w:r>
    </w:p>
    <w:p w14:paraId="251385D3" w14:textId="77777777" w:rsidR="00CC4873" w:rsidRDefault="00D87AF9">
      <w:pPr>
        <w:pStyle w:val="FirstParagraph"/>
      </w:pPr>
      <w:r>
        <w:t xml:space="preserve">As for those who hold the view that it is a </w:t>
      </w:r>
      <w:r>
        <w:rPr>
          <w:i/>
        </w:rPr>
        <w:t>sunnah</w:t>
      </w:r>
      <w:r>
        <w:t xml:space="preserve">, they do not have any evidence except their regarding this </w:t>
      </w:r>
      <w:r>
        <w:rPr>
          <w:i/>
        </w:rPr>
        <w:t>ḥ</w:t>
      </w:r>
      <w:r>
        <w:rPr>
          <w:i/>
        </w:rPr>
        <w:t>adīth</w:t>
      </w:r>
      <w:r>
        <w:t xml:space="preserve"> as being </w:t>
      </w:r>
      <w:r>
        <w:rPr>
          <w:i/>
        </w:rPr>
        <w:t>ḍ</w:t>
      </w:r>
      <w:r>
        <w:rPr>
          <w:i/>
        </w:rPr>
        <w:t>aʿīf</w:t>
      </w:r>
      <w:r>
        <w:t>. However, it is authen</w:t>
      </w:r>
      <w:r>
        <w:t>tic due to a chain of narration which they did not come across and so the proof is with our saying and Allāh Knows best.</w:t>
      </w:r>
    </w:p>
    <w:p w14:paraId="7901ACB7" w14:textId="77777777" w:rsidR="00CC4873" w:rsidRDefault="00D87AF9">
      <w:pPr>
        <w:pStyle w:val="BodyText"/>
      </w:pPr>
      <w:r>
        <w:t>The scholars who hold that they are part of the head are Ibn al-Musayyib, ʿA</w:t>
      </w:r>
      <w:r>
        <w:t>ṭ</w:t>
      </w:r>
      <w:r>
        <w:t>ā, al-</w:t>
      </w:r>
      <w:r>
        <w:t>Ḥ</w:t>
      </w:r>
      <w:r>
        <w:t>asan, Ibn Sīrīn, Saʿīd ibn Jubayr and al-Nakhaʾī an</w:t>
      </w:r>
      <w:r>
        <w:t>d it is the saying of al-Thawrī and Ahl al-Raʾy and Imams Mālik and A</w:t>
      </w:r>
      <w:r>
        <w:t>ḥ</w:t>
      </w:r>
      <w:r>
        <w:t xml:space="preserve">mad ibn </w:t>
      </w:r>
      <w:r>
        <w:t>Ḥ</w:t>
      </w:r>
      <w:r>
        <w:t>anbal.</w:t>
      </w:r>
    </w:p>
    <w:p w14:paraId="504BEA1B" w14:textId="77777777" w:rsidR="00CC4873" w:rsidRDefault="00D87AF9">
      <w:pPr>
        <w:pStyle w:val="Heading2"/>
      </w:pPr>
      <w:bookmarkStart w:id="34" w:name="taking-fresh-water-for-the-head-and-ears"/>
      <w:bookmarkStart w:id="35" w:name="_Toc53440233"/>
      <w:bookmarkEnd w:id="32"/>
      <w:r>
        <w:t>Taking fresh water for the head and ears</w:t>
      </w:r>
      <w:bookmarkEnd w:id="35"/>
    </w:p>
    <w:p w14:paraId="0B60F0F1" w14:textId="77777777" w:rsidR="00CC4873" w:rsidRDefault="00D87AF9" w:rsidP="00D87AF9">
      <w:pPr>
        <w:pStyle w:val="Compact"/>
        <w:numPr>
          <w:ilvl w:val="0"/>
          <w:numId w:val="19"/>
        </w:numPr>
      </w:pPr>
      <w:r>
        <w:t xml:space="preserve">Shaykh al-Albānī says in </w:t>
      </w:r>
      <w:r>
        <w:rPr>
          <w:i/>
        </w:rPr>
        <w:t>al-</w:t>
      </w:r>
      <w:r>
        <w:rPr>
          <w:i/>
        </w:rPr>
        <w:t>Ḍ</w:t>
      </w:r>
      <w:r>
        <w:rPr>
          <w:i/>
        </w:rPr>
        <w:t>aʿīfah</w:t>
      </w:r>
      <w:r>
        <w:t>, #995: There is not to be found in the Sunnah anything which obligates taking fresh water for</w:t>
      </w:r>
      <w:r>
        <w:t xml:space="preserve"> the ears—therefore he should wipe them along with the water for the head—just as it is also permissible to wipe the head with the water remaining from that of the arms after washing them according to the </w:t>
      </w:r>
      <w:r>
        <w:rPr>
          <w:i/>
        </w:rPr>
        <w:t>ḥ</w:t>
      </w:r>
      <w:r>
        <w:rPr>
          <w:i/>
        </w:rPr>
        <w:t>adīth</w:t>
      </w:r>
      <w:r>
        <w:t xml:space="preserve"> of al-Rabīʿ bint Muʿawwi</w:t>
      </w:r>
      <w:r>
        <w:t>ḍ</w:t>
      </w:r>
      <w:r>
        <w:t xml:space="preserve">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his head with water remaining in his hand.” (Reported by Abū Dāwūd and others with </w:t>
      </w:r>
      <w:r>
        <w:rPr>
          <w:i/>
        </w:rPr>
        <w:t>ḥ</w:t>
      </w:r>
      <w:r>
        <w:rPr>
          <w:i/>
        </w:rPr>
        <w:t>asan isnād</w:t>
      </w:r>
      <w:r>
        <w:t>)</w:t>
      </w:r>
    </w:p>
    <w:p w14:paraId="21080CF1" w14:textId="77777777" w:rsidR="00CC4873" w:rsidRDefault="00D87AF9">
      <w:pPr>
        <w:pStyle w:val="Heading2"/>
      </w:pPr>
      <w:bookmarkStart w:id="36" w:name="the-way-of-wiping"/>
      <w:bookmarkStart w:id="37" w:name="_Toc53440234"/>
      <w:bookmarkEnd w:id="34"/>
      <w:r>
        <w:t>The way of wiping</w:t>
      </w:r>
      <w:bookmarkEnd w:id="37"/>
    </w:p>
    <w:p w14:paraId="4CE546A7" w14:textId="77777777" w:rsidR="00CC4873" w:rsidRDefault="00D87AF9" w:rsidP="00D87AF9">
      <w:pPr>
        <w:pStyle w:val="Compact"/>
        <w:numPr>
          <w:ilvl w:val="0"/>
          <w:numId w:val="20"/>
        </w:numPr>
      </w:pPr>
      <w:r>
        <w:t xml:space="preserve">From ʿAbd Allāh ibn ʿAmr—about the way of performing </w:t>
      </w:r>
      <w:r>
        <w:rPr>
          <w:i/>
        </w:rPr>
        <w:t>wu</w:t>
      </w:r>
      <w:r>
        <w:rPr>
          <w:i/>
        </w:rPr>
        <w:t>ḍ</w:t>
      </w:r>
      <w:r>
        <w:rPr>
          <w:i/>
        </w:rPr>
        <w:t>ū</w:t>
      </w:r>
      <w:r>
        <w:t>—he said: Then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his head and </w:t>
      </w:r>
      <w:r>
        <w:t>entered his two forefingers into his ears and wiped the backs of his ears with his thumbs (Reported by Abū Dāwūd #135, al-Nasāʾī #140, Ibn Mājah #422 and authenticated by Ibn Khuzaymah).</w:t>
      </w:r>
    </w:p>
    <w:p w14:paraId="12D44AFD" w14:textId="77777777" w:rsidR="00CC4873" w:rsidRDefault="00D87AF9">
      <w:pPr>
        <w:pStyle w:val="Heading2"/>
      </w:pPr>
      <w:bookmarkStart w:id="38" w:name="wiping-over-the-imāmah-only"/>
      <w:bookmarkStart w:id="39" w:name="_Toc53440235"/>
      <w:bookmarkEnd w:id="36"/>
      <w:r>
        <w:t>Wiping over the imāmah only</w:t>
      </w:r>
      <w:bookmarkEnd w:id="39"/>
    </w:p>
    <w:p w14:paraId="754D88F9" w14:textId="77777777" w:rsidR="00CC4873" w:rsidRDefault="00D87AF9" w:rsidP="00D87AF9">
      <w:pPr>
        <w:numPr>
          <w:ilvl w:val="0"/>
          <w:numId w:val="21"/>
        </w:numPr>
      </w:pPr>
      <w:r>
        <w:t>ʿ</w:t>
      </w:r>
      <w:r>
        <w:t>Amr bin Umayyah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I s</w:t>
      </w:r>
      <w:r>
        <w:t>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wipe over his turban and leather socks. (Reported by al-Bukhārī [</w:t>
      </w:r>
      <w:r>
        <w:rPr>
          <w:i/>
        </w:rPr>
        <w:t>al-Fat</w:t>
      </w:r>
      <w:r>
        <w:rPr>
          <w:i/>
        </w:rPr>
        <w:t>ḥ</w:t>
      </w:r>
      <w:r>
        <w:t>, 1/266] and others)</w:t>
      </w:r>
    </w:p>
    <w:p w14:paraId="3A8CBA15" w14:textId="77777777" w:rsidR="00CC4873" w:rsidRDefault="00D87AF9" w:rsidP="00D87AF9">
      <w:pPr>
        <w:numPr>
          <w:ilvl w:val="0"/>
          <w:numId w:val="21"/>
        </w:numPr>
      </w:pPr>
      <w:r>
        <w:t>Bilāl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wiped over the leather socks and the head cover (R</w:t>
      </w:r>
      <w:r>
        <w:t>eported by Muslim 1/159).</w:t>
      </w:r>
    </w:p>
    <w:p w14:paraId="43CB9AC2" w14:textId="77777777" w:rsidR="00CC4873" w:rsidRDefault="00D87AF9">
      <w:pPr>
        <w:pStyle w:val="Heading2"/>
      </w:pPr>
      <w:bookmarkStart w:id="40" w:name="wiping-over-the-turban-and-forelock"/>
      <w:bookmarkStart w:id="41" w:name="_Toc53440236"/>
      <w:bookmarkEnd w:id="38"/>
      <w:r>
        <w:t>Wiping over the turban and forelock</w:t>
      </w:r>
      <w:bookmarkEnd w:id="41"/>
    </w:p>
    <w:p w14:paraId="74FCEA3A" w14:textId="77777777" w:rsidR="00CC4873" w:rsidRDefault="00D87AF9" w:rsidP="00D87AF9">
      <w:pPr>
        <w:pStyle w:val="Compact"/>
        <w:numPr>
          <w:ilvl w:val="0"/>
          <w:numId w:val="22"/>
        </w:numPr>
      </w:pPr>
      <w:r>
        <w:t>Al-Mughīrah bin Shuʿbah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t>
      </w:r>
      <w:r>
        <w:t>and wiped over his forelock and over the turban and leather socks (Reported by Muslim 1/159).</w:t>
      </w:r>
    </w:p>
    <w:p w14:paraId="25B2A689" w14:textId="77777777" w:rsidR="00CC4873" w:rsidRDefault="00D87AF9">
      <w:pPr>
        <w:pStyle w:val="FirstParagraph"/>
      </w:pPr>
      <w:r>
        <w:lastRenderedPageBreak/>
        <w:t xml:space="preserve">Ibn Qudāmah says in </w:t>
      </w:r>
      <w:r>
        <w:rPr>
          <w:i/>
        </w:rPr>
        <w:t>al-Mughnī</w:t>
      </w:r>
      <w:r>
        <w:t xml:space="preserve"> (1/310); And if part of the head is uncovered and it is normally so, then it is preferable to wipe over that along with the turban -</w:t>
      </w:r>
      <w:r>
        <w:t xml:space="preserve"> that is recorded from A</w:t>
      </w:r>
      <w:r>
        <w:t>ḥ</w:t>
      </w:r>
      <w:r>
        <w:t>mad: as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over his turban and forelock, as occurs in the </w:t>
      </w:r>
      <w:r>
        <w:rPr>
          <w:i/>
        </w:rPr>
        <w:t>ḥ</w:t>
      </w:r>
      <w:r>
        <w:rPr>
          <w:i/>
        </w:rPr>
        <w:t>adīth</w:t>
      </w:r>
      <w:r>
        <w:t xml:space="preserve"> of al-Mugheerah ibn Shu’bah.</w:t>
      </w:r>
    </w:p>
    <w:p w14:paraId="51ABAC29" w14:textId="77777777" w:rsidR="00CC4873" w:rsidRDefault="00D87AF9">
      <w:pPr>
        <w:pStyle w:val="BodyText"/>
      </w:pPr>
      <w:r>
        <w:t xml:space="preserve">As for caps/‘prayer hats,’ </w:t>
      </w:r>
      <w:r>
        <w:t>it is not permissible to wipe over them—as Imam A</w:t>
      </w:r>
      <w:r>
        <w:t>ḥ</w:t>
      </w:r>
      <w:r>
        <w:t>mad says—for various reasons: (1) They do not cover all of the head normally, nor are they tied around it. (2) There is no difficulty in their removal.</w:t>
      </w:r>
    </w:p>
    <w:p w14:paraId="41F88B4B" w14:textId="77777777" w:rsidR="00CC4873" w:rsidRDefault="00D87AF9">
      <w:pPr>
        <w:pStyle w:val="BodyText"/>
      </w:pPr>
      <w:r>
        <w:t>As for the woman’s head cover, it is permissible to wi</w:t>
      </w:r>
      <w:r>
        <w:t>pe over it as Umm Salamah used to wipe over her head cover. This was reported by Ibn al-Mundhir. (See_al-Mughnī_, 1/312).</w:t>
      </w:r>
    </w:p>
    <w:p w14:paraId="77049362" w14:textId="77777777" w:rsidR="00CC4873" w:rsidRDefault="00D87AF9">
      <w:pPr>
        <w:pStyle w:val="Heading2"/>
      </w:pPr>
      <w:bookmarkStart w:id="42" w:name="washing-the-feet-and-ankles"/>
      <w:bookmarkStart w:id="43" w:name="_Toc53440237"/>
      <w:bookmarkEnd w:id="40"/>
      <w:r>
        <w:t>Washing the feet and ankles</w:t>
      </w:r>
      <w:bookmarkEnd w:id="43"/>
    </w:p>
    <w:p w14:paraId="05972053" w14:textId="77777777" w:rsidR="00CC4873" w:rsidRDefault="00D87AF9">
      <w:pPr>
        <w:pStyle w:val="FirstParagraph"/>
      </w:pPr>
      <w:r>
        <w:t>Allāh (</w:t>
      </w:r>
      <w:r>
        <w:rPr>
          <w:rStyle w:val="kBodyHonorifics"/>
        </w:rPr>
        <w:t>سبحانه</w:t>
      </w:r>
      <w:r>
        <w:rPr>
          <w:rStyle w:val="kBodyHonorifics"/>
        </w:rPr>
        <w:t xml:space="preserve"> </w:t>
      </w:r>
      <w:r>
        <w:rPr>
          <w:rStyle w:val="kBodyHonorifics"/>
        </w:rPr>
        <w:t>وتعالى</w:t>
      </w:r>
      <w:r>
        <w:t>) says,</w:t>
      </w:r>
    </w:p>
    <w:p w14:paraId="11BFBE3D" w14:textId="77777777" w:rsidR="00CC4873" w:rsidRDefault="00D87AF9">
      <w:pPr>
        <w:pStyle w:val="BlockText"/>
      </w:pPr>
      <w:r>
        <w:t>…wa arjulakum ilaal ka’bayn…: …and (wash) your feet to the ankles [Sūrah al-Mā</w:t>
      </w:r>
      <w:r>
        <w:t>ʾ</w:t>
      </w:r>
      <w:r>
        <w:t>idah 5:7]</w:t>
      </w:r>
    </w:p>
    <w:p w14:paraId="03F1D27A" w14:textId="77777777" w:rsidR="00CC4873" w:rsidRDefault="00D87AF9">
      <w:pPr>
        <w:pStyle w:val="FirstParagraph"/>
      </w:pPr>
      <w:r>
        <w:t>thus ordering the washing of the feet and ankles.</w:t>
      </w:r>
    </w:p>
    <w:p w14:paraId="6F243B27" w14:textId="77777777" w:rsidR="00CC4873" w:rsidRDefault="00D87AF9" w:rsidP="00D87AF9">
      <w:pPr>
        <w:numPr>
          <w:ilvl w:val="0"/>
          <w:numId w:val="23"/>
        </w:numPr>
      </w:pPr>
      <w:r>
        <w:t>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fell behind us and then came upon us during a journey, then we found him and it was time for ʿA</w:t>
      </w:r>
      <w:r>
        <w:t>ṣ</w:t>
      </w:r>
      <w:r>
        <w:t xml:space="preserve">r, so we began to make </w:t>
      </w:r>
      <w:r>
        <w:rPr>
          <w:i/>
        </w:rPr>
        <w:t>wu</w:t>
      </w:r>
      <w:r>
        <w:rPr>
          <w:i/>
        </w:rPr>
        <w:t>ḍ</w:t>
      </w:r>
      <w:r>
        <w:rPr>
          <w:i/>
        </w:rPr>
        <w:t>ū</w:t>
      </w:r>
      <w:r>
        <w:t xml:space="preserve"> and wipe over our feet, so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called out at the top of his voice, “Woe to the ankles from the Fire.” (two or three times) [al-Bukhārī (</w:t>
      </w:r>
      <w:r>
        <w:rPr>
          <w:i/>
        </w:rPr>
        <w:t>al-Fat</w:t>
      </w:r>
      <w:r>
        <w:rPr>
          <w:i/>
        </w:rPr>
        <w:t>ḥ</w:t>
      </w:r>
      <w:r>
        <w:t>, 1/232) and Muslim, 3/128].</w:t>
      </w:r>
    </w:p>
    <w:p w14:paraId="5BFE4725" w14:textId="77777777" w:rsidR="00CC4873" w:rsidRDefault="00D87AF9" w:rsidP="00D87AF9">
      <w:pPr>
        <w:numPr>
          <w:ilvl w:val="0"/>
          <w:numId w:val="2"/>
        </w:numPr>
      </w:pPr>
      <w:r>
        <w:t xml:space="preserve">Al-Nawawī says in his explanation of </w:t>
      </w:r>
      <w:r>
        <w:rPr>
          <w:i/>
        </w:rPr>
        <w:t>Ṣ</w:t>
      </w:r>
      <w:r>
        <w:rPr>
          <w:i/>
        </w:rPr>
        <w:t>a</w:t>
      </w:r>
      <w:r>
        <w:rPr>
          <w:i/>
        </w:rPr>
        <w:t>ḥ</w:t>
      </w:r>
      <w:r>
        <w:rPr>
          <w:i/>
        </w:rPr>
        <w:t>ī</w:t>
      </w:r>
      <w:r>
        <w:rPr>
          <w:i/>
        </w:rPr>
        <w:t>ḥ</w:t>
      </w:r>
      <w:r>
        <w:rPr>
          <w:i/>
        </w:rPr>
        <w:t xml:space="preserve"> Muslim</w:t>
      </w:r>
      <w:r>
        <w:t xml:space="preserve"> after men</w:t>
      </w:r>
      <w:r>
        <w:t xml:space="preserve">tioning the </w:t>
      </w:r>
      <w:r>
        <w:rPr>
          <w:i/>
        </w:rPr>
        <w:t>ḥ</w:t>
      </w:r>
      <w:r>
        <w:rPr>
          <w:i/>
        </w:rPr>
        <w:t>adīth</w:t>
      </w:r>
      <w:r>
        <w:t>: (Imam) Muslim’s intention (</w:t>
      </w:r>
      <w:r>
        <w:rPr>
          <w:rStyle w:val="kBodyHonorifics"/>
        </w:rPr>
        <w:t>رحمه</w:t>
      </w:r>
      <w:r>
        <w:rPr>
          <w:rStyle w:val="kBodyHonorifics"/>
        </w:rPr>
        <w:t xml:space="preserve"> </w:t>
      </w:r>
      <w:r>
        <w:rPr>
          <w:rStyle w:val="kBodyHonorifics"/>
        </w:rPr>
        <w:t>الله</w:t>
      </w:r>
      <w:r>
        <w:rPr>
          <w:rStyle w:val="kBodyHonorifics"/>
        </w:rPr>
        <w:t xml:space="preserve"> </w:t>
      </w:r>
      <w:r>
        <w:rPr>
          <w:rStyle w:val="kBodyHonorifics"/>
        </w:rPr>
        <w:t>تعالى</w:t>
      </w:r>
      <w:r>
        <w:t xml:space="preserve">) in quoting these </w:t>
      </w:r>
      <w:r>
        <w:rPr>
          <w:i/>
        </w:rPr>
        <w:t>a</w:t>
      </w:r>
      <w:r>
        <w:rPr>
          <w:i/>
        </w:rPr>
        <w:t>ḥ</w:t>
      </w:r>
      <w:r>
        <w:rPr>
          <w:i/>
        </w:rPr>
        <w:t>ādīth</w:t>
      </w:r>
      <w:r>
        <w:t xml:space="preserve"> was to prove the obligation of washing the feet—and that wiping them is not sufficient.</w:t>
      </w:r>
    </w:p>
    <w:p w14:paraId="44FC3992" w14:textId="77777777" w:rsidR="00CC4873" w:rsidRDefault="00D87AF9" w:rsidP="00D87AF9">
      <w:pPr>
        <w:numPr>
          <w:ilvl w:val="0"/>
          <w:numId w:val="24"/>
        </w:numPr>
      </w:pPr>
      <w:r>
        <w:t xml:space="preserve">In the </w:t>
      </w:r>
      <w:r>
        <w:rPr>
          <w:i/>
        </w:rPr>
        <w:t>ḥ</w:t>
      </w:r>
      <w:r>
        <w:rPr>
          <w:i/>
        </w:rPr>
        <w:t>adīth</w:t>
      </w:r>
      <w:r>
        <w:t xml:space="preserve"> of al-Bukhārī and Muslim from </w:t>
      </w:r>
      <w:r>
        <w:t>Ḥ</w:t>
      </w:r>
      <w:r>
        <w:t>umrān bin Abān that ʿUthmān (</w:t>
      </w:r>
      <w:r>
        <w:rPr>
          <w:rStyle w:val="kBodyHonorifics"/>
        </w:rPr>
        <w:t>رضي</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عنه</w:t>
      </w:r>
      <w:r>
        <w:t xml:space="preserve">) called for water for </w:t>
      </w:r>
      <w:r>
        <w:rPr>
          <w:i/>
        </w:rPr>
        <w:t>wu</w:t>
      </w:r>
      <w:r>
        <w:rPr>
          <w:i/>
        </w:rPr>
        <w:t>ḍ</w:t>
      </w:r>
      <w:r>
        <w:rPr>
          <w:i/>
        </w:rPr>
        <w:t>ū</w:t>
      </w:r>
      <w:r>
        <w:t xml:space="preserve"> and then mentioned the </w:t>
      </w:r>
      <w:r>
        <w:rPr>
          <w:i/>
        </w:rPr>
        <w:t>wu</w:t>
      </w:r>
      <w:r>
        <w:rPr>
          <w:i/>
        </w:rPr>
        <w:t>ḍ</w:t>
      </w:r>
      <w:r>
        <w:rPr>
          <w:i/>
        </w:rPr>
        <w:t>ū</w:t>
      </w:r>
      <w:r>
        <w:t xml:space="preserv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t>
      </w:r>
      <w:r>
        <w:t>Ḥ</w:t>
      </w:r>
      <w:r>
        <w:t>umrān then said: Then he washed his right foot to the ankle three times and then his left foot to the ankle three times.</w:t>
      </w:r>
    </w:p>
    <w:p w14:paraId="1B397BCB" w14:textId="77777777" w:rsidR="00CC4873" w:rsidRDefault="00D87AF9" w:rsidP="00D87AF9">
      <w:pPr>
        <w:numPr>
          <w:ilvl w:val="0"/>
          <w:numId w:val="24"/>
        </w:numPr>
      </w:pPr>
      <w:r>
        <w:t>As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did</w:t>
      </w:r>
      <w:r>
        <w:t xml:space="preserve"> in Muslim’s narration, “Then he washed his right foot till he reached the shin, then he washed the left foot till he reached the shin…” and in the end of the </w:t>
      </w:r>
      <w:r>
        <w:rPr>
          <w:i/>
        </w:rPr>
        <w:t>ḥ</w:t>
      </w:r>
      <w:r>
        <w:rPr>
          <w:i/>
        </w:rPr>
        <w:t>adīth</w:t>
      </w:r>
      <w:r>
        <w:t xml:space="preserve"> he said, “This is what I saw the Emissary of Allāh BPBUH” do. [Muslim, 1/246].</w:t>
      </w:r>
    </w:p>
    <w:p w14:paraId="074EE7DA" w14:textId="77777777" w:rsidR="00CC4873" w:rsidRDefault="00D87AF9" w:rsidP="00D87AF9">
      <w:pPr>
        <w:numPr>
          <w:ilvl w:val="0"/>
          <w:numId w:val="2"/>
        </w:numPr>
      </w:pPr>
      <w:r>
        <w:t xml:space="preserve">From this </w:t>
      </w:r>
      <w:r>
        <w:rPr>
          <w:i/>
        </w:rPr>
        <w:t>ḥ</w:t>
      </w:r>
      <w:r>
        <w:rPr>
          <w:i/>
        </w:rPr>
        <w:t>adīth</w:t>
      </w:r>
      <w:r>
        <w:t>—O Muslim—it becomes clear that the ankles enter into this washing as is clear from his saying “till he reached the shin.”</w:t>
      </w:r>
    </w:p>
    <w:p w14:paraId="79214625" w14:textId="77777777" w:rsidR="00CC4873" w:rsidRDefault="00D87AF9" w:rsidP="00D87AF9">
      <w:pPr>
        <w:pStyle w:val="Compact"/>
        <w:numPr>
          <w:ilvl w:val="0"/>
          <w:numId w:val="25"/>
        </w:numPr>
      </w:pPr>
      <w:r>
        <w:t>Al-Mustawrad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“When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he would enter the water between his toes wit</w:t>
      </w:r>
      <w:r>
        <w:t xml:space="preserve">h his little finger.” [Reported by Abū </w:t>
      </w:r>
      <w:r>
        <w:lastRenderedPageBreak/>
        <w:t xml:space="preserve">Dāwūd (#148), al-Tirmidhī (#40), and Ibn Mājah (#446). Declared as </w:t>
      </w:r>
      <w:r>
        <w:rPr>
          <w:i/>
        </w:rPr>
        <w:t>ṣ</w:t>
      </w:r>
      <w:r>
        <w:rPr>
          <w:i/>
        </w:rPr>
        <w:t>a</w:t>
      </w:r>
      <w:r>
        <w:rPr>
          <w:i/>
        </w:rPr>
        <w:t>ḥ</w:t>
      </w:r>
      <w:r>
        <w:rPr>
          <w:i/>
        </w:rPr>
        <w:t>ī</w:t>
      </w:r>
      <w:r>
        <w:rPr>
          <w:i/>
        </w:rPr>
        <w:t>ḥ</w:t>
      </w:r>
      <w:r>
        <w:t xml:space="preserve"> by al-Albānī].</w:t>
      </w:r>
    </w:p>
    <w:p w14:paraId="0C8D033D" w14:textId="77777777" w:rsidR="00CC4873" w:rsidRDefault="00D87AF9">
      <w:pPr>
        <w:pStyle w:val="FirstParagraph"/>
      </w:pPr>
      <w:r>
        <w:t>Al-</w:t>
      </w:r>
      <w:r>
        <w:t>Ṣ</w:t>
      </w:r>
      <w:r>
        <w:t xml:space="preserve">anʿānī says in </w:t>
      </w:r>
      <w:r>
        <w:rPr>
          <w:i/>
        </w:rPr>
        <w:t>Subul al-Salām</w:t>
      </w:r>
      <w:r>
        <w:t xml:space="preserve"> after quoting this </w:t>
      </w:r>
      <w:r>
        <w:rPr>
          <w:i/>
        </w:rPr>
        <w:t>ḥ</w:t>
      </w:r>
      <w:r>
        <w:rPr>
          <w:i/>
        </w:rPr>
        <w:t>adīth</w:t>
      </w:r>
      <w:r>
        <w:t>: It is a proof for the obligation of wiping between the toes—and this</w:t>
      </w:r>
      <w:r>
        <w:t xml:space="preserve"> also occurs in the </w:t>
      </w:r>
      <w:r>
        <w:rPr>
          <w:i/>
        </w:rPr>
        <w:t>ḥ</w:t>
      </w:r>
      <w:r>
        <w:rPr>
          <w:i/>
        </w:rPr>
        <w:t>adīth</w:t>
      </w:r>
      <w:r>
        <w:t xml:space="preserve"> of Ibn ’Abbaas which we have indicated, reported by al-Tirmidhī, A</w:t>
      </w:r>
      <w:r>
        <w:t>ḥ</w:t>
      </w:r>
      <w:r>
        <w:t>mad, Ibn Mājah, and al-</w:t>
      </w:r>
      <w:r>
        <w:t>Ḥ</w:t>
      </w:r>
      <w:r>
        <w:t xml:space="preserve">ākim, and authenticated by al-Bukhārī. And it is done by using the little finger. (See </w:t>
      </w:r>
      <w:r>
        <w:rPr>
          <w:i/>
        </w:rPr>
        <w:t>Subul al-Salām</w:t>
      </w:r>
      <w:r>
        <w:t>, 1/48).</w:t>
      </w:r>
    </w:p>
    <w:p w14:paraId="18C1F023" w14:textId="77777777" w:rsidR="00CC4873" w:rsidRDefault="00D87AF9" w:rsidP="00D87AF9">
      <w:pPr>
        <w:pStyle w:val="Compact"/>
        <w:numPr>
          <w:ilvl w:val="0"/>
          <w:numId w:val="26"/>
        </w:numPr>
      </w:pPr>
      <w:r>
        <w:t xml:space="preserve">And Laqīt bin </w:t>
      </w:r>
      <w:r>
        <w:t>Ṣ</w:t>
      </w:r>
      <w:r>
        <w:t xml:space="preserve">abarah said, </w:t>
      </w:r>
      <w:r>
        <w:t>“The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‘Complete the </w:t>
      </w:r>
      <w:r>
        <w:rPr>
          <w:i/>
        </w:rPr>
        <w:t>wu</w:t>
      </w:r>
      <w:r>
        <w:rPr>
          <w:i/>
        </w:rPr>
        <w:t>ḍ</w:t>
      </w:r>
      <w:r>
        <w:rPr>
          <w:i/>
        </w:rPr>
        <w:t>ū</w:t>
      </w:r>
      <w:r>
        <w:t xml:space="preserve"> and wipe between the A</w:t>
      </w:r>
      <w:r>
        <w:t>ṣ</w:t>
      </w:r>
      <w:r>
        <w:t>ābiʿ (fingers and/or toes).’” [Abū Dāwūd (#142), al-Tirmidhī (#37), al-Nasāʾī (#114), Ibn Mājah (#407), and al-</w:t>
      </w:r>
      <w:r>
        <w:t>Ḥ</w:t>
      </w:r>
      <w:r>
        <w:t xml:space="preserve">ākim (1/148). Al-Albānī declared it </w:t>
      </w:r>
      <w:r>
        <w:rPr>
          <w:i/>
        </w:rPr>
        <w:t>ṣ</w:t>
      </w:r>
      <w:r>
        <w:rPr>
          <w:i/>
        </w:rPr>
        <w:t>a</w:t>
      </w:r>
      <w:r>
        <w:rPr>
          <w:i/>
        </w:rPr>
        <w:t>ḥ</w:t>
      </w:r>
      <w:r>
        <w:rPr>
          <w:i/>
        </w:rPr>
        <w:t>ī</w:t>
      </w:r>
      <w:r>
        <w:rPr>
          <w:i/>
        </w:rPr>
        <w:t>ḥ</w:t>
      </w:r>
      <w:r>
        <w:t>.] Al-</w:t>
      </w:r>
      <w:r>
        <w:t>Ṣ</w:t>
      </w:r>
      <w:r>
        <w:t>anʿā</w:t>
      </w:r>
      <w:r>
        <w:t xml:space="preserve">nī says, “It clearly means both the fingers and toes and is shown clearly in the </w:t>
      </w:r>
      <w:r>
        <w:rPr>
          <w:i/>
        </w:rPr>
        <w:t>ḥ</w:t>
      </w:r>
      <w:r>
        <w:rPr>
          <w:i/>
        </w:rPr>
        <w:t>adīth</w:t>
      </w:r>
      <w:r>
        <w:t xml:space="preserve"> of Ibn ʿAbbās.” [</w:t>
      </w:r>
      <w:r>
        <w:rPr>
          <w:i/>
        </w:rPr>
        <w:t>Subul al-Salām</w:t>
      </w:r>
      <w:r>
        <w:t>, 1/47].</w:t>
      </w:r>
    </w:p>
    <w:p w14:paraId="6326324C" w14:textId="77777777" w:rsidR="00CC4873" w:rsidRDefault="00D87AF9">
      <w:pPr>
        <w:pStyle w:val="Heading2"/>
      </w:pPr>
      <w:bookmarkStart w:id="44" w:name="Xdc818e410d837ef18727f7e374843dcf51e8907"/>
      <w:bookmarkStart w:id="45" w:name="_Toc53440238"/>
      <w:bookmarkEnd w:id="42"/>
      <w:r>
        <w:t>Reply to those who wipe the feet without washing</w:t>
      </w:r>
      <w:bookmarkEnd w:id="45"/>
    </w:p>
    <w:p w14:paraId="4B6487AB" w14:textId="77777777" w:rsidR="00CC4873" w:rsidRDefault="00D87AF9">
      <w:pPr>
        <w:pStyle w:val="FirstParagraph"/>
      </w:pPr>
      <w:r>
        <w:t>Wiping the feet when not wearing anything on the foot is not established from t</w:t>
      </w:r>
      <w:r>
        <w: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As for their using as a proof the </w:t>
      </w:r>
      <w:r>
        <w:rPr>
          <w:i/>
        </w:rPr>
        <w:t>āyah</w:t>
      </w:r>
      <w:r>
        <w:t>,</w:t>
      </w:r>
    </w:p>
    <w:p w14:paraId="6AB580D6" w14:textId="77777777" w:rsidR="00CC4873" w:rsidRDefault="00D87AF9">
      <w:pPr>
        <w:pStyle w:val="BlockText"/>
      </w:pPr>
      <w:r>
        <w:t>wamsahoo bi ru’oosikum wa arjulakum ilaal ka’bayn: rub your heads and your feet to the ankles…[Sūrah al-Māʾidah 5:7]</w:t>
      </w:r>
    </w:p>
    <w:p w14:paraId="501C8A27" w14:textId="77777777" w:rsidR="00CC4873" w:rsidRDefault="00D87AF9">
      <w:pPr>
        <w:pStyle w:val="FirstParagraph"/>
      </w:pPr>
      <w:r>
        <w:t>reading (</w:t>
      </w:r>
      <w:r>
        <w:rPr>
          <w:i/>
        </w:rPr>
        <w:t>arjulikum</w:t>
      </w:r>
      <w:r>
        <w:t>) and saying that the feet are thus connected to (the command to wipe) the heads; this is not correct, rather they are connected to (the order to wash) the hands. As for the reading of the word (</w:t>
      </w:r>
      <w:r>
        <w:rPr>
          <w:i/>
        </w:rPr>
        <w:t>arjulikum</w:t>
      </w:r>
      <w:r>
        <w:t>) with Kasrah of the lām, al-</w:t>
      </w:r>
      <w:r>
        <w:t>Ṣ</w:t>
      </w:r>
      <w:r>
        <w:t>anʿānī says that is fo</w:t>
      </w:r>
      <w:r>
        <w:t>r wiping over leather socks —as is shown by the Sunnah—and this is the best interpretation for this particular recital. (</w:t>
      </w:r>
      <w:r>
        <w:rPr>
          <w:i/>
        </w:rPr>
        <w:t>Subul al-Salām</w:t>
      </w:r>
      <w:r>
        <w:t>, 1/58).</w:t>
      </w:r>
    </w:p>
    <w:p w14:paraId="71ECD008" w14:textId="77777777" w:rsidR="00CC4873" w:rsidRDefault="00D87AF9">
      <w:pPr>
        <w:pStyle w:val="BodyText"/>
      </w:pPr>
      <w:r>
        <w:t xml:space="preserve">The Quran is not to be explained according to the human intellect—especially in the matters of worship such as </w:t>
      </w:r>
      <w:r>
        <w:t>Ṣ</w:t>
      </w:r>
      <w:r>
        <w:t xml:space="preserve">alāh, </w:t>
      </w:r>
      <w:r>
        <w:rPr>
          <w:i/>
        </w:rPr>
        <w:t>wu</w:t>
      </w:r>
      <w:r>
        <w:rPr>
          <w:i/>
        </w:rPr>
        <w:t>ḍ</w:t>
      </w:r>
      <w:r>
        <w:rPr>
          <w:i/>
        </w:rPr>
        <w:t>ū</w:t>
      </w:r>
      <w:r>
        <w:t>, etc.—but by the Sunnah which explains this Pillar. And there are many such examples in the Qur’an which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explained by his sayings—and from this is the washing of the feet—and its proof from the Sunnah has precede</w:t>
      </w:r>
      <w:r>
        <w:t>d.</w:t>
      </w:r>
    </w:p>
    <w:p w14:paraId="24F5C941" w14:textId="77777777" w:rsidR="00CC4873" w:rsidRDefault="00D87AF9">
      <w:pPr>
        <w:pStyle w:val="BodyText"/>
      </w:pPr>
      <w:r>
        <w:t>If they wish to use the intellect then we say to them: The bottom of the foot has more right to be wiped than the surface (their saying being the wiping of the surface), and if they say: Then what about the socks? we say: That is established from the Pr</w:t>
      </w:r>
      <w:r>
        <w:t>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just as washing the foot is also established in the Sunnah.</w:t>
      </w:r>
    </w:p>
    <w:p w14:paraId="04369051" w14:textId="77777777" w:rsidR="00CC4873" w:rsidRDefault="00D87AF9">
      <w:pPr>
        <w:pStyle w:val="BodyText"/>
      </w:pPr>
      <w:r>
        <w:t>Leaving out one of two verbs and sufficing with one of them, as the Arabs, when two verbs come together having similar meaning and are followed by things related to them</w:t>
      </w:r>
      <w:r>
        <w:t>, makes it permissible to mention only one of the two verbs and attaching those things relating to the second to those relating to the first which is mentioned - according to what the wording demands, until it is as if the two are partners with regard to t</w:t>
      </w:r>
      <w:r>
        <w:t>he verb, as the poet said: I fed it with hay and cold water. And what is meant is: I fed it with hay and gave it cold water to drink.</w:t>
      </w:r>
    </w:p>
    <w:p w14:paraId="3C4B34C4" w14:textId="77777777" w:rsidR="00CC4873" w:rsidRDefault="00D87AF9">
      <w:pPr>
        <w:pStyle w:val="BodyText"/>
      </w:pPr>
      <w:r>
        <w:lastRenderedPageBreak/>
        <w:t>The saying of al-Zajjāj (a great scholar of the Arabic language): It is permissible that the wording (</w:t>
      </w:r>
      <w:r>
        <w:rPr>
          <w:i/>
        </w:rPr>
        <w:t>arjulikum</w:t>
      </w:r>
      <w:r>
        <w:t>) has the m</w:t>
      </w:r>
      <w:r>
        <w:t xml:space="preserve">eaning of </w:t>
      </w:r>
      <w:r>
        <w:rPr>
          <w:i/>
        </w:rPr>
        <w:t>wash the feet</w:t>
      </w:r>
      <w:r>
        <w:t xml:space="preserve"> as the wording (</w:t>
      </w:r>
      <w:r>
        <w:rPr>
          <w:i/>
        </w:rPr>
        <w:t>ilā al-Kaʿbayn</w:t>
      </w:r>
      <w:r>
        <w:t>) conveys that meaning—as the mentioning of a limit suggests washing just as Allāh (</w:t>
      </w:r>
      <w:r>
        <w:rPr>
          <w:rStyle w:val="kBodyHonorifics"/>
        </w:rPr>
        <w:t>سبحانه</w:t>
      </w:r>
      <w:r>
        <w:rPr>
          <w:rStyle w:val="kBodyHonorifics"/>
        </w:rPr>
        <w:t xml:space="preserve"> </w:t>
      </w:r>
      <w:r>
        <w:rPr>
          <w:rStyle w:val="kBodyHonorifics"/>
        </w:rPr>
        <w:t>وتعالى</w:t>
      </w:r>
      <w:r>
        <w:t xml:space="preserve">) says </w:t>
      </w:r>
      <w:r>
        <w:rPr>
          <w:i/>
        </w:rPr>
        <w:t>ilā al-Marāfiq</w:t>
      </w:r>
      <w:r>
        <w:t xml:space="preserve"> [that is the limit of the elbows is for washing] however, if wiping were intended t</w:t>
      </w:r>
      <w:r>
        <w:t>hen there would be no need for mention of a limit just as Allāh (</w:t>
      </w:r>
      <w:r>
        <w:rPr>
          <w:rStyle w:val="kBodyHonorifics"/>
        </w:rPr>
        <w:t>سبحانه</w:t>
      </w:r>
      <w:r>
        <w:rPr>
          <w:rStyle w:val="kBodyHonorifics"/>
        </w:rPr>
        <w:t xml:space="preserve"> </w:t>
      </w:r>
      <w:r>
        <w:rPr>
          <w:rStyle w:val="kBodyHonorifics"/>
        </w:rPr>
        <w:t>وتعالى</w:t>
      </w:r>
      <w:r>
        <w:t xml:space="preserve">) says </w:t>
      </w:r>
      <w:r>
        <w:rPr>
          <w:i/>
        </w:rPr>
        <w:t>wamsahū bi ruʾūsikum</w:t>
      </w:r>
      <w:r>
        <w:t xml:space="preserve"> not mentioning any limit (for wiping the head) and further the term wiping can be used to mean washing. (</w:t>
      </w:r>
      <w:r>
        <w:rPr>
          <w:i/>
        </w:rPr>
        <w:t>Al-Mirqāt</w:t>
      </w:r>
      <w:r>
        <w:t>, 1/400).</w:t>
      </w:r>
    </w:p>
    <w:p w14:paraId="2C3405AB" w14:textId="77777777" w:rsidR="00CC4873" w:rsidRDefault="00D87AF9">
      <w:pPr>
        <w:pStyle w:val="BodyText"/>
      </w:pPr>
      <w:r>
        <w:t xml:space="preserve">And further, the great majority of scholars have agreed that it is obligatory to wash the feet and that is reported—and reaches the level of </w:t>
      </w:r>
      <w:r>
        <w:rPr>
          <w:i/>
        </w:rPr>
        <w:t>mutawātir</w:t>
      </w:r>
      <w:r>
        <w:t xml:space="preserve"> from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as al-</w:t>
      </w:r>
      <w:r>
        <w:t>Ḥ</w:t>
      </w:r>
      <w:r>
        <w:t>āfi</w:t>
      </w:r>
      <w:r>
        <w:t>ẓ</w:t>
      </w:r>
      <w:r>
        <w:t xml:space="preserve"> Ibn </w:t>
      </w:r>
      <w:r>
        <w:t>Ḥ</w:t>
      </w:r>
      <w:r>
        <w:t>ajr says; and further it is not established that a</w:t>
      </w:r>
      <w:r>
        <w:t xml:space="preserve">ny of the </w:t>
      </w:r>
      <w:r>
        <w:t>Ṣ</w:t>
      </w:r>
      <w:r>
        <w:t>a</w:t>
      </w:r>
      <w:r>
        <w:t>ḥ</w:t>
      </w:r>
      <w:r>
        <w:t>ābah differed regarding that—except what is reported from ʿAlī, Ibn ʿAbbās, and 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w:t>
      </w:r>
      <w:r>
        <w:t>)—and it is established that they didn’t retract from it (</w:t>
      </w:r>
      <w:r>
        <w:rPr>
          <w:i/>
        </w:rPr>
        <w:t>Al-Mirqāt</w:t>
      </w:r>
      <w:r>
        <w:t>, 1/400).</w:t>
      </w:r>
    </w:p>
    <w:p w14:paraId="62CA2904" w14:textId="77777777" w:rsidR="00CC4873" w:rsidRDefault="00D87AF9" w:rsidP="00D87AF9">
      <w:pPr>
        <w:numPr>
          <w:ilvl w:val="0"/>
          <w:numId w:val="27"/>
        </w:numPr>
      </w:pPr>
      <w:r>
        <w:t>And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reports that the Emissary of Allāh </w:t>
      </w:r>
      <w:r>
        <w:t>(</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came to the graveyard and said .</w:t>
      </w:r>
      <w:r>
        <w:rPr>
          <w:b/>
        </w:rPr>
        <w:t xml:space="preserve">..they will come on the Day of Judgement with their blazes shining from the </w:t>
      </w:r>
      <w:r>
        <w:rPr>
          <w:b/>
          <w:i/>
        </w:rPr>
        <w:t>wu</w:t>
      </w:r>
      <w:r>
        <w:rPr>
          <w:b/>
          <w:i/>
        </w:rPr>
        <w:t>ḍ</w:t>
      </w:r>
      <w:r>
        <w:rPr>
          <w:b/>
          <w:i/>
        </w:rPr>
        <w:t>ū</w:t>
      </w:r>
      <w:r>
        <w:t xml:space="preserve"> (It has preceded, #7). Meaning the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will know from the traces of the washing, as</w:t>
      </w:r>
      <w:r>
        <w:t xml:space="preserve"> for those who do not wash then he will not know them on the Day of Judgement.</w:t>
      </w:r>
    </w:p>
    <w:p w14:paraId="00946BA1" w14:textId="77777777" w:rsidR="00CC4873" w:rsidRDefault="00D87AF9" w:rsidP="00D87AF9">
      <w:pPr>
        <w:numPr>
          <w:ilvl w:val="0"/>
          <w:numId w:val="2"/>
        </w:numPr>
      </w:pPr>
      <w:r>
        <w:t xml:space="preserve">Ibn </w:t>
      </w:r>
      <w:r>
        <w:t>Ḥ</w:t>
      </w:r>
      <w:r>
        <w:t>ajr says: And it is established that this shining of the faces, hands and feet are particular to the Muslim Ummah.</w:t>
      </w:r>
    </w:p>
    <w:p w14:paraId="58F1A58D" w14:textId="77777777" w:rsidR="00CC4873" w:rsidRDefault="00D87AF9">
      <w:pPr>
        <w:pStyle w:val="Heading2"/>
      </w:pPr>
      <w:bookmarkStart w:id="46" w:name="the-siwāk-tooth-stick"/>
      <w:bookmarkStart w:id="47" w:name="_Toc53440239"/>
      <w:bookmarkEnd w:id="44"/>
      <w:r>
        <w:t>The siwāk (tooth stick)</w:t>
      </w:r>
      <w:bookmarkEnd w:id="47"/>
    </w:p>
    <w:p w14:paraId="4968F68D" w14:textId="77777777" w:rsidR="00CC4873" w:rsidRDefault="00D87AF9">
      <w:pPr>
        <w:pStyle w:val="FirstParagraph"/>
      </w:pPr>
      <w:r>
        <w:t xml:space="preserve">The </w:t>
      </w:r>
      <w:r>
        <w:rPr>
          <w:i/>
        </w:rPr>
        <w:t>siwāk</w:t>
      </w:r>
      <w:r>
        <w:t xml:space="preserve"> is that which the mouth</w:t>
      </w:r>
      <w:r>
        <w:t xml:space="preserve"> is brushed with. And it is also called the </w:t>
      </w:r>
      <w:r>
        <w:rPr>
          <w:i/>
        </w:rPr>
        <w:t>miswāk</w:t>
      </w:r>
      <w:r>
        <w:t xml:space="preserve">, the plural being: </w:t>
      </w:r>
      <w:r>
        <w:rPr>
          <w:i/>
        </w:rPr>
        <w:t>sūk</w:t>
      </w:r>
      <w:r>
        <w:t xml:space="preserve">. And the </w:t>
      </w:r>
      <w:r>
        <w:rPr>
          <w:i/>
        </w:rPr>
        <w:t>siwāk</w:t>
      </w:r>
      <w:r>
        <w:t xml:space="preserve"> comes from the Arāk tree and it is a well-known tree. Abū </w:t>
      </w:r>
      <w:r>
        <w:t>Ḥ</w:t>
      </w:r>
      <w:r>
        <w:t>anīfah said, “It is the best of the trees whose twigs are used for brushing the teeth…smelling of milk.” Abū</w:t>
      </w:r>
      <w:r>
        <w:t xml:space="preserve"> Ziyād said, “From it is taken there tooth-sticks—from its twigs and roots—and the best part for that is its roots, and it is broadly spreading…” and Ibn Shamīl said, “The Arāk is a tall fine-shoot green tree with many leaves and branches, having weak wood</w:t>
      </w:r>
      <w:r>
        <w:t xml:space="preserve"> and growing in hollows—</w:t>
      </w:r>
      <w:r>
        <w:rPr>
          <w:i/>
        </w:rPr>
        <w:t>miswāk</w:t>
      </w:r>
      <w:r>
        <w:t xml:space="preserve"> is taken from it, being one of the citrus trees. Its singular is Arāk and its plural Arāʾik (</w:t>
      </w:r>
      <w:r>
        <w:rPr>
          <w:i/>
        </w:rPr>
        <w:t>Lisān al-ʿArab</w:t>
      </w:r>
      <w:r>
        <w:t>, 268).</w:t>
      </w:r>
    </w:p>
    <w:p w14:paraId="5AC76CD7" w14:textId="77777777" w:rsidR="00CC4873" w:rsidRDefault="00D87AF9">
      <w:pPr>
        <w:pStyle w:val="BodyText"/>
      </w:pPr>
      <w:r>
        <w:t xml:space="preserve">It is </w:t>
      </w:r>
      <w:r>
        <w:rPr>
          <w:i/>
        </w:rPr>
        <w:t>musta</w:t>
      </w:r>
      <w:r>
        <w:rPr>
          <w:i/>
        </w:rPr>
        <w:t>ḥ</w:t>
      </w:r>
      <w:r>
        <w:rPr>
          <w:i/>
        </w:rPr>
        <w:t>abb</w:t>
      </w:r>
      <w:r>
        <w:t xml:space="preserve"> (desirable) to use the </w:t>
      </w:r>
      <w:r>
        <w:rPr>
          <w:i/>
        </w:rPr>
        <w:t>siwāk</w:t>
      </w:r>
      <w:r>
        <w:t xml:space="preserve"> at many different times as is established from the Prophet (</w:t>
      </w:r>
      <w:r>
        <w:rPr>
          <w:rStyle w:val="kBodyHonorifics"/>
        </w:rPr>
        <w:t>صلى</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that he used to use the </w:t>
      </w:r>
      <w:r>
        <w:rPr>
          <w:i/>
        </w:rPr>
        <w:t>siwāk</w:t>
      </w:r>
      <w:r>
        <w:t xml:space="preserve"> at every Prayer, and before reading the Quran, and before sleeping and when waking, and when the breath changes—whether fasting or not—or whether at the start of the day or in the afternoon, and it is a form of </w:t>
      </w:r>
      <w:r>
        <w:t>worship which is easy therefore observe it, O my Muslim Brother.</w:t>
      </w:r>
    </w:p>
    <w:p w14:paraId="2FA76A58" w14:textId="77777777" w:rsidR="00CC4873" w:rsidRDefault="00D87AF9" w:rsidP="00D87AF9">
      <w:pPr>
        <w:numPr>
          <w:ilvl w:val="0"/>
          <w:numId w:val="28"/>
        </w:numPr>
      </w:pPr>
      <w:r>
        <w:t xml:space="preserve">And also when making </w:t>
      </w:r>
      <w:r>
        <w:rPr>
          <w:i/>
        </w:rPr>
        <w:t>wu</w:t>
      </w:r>
      <w:r>
        <w:rPr>
          <w:i/>
        </w:rPr>
        <w:t>ḍ</w:t>
      </w:r>
      <w:r>
        <w:rPr>
          <w:i/>
        </w:rPr>
        <w:t>ū</w:t>
      </w:r>
      <w:r>
        <w:t xml:space="preserve"> , as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w:t>
      </w:r>
      <w:r>
        <w:t xml:space="preserve">If I did not fear to cause hardship to my Ummah I would have ordered them to use the </w:t>
      </w:r>
      <w:r>
        <w:rPr>
          <w:i/>
        </w:rPr>
        <w:t>siwāk</w:t>
      </w:r>
      <w:r>
        <w:t xml:space="preserve"> with every </w:t>
      </w:r>
      <w:r>
        <w:rPr>
          <w:i/>
        </w:rPr>
        <w:t>wu</w:t>
      </w:r>
      <w:r>
        <w:rPr>
          <w:i/>
        </w:rPr>
        <w:t>ḍ</w:t>
      </w:r>
      <w:r>
        <w:rPr>
          <w:i/>
        </w:rPr>
        <w:t>ū</w:t>
      </w:r>
      <w:r>
        <w:t xml:space="preserve">.” [Reported by al-Tirmidhī (#22) who said: </w:t>
      </w:r>
      <w:r>
        <w:rPr>
          <w:i/>
        </w:rPr>
        <w:t>Ḥ</w:t>
      </w:r>
      <w:r>
        <w:rPr>
          <w:i/>
        </w:rPr>
        <w:t xml:space="preserve">asan </w:t>
      </w:r>
      <w:r>
        <w:rPr>
          <w:i/>
        </w:rPr>
        <w:t>Ṣ</w:t>
      </w:r>
      <w:r>
        <w:rPr>
          <w:i/>
        </w:rPr>
        <w:t>a</w:t>
      </w:r>
      <w:r>
        <w:rPr>
          <w:i/>
        </w:rPr>
        <w:t>ḥ</w:t>
      </w:r>
      <w:r>
        <w:rPr>
          <w:i/>
        </w:rPr>
        <w:t>ī</w:t>
      </w:r>
      <w:r>
        <w:rPr>
          <w:i/>
        </w:rPr>
        <w:t>ḥ</w:t>
      </w:r>
      <w:r>
        <w:t>, and Mālik (#123), A</w:t>
      </w:r>
      <w:r>
        <w:t>ḥ</w:t>
      </w:r>
      <w:r>
        <w:t xml:space="preserve">mad (4/116), Abū </w:t>
      </w:r>
      <w:r>
        <w:lastRenderedPageBreak/>
        <w:t xml:space="preserve">Dāwūd (#37) and others. Al-Albānī declared it to be </w:t>
      </w:r>
      <w:r>
        <w:rPr>
          <w:i/>
        </w:rPr>
        <w:t>ṣ</w:t>
      </w:r>
      <w:r>
        <w:rPr>
          <w:i/>
        </w:rPr>
        <w:t>a</w:t>
      </w:r>
      <w:r>
        <w:rPr>
          <w:i/>
        </w:rPr>
        <w:t>ḥ</w:t>
      </w:r>
      <w:r>
        <w:rPr>
          <w:i/>
        </w:rPr>
        <w:t>ī</w:t>
      </w:r>
      <w:r>
        <w:rPr>
          <w:i/>
        </w:rPr>
        <w:t>ḥ</w:t>
      </w:r>
      <w:r>
        <w:t xml:space="preserve"> (</w:t>
      </w:r>
      <w:r>
        <w:rPr>
          <w:i/>
        </w:rPr>
        <w:t>Takhrīj al-Mishkāh</w:t>
      </w:r>
      <w:r>
        <w:t>, #390)].</w:t>
      </w:r>
    </w:p>
    <w:p w14:paraId="44A77D92" w14:textId="77777777" w:rsidR="00CC4873" w:rsidRDefault="00D87AF9" w:rsidP="00D87AF9">
      <w:pPr>
        <w:numPr>
          <w:ilvl w:val="0"/>
          <w:numId w:val="28"/>
        </w:numPr>
      </w:pPr>
      <w:r>
        <w:t>And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narrates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“The </w:t>
      </w:r>
      <w:r>
        <w:rPr>
          <w:i/>
        </w:rPr>
        <w:t>siwāk</w:t>
      </w:r>
      <w:r>
        <w:t xml:space="preserve"> is a means of cleansing the mouth and pleasing the Lord.” [Al-Bukhārī reports it in </w:t>
      </w:r>
      <w:r>
        <w:rPr>
          <w:i/>
        </w:rPr>
        <w:t>muʿallaq</w:t>
      </w:r>
      <w:r>
        <w:t xml:space="preserve"> form—connected by A</w:t>
      </w:r>
      <w:r>
        <w:t>ḥ</w:t>
      </w:r>
      <w:r>
        <w:t>mad, al-N</w:t>
      </w:r>
      <w:r>
        <w:t xml:space="preserve">asāʾī, Ibn Khuzaymah and Ibn </w:t>
      </w:r>
      <w:r>
        <w:t>Ḥ</w:t>
      </w:r>
      <w:r>
        <w:t>ibbān].</w:t>
      </w:r>
    </w:p>
    <w:p w14:paraId="68892E71" w14:textId="77777777" w:rsidR="00CC4873" w:rsidRDefault="00D87AF9">
      <w:pPr>
        <w:pStyle w:val="Heading2"/>
      </w:pPr>
      <w:bookmarkStart w:id="48" w:name="al-dalk-rubbing"/>
      <w:bookmarkStart w:id="49" w:name="_Toc53440240"/>
      <w:bookmarkEnd w:id="46"/>
      <w:r>
        <w:t>Al-Dalk (Rubbing)</w:t>
      </w:r>
      <w:bookmarkEnd w:id="49"/>
    </w:p>
    <w:p w14:paraId="71C78E2C" w14:textId="77777777" w:rsidR="00CC4873" w:rsidRDefault="00D87AF9">
      <w:pPr>
        <w:pStyle w:val="FirstParagraph"/>
      </w:pPr>
      <w:r>
        <w:rPr>
          <w:i/>
        </w:rPr>
        <w:t>Al-Dalk</w:t>
      </w:r>
      <w:r>
        <w:t xml:space="preserve">, meaning rubbing water over the body parts, is part of the </w:t>
      </w:r>
      <w:r>
        <w:rPr>
          <w:i/>
        </w:rPr>
        <w:t>wu</w:t>
      </w:r>
      <w:r>
        <w:rPr>
          <w:i/>
        </w:rPr>
        <w:t>ḍ</w:t>
      </w:r>
      <w:r>
        <w:rPr>
          <w:i/>
        </w:rPr>
        <w:t>ū</w:t>
      </w:r>
      <w:r>
        <w:t xml:space="preserve"> authentically reported from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Al-Mustawrid bin Shadād said, “I saw the Emissary of Allāh (</w:t>
      </w:r>
      <w:r>
        <w:rPr>
          <w:rStyle w:val="kBodyHonorifics"/>
        </w:rPr>
        <w:t>صلى</w:t>
      </w:r>
      <w:r>
        <w:rPr>
          <w:rStyle w:val="kBodyHonorifics"/>
        </w:rPr>
        <w:t xml:space="preserve"> </w:t>
      </w:r>
      <w:r>
        <w:rPr>
          <w:rStyle w:val="kBodyHonorifics"/>
        </w:rPr>
        <w:t>ال</w:t>
      </w:r>
      <w:r>
        <w:rPr>
          <w:rStyle w:val="kBodyHonorifics"/>
        </w:rPr>
        <w:t>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when he made </w:t>
      </w:r>
      <w:r>
        <w:rPr>
          <w:i/>
        </w:rPr>
        <w:t>wu</w:t>
      </w:r>
      <w:r>
        <w:rPr>
          <w:i/>
        </w:rPr>
        <w:t>ḍ</w:t>
      </w:r>
      <w:r>
        <w:rPr>
          <w:i/>
        </w:rPr>
        <w:t>ū</w:t>
      </w:r>
      <w:r>
        <w:t xml:space="preserve"> rubbing his toes with his litle finger.” (</w:t>
      </w:r>
      <w:r>
        <w:rPr>
          <w:i/>
        </w:rPr>
        <w:t>Ṣ</w:t>
      </w:r>
      <w:r>
        <w:rPr>
          <w:i/>
        </w:rPr>
        <w:t>a</w:t>
      </w:r>
      <w:r>
        <w:rPr>
          <w:i/>
        </w:rPr>
        <w:t>ḥ</w:t>
      </w:r>
      <w:r>
        <w:rPr>
          <w:i/>
        </w:rPr>
        <w:t>ī</w:t>
      </w:r>
      <w:r>
        <w:rPr>
          <w:i/>
        </w:rPr>
        <w:t>ḥ</w:t>
      </w:r>
      <w:r>
        <w:t>).</w:t>
      </w:r>
    </w:p>
    <w:p w14:paraId="0FA6281F" w14:textId="77777777" w:rsidR="00CC4873" w:rsidRDefault="00D87AF9" w:rsidP="00D87AF9">
      <w:pPr>
        <w:numPr>
          <w:ilvl w:val="0"/>
          <w:numId w:val="29"/>
        </w:numPr>
      </w:pPr>
      <w:r>
        <w:t>ʿ</w:t>
      </w:r>
      <w:r>
        <w:t>Abd Allāh bin Zayd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and said, “Rub in this way.” (See </w:t>
      </w:r>
      <w:r>
        <w:rPr>
          <w:i/>
        </w:rPr>
        <w:t>Nayl al-Awtār</w:t>
      </w:r>
      <w:r>
        <w:t>, 4/39).</w:t>
      </w:r>
    </w:p>
    <w:p w14:paraId="745DE3BB" w14:textId="77777777" w:rsidR="00CC4873" w:rsidRDefault="00D87AF9" w:rsidP="00D87AF9">
      <w:pPr>
        <w:numPr>
          <w:ilvl w:val="0"/>
          <w:numId w:val="29"/>
        </w:numPr>
      </w:pPr>
      <w:r>
        <w:t>He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also nar</w:t>
      </w:r>
      <w:r>
        <w:t>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with two thirds of a </w:t>
      </w:r>
      <w:r>
        <w:rPr>
          <w:i/>
        </w:rPr>
        <w:t>mudd</w:t>
      </w:r>
      <w:r>
        <w:rPr>
          <w:rStyle w:val="FootnoteReference"/>
        </w:rPr>
        <w:footnoteReference w:id="9"/>
      </w:r>
      <w:r>
        <w:t xml:space="preserve"> (of water) and rubbed over his forearms. (Ibn Khuzaymah (#118), and its </w:t>
      </w:r>
      <w:r>
        <w:rPr>
          <w:i/>
        </w:rPr>
        <w:t>isnād</w:t>
      </w:r>
      <w:r>
        <w:t xml:space="preserve"> is </w:t>
      </w:r>
      <w:r>
        <w:rPr>
          <w:i/>
        </w:rPr>
        <w:t>ṣ</w:t>
      </w:r>
      <w:r>
        <w:rPr>
          <w:i/>
        </w:rPr>
        <w:t>a</w:t>
      </w:r>
      <w:r>
        <w:rPr>
          <w:i/>
        </w:rPr>
        <w:t>ḥ</w:t>
      </w:r>
      <w:r>
        <w:rPr>
          <w:i/>
        </w:rPr>
        <w:t>ī</w:t>
      </w:r>
      <w:r>
        <w:rPr>
          <w:i/>
        </w:rPr>
        <w:t>ḥ</w:t>
      </w:r>
      <w:r>
        <w:t>—and al-</w:t>
      </w:r>
      <w:r>
        <w:t>Ḥ</w:t>
      </w:r>
      <w:r>
        <w:t>ākim (1/161) reports it by way of Ya</w:t>
      </w:r>
      <w:r>
        <w:t>ḥ</w:t>
      </w:r>
      <w:r>
        <w:t>yā bin Abī Zāʾidah].</w:t>
      </w:r>
    </w:p>
    <w:p w14:paraId="50F67F29" w14:textId="77777777" w:rsidR="00CC4873" w:rsidRDefault="00D87AF9">
      <w:pPr>
        <w:pStyle w:val="Heading2"/>
      </w:pPr>
      <w:bookmarkStart w:id="50" w:name="X7f4fcc4da58a9ef3c2bb8616ac4e1d4bdb263e7"/>
      <w:bookmarkStart w:id="51" w:name="_Toc53440241"/>
      <w:bookmarkEnd w:id="48"/>
      <w:r>
        <w:t>Performing wu</w:t>
      </w:r>
      <w:r>
        <w:t>ḍ</w:t>
      </w:r>
      <w:r>
        <w:t>ū in th</w:t>
      </w:r>
      <w:r>
        <w:t>e order mentioned in the āyah</w:t>
      </w:r>
      <w:bookmarkEnd w:id="51"/>
    </w:p>
    <w:p w14:paraId="1B79160C" w14:textId="77777777" w:rsidR="00CC4873" w:rsidRDefault="00D87AF9">
      <w:pPr>
        <w:pStyle w:val="FirstParagraph"/>
      </w:pPr>
      <w:r>
        <w:t xml:space="preserve">As for what is narrated regarding the </w:t>
      </w:r>
      <w:r>
        <w:rPr>
          <w:i/>
        </w:rPr>
        <w:t>order</w:t>
      </w:r>
      <w:r>
        <w:t xml:space="preserve"> as mentioned in the </w:t>
      </w:r>
      <w:r>
        <w:rPr>
          <w:i/>
        </w:rPr>
        <w:t>āyah</w:t>
      </w:r>
      <w:r>
        <w:t>, then there is nothing to contradict that—and this order is obligatory (</w:t>
      </w:r>
      <w:r>
        <w:rPr>
          <w:i/>
        </w:rPr>
        <w:t>wājib</w:t>
      </w:r>
      <w:r>
        <w:t xml:space="preserve">) and it is said, </w:t>
      </w:r>
      <w:r>
        <w:rPr>
          <w:i/>
        </w:rPr>
        <w:t>sunnah</w:t>
      </w:r>
      <w:r>
        <w:t xml:space="preserve">. [See </w:t>
      </w:r>
      <w:r>
        <w:rPr>
          <w:i/>
        </w:rPr>
        <w:t>Fiqh al-Imām Saʿīd bin al-Mu</w:t>
      </w:r>
      <w:r>
        <w:rPr>
          <w:i/>
        </w:rPr>
        <w:t>ṣ</w:t>
      </w:r>
      <w:r>
        <w:rPr>
          <w:i/>
        </w:rPr>
        <w:t>ayyib</w:t>
      </w:r>
      <w:r>
        <w:t>, 1/64].</w:t>
      </w:r>
    </w:p>
    <w:p w14:paraId="0F4F8F26" w14:textId="77777777" w:rsidR="00CC4873" w:rsidRDefault="00D87AF9">
      <w:pPr>
        <w:pStyle w:val="BodyText"/>
      </w:pPr>
      <w:r>
        <w:t>As for</w:t>
      </w:r>
      <w:r>
        <w:t xml:space="preserve"> what is related with regard to the Prophet’s _wu</w:t>
      </w:r>
      <w:r>
        <w:t>ḍ</w:t>
      </w:r>
      <w:r>
        <w:t>ū_BPBUH then it has been reported sometimes out of the regular order. And the proof is:</w:t>
      </w:r>
    </w:p>
    <w:p w14:paraId="7A334E89" w14:textId="77777777" w:rsidR="00CC4873" w:rsidRDefault="00D87AF9" w:rsidP="00D87AF9">
      <w:pPr>
        <w:numPr>
          <w:ilvl w:val="0"/>
          <w:numId w:val="30"/>
        </w:numPr>
      </w:pPr>
      <w:r>
        <w:t>Al-Miqdām bin Maʿd Yakrib said, “I came to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with water for </w:t>
      </w:r>
      <w:r>
        <w:rPr>
          <w:i/>
        </w:rPr>
        <w:t>wu</w:t>
      </w:r>
      <w:r>
        <w:rPr>
          <w:i/>
        </w:rPr>
        <w:t>ḍ</w:t>
      </w:r>
      <w:r>
        <w:rPr>
          <w:i/>
        </w:rPr>
        <w:t>ū</w:t>
      </w:r>
      <w:r>
        <w:t>, so he washed his hand</w:t>
      </w:r>
      <w:r>
        <w:t>s three times, then washed his face three times, then washed his forearms three times, then washed his mouth and nose three times, then wiped his head and ears—their outsides and insides—and washed each of his feet three times.” [A</w:t>
      </w:r>
      <w:r>
        <w:t>ḥ</w:t>
      </w:r>
      <w:r>
        <w:t>mad (4/132), Abū Dāwūd (</w:t>
      </w:r>
      <w:r>
        <w:t xml:space="preserve">1/19) with a </w:t>
      </w:r>
      <w:r>
        <w:rPr>
          <w:i/>
        </w:rPr>
        <w:t>ṣ</w:t>
      </w:r>
      <w:r>
        <w:rPr>
          <w:i/>
        </w:rPr>
        <w:t>a</w:t>
      </w:r>
      <w:r>
        <w:rPr>
          <w:i/>
        </w:rPr>
        <w:t>ḥ</w:t>
      </w:r>
      <w:r>
        <w:rPr>
          <w:i/>
        </w:rPr>
        <w:t>ī</w:t>
      </w:r>
      <w:r>
        <w:rPr>
          <w:i/>
        </w:rPr>
        <w:t>ḥ</w:t>
      </w:r>
      <w:r>
        <w:rPr>
          <w:i/>
        </w:rPr>
        <w:t xml:space="preserve"> isnād</w:t>
      </w:r>
      <w:r>
        <w:t xml:space="preserve">. Al-Shawkānī (1/1~5) said, “Its </w:t>
      </w:r>
      <w:r>
        <w:rPr>
          <w:i/>
        </w:rPr>
        <w:t>isnād</w:t>
      </w:r>
      <w:r>
        <w:t xml:space="preserve"> is good, and it is reported by ad-Diyaa in </w:t>
      </w:r>
      <w:r>
        <w:rPr>
          <w:i/>
        </w:rPr>
        <w:t>al-Mukhtārah</w:t>
      </w:r>
      <w:r>
        <w:t xml:space="preserve">.” Shaykh al-Albānī recorded it in </w:t>
      </w:r>
      <w:r>
        <w:rPr>
          <w:i/>
        </w:rPr>
        <w:t>al-</w:t>
      </w:r>
      <w:r>
        <w:rPr>
          <w:i/>
        </w:rPr>
        <w:t>Ṣ</w:t>
      </w:r>
      <w:r>
        <w:rPr>
          <w:i/>
        </w:rPr>
        <w:t>a</w:t>
      </w:r>
      <w:r>
        <w:rPr>
          <w:i/>
        </w:rPr>
        <w:t>ḥ</w:t>
      </w:r>
      <w:r>
        <w:rPr>
          <w:i/>
        </w:rPr>
        <w:t>ī</w:t>
      </w:r>
      <w:r>
        <w:rPr>
          <w:i/>
        </w:rPr>
        <w:t>ḥ</w:t>
      </w:r>
      <w:r>
        <w:rPr>
          <w:i/>
        </w:rPr>
        <w:t>ah</w:t>
      </w:r>
      <w:r>
        <w:t>, #261]</w:t>
      </w:r>
    </w:p>
    <w:p w14:paraId="1D58E4A5" w14:textId="77777777" w:rsidR="00CC4873" w:rsidRDefault="00D87AF9" w:rsidP="00D87AF9">
      <w:pPr>
        <w:numPr>
          <w:ilvl w:val="0"/>
          <w:numId w:val="2"/>
        </w:numPr>
      </w:pPr>
      <w:r>
        <w:t>So this is a proof that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did not always stick to the regular order— and this is a proof that it is not obligatory—however, his sticking to it mostly shows that it is Sunnah. And Allāh Knows best.</w:t>
      </w:r>
    </w:p>
    <w:p w14:paraId="76483F9E" w14:textId="77777777" w:rsidR="00CC4873" w:rsidRDefault="00D87AF9">
      <w:pPr>
        <w:pStyle w:val="FirstParagraph"/>
      </w:pPr>
      <w:r>
        <w:lastRenderedPageBreak/>
        <w:t>Al-Suyū</w:t>
      </w:r>
      <w:r>
        <w:t>ṭ</w:t>
      </w:r>
      <w:r>
        <w:t xml:space="preserve">ī says, as is reported from him in </w:t>
      </w:r>
      <w:r>
        <w:rPr>
          <w:i/>
        </w:rPr>
        <w:t>ʿ</w:t>
      </w:r>
      <w:r>
        <w:rPr>
          <w:i/>
        </w:rPr>
        <w:t>Awn al-Maʿbūd</w:t>
      </w:r>
      <w:r>
        <w:t xml:space="preserve"> (1/48), “It is used as a </w:t>
      </w:r>
      <w:r>
        <w:t xml:space="preserve">proof (i.e. the aforementioned </w:t>
      </w:r>
      <w:r>
        <w:rPr>
          <w:i/>
        </w:rPr>
        <w:t>ḥ</w:t>
      </w:r>
      <w:r>
        <w:rPr>
          <w:i/>
        </w:rPr>
        <w:t>adīth</w:t>
      </w:r>
      <w:r>
        <w:t xml:space="preserve">) by him who says that sticking to the regular order in </w:t>
      </w:r>
      <w:r>
        <w:rPr>
          <w:i/>
        </w:rPr>
        <w:t>wu</w:t>
      </w:r>
      <w:r>
        <w:rPr>
          <w:i/>
        </w:rPr>
        <w:t>ḍ</w:t>
      </w:r>
      <w:r>
        <w:rPr>
          <w:i/>
        </w:rPr>
        <w:t>ū</w:t>
      </w:r>
      <w:r>
        <w:t xml:space="preserve"> is not obligatory as he washed his mouth and nose after washing his arms.”</w:t>
      </w:r>
    </w:p>
    <w:p w14:paraId="4CBD7AA5" w14:textId="77777777" w:rsidR="00CC4873" w:rsidRDefault="00D87AF9">
      <w:pPr>
        <w:pStyle w:val="BodyText"/>
      </w:pPr>
      <w:r>
        <w:t xml:space="preserve">The author of </w:t>
      </w:r>
      <w:r>
        <w:rPr>
          <w:i/>
        </w:rPr>
        <w:t>ʿ</w:t>
      </w:r>
      <w:r>
        <w:rPr>
          <w:i/>
        </w:rPr>
        <w:t>Awn al-Maʿbūd</w:t>
      </w:r>
      <w:r>
        <w:t xml:space="preserve"> says, “This narration is </w:t>
      </w:r>
      <w:r>
        <w:rPr>
          <w:i/>
        </w:rPr>
        <w:t>shādh</w:t>
      </w:r>
      <w:r>
        <w:rPr>
          <w:rStyle w:val="FootnoteReference"/>
        </w:rPr>
        <w:footnoteReference w:id="10"/>
      </w:r>
      <w:r>
        <w:t xml:space="preserve"> and should therefore </w:t>
      </w:r>
      <w:r>
        <w:t>not to be taken in contradiction to the established narrations which put the washing of the mouth and nose before the washing of the face.”</w:t>
      </w:r>
    </w:p>
    <w:p w14:paraId="1C16FBA9" w14:textId="77777777" w:rsidR="00CC4873" w:rsidRDefault="00D87AF9">
      <w:pPr>
        <w:pStyle w:val="BodyText"/>
      </w:pPr>
      <w:r>
        <w:t xml:space="preserve">I say, “The difference of opinion between the scholars here is with regard to those parts of </w:t>
      </w:r>
      <w:r>
        <w:rPr>
          <w:i/>
        </w:rPr>
        <w:t>wu</w:t>
      </w:r>
      <w:r>
        <w:rPr>
          <w:i/>
        </w:rPr>
        <w:t>ḍ</w:t>
      </w:r>
      <w:r>
        <w:rPr>
          <w:i/>
        </w:rPr>
        <w:t>ū</w:t>
      </w:r>
      <w:r>
        <w:t xml:space="preserve"> which are Sunnah. </w:t>
      </w:r>
      <w:r>
        <w:t xml:space="preserve">As for the obligatory duties, then they are according to the order mentioned in the noble </w:t>
      </w:r>
      <w:r>
        <w:rPr>
          <w:i/>
        </w:rPr>
        <w:t>āyah</w:t>
      </w:r>
      <w:r>
        <w:t xml:space="preserve">, and the best thing is to perform all of the actions in the way mentioned in the majority of the </w:t>
      </w:r>
      <w:r>
        <w:rPr>
          <w:i/>
        </w:rPr>
        <w:t>a</w:t>
      </w:r>
      <w:r>
        <w:rPr>
          <w:i/>
        </w:rPr>
        <w:t>ḥ</w:t>
      </w:r>
      <w:r>
        <w:rPr>
          <w:i/>
        </w:rPr>
        <w:t>ādīth</w:t>
      </w:r>
      <w:r>
        <w:t>. Allāh Knows best.”</w:t>
      </w:r>
    </w:p>
    <w:p w14:paraId="38C15591" w14:textId="77777777" w:rsidR="00CC4873" w:rsidRDefault="00D87AF9">
      <w:pPr>
        <w:pStyle w:val="Heading2"/>
      </w:pPr>
      <w:bookmarkStart w:id="52" w:name="al-mawālāh-succession"/>
      <w:bookmarkStart w:id="53" w:name="_Toc53440242"/>
      <w:bookmarkEnd w:id="50"/>
      <w:r>
        <w:t>Al-Mawālāh (Succession)</w:t>
      </w:r>
      <w:bookmarkEnd w:id="53"/>
    </w:p>
    <w:p w14:paraId="6BFC66FA" w14:textId="77777777" w:rsidR="00CC4873" w:rsidRDefault="00D87AF9">
      <w:pPr>
        <w:pStyle w:val="FirstParagraph"/>
      </w:pPr>
      <w:r>
        <w:rPr>
          <w:i/>
        </w:rPr>
        <w:t>Al-Mawālāh</w:t>
      </w:r>
      <w:r>
        <w:t xml:space="preserve"> r</w:t>
      </w:r>
      <w:r>
        <w:t>efers to washing each part directly after the previous, leaving no time gap in between.</w:t>
      </w:r>
    </w:p>
    <w:p w14:paraId="4D0773B7" w14:textId="77777777" w:rsidR="00CC4873" w:rsidRDefault="00D87AF9">
      <w:pPr>
        <w:pStyle w:val="BodyText"/>
      </w:pPr>
      <w:r>
        <w:t>Nothing other than this is established from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It is however established that 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urinated within the market, then</w:t>
      </w:r>
      <w:r>
        <w:t xml:space="preserve"> made </w:t>
      </w:r>
      <w:r>
        <w:rPr>
          <w:i/>
        </w:rPr>
        <w:t>wu</w:t>
      </w:r>
      <w:r>
        <w:rPr>
          <w:i/>
        </w:rPr>
        <w:t>ḍ</w:t>
      </w:r>
      <w:r>
        <w:rPr>
          <w:i/>
        </w:rPr>
        <w:t>ū</w:t>
      </w:r>
      <w:r>
        <w:t xml:space="preserve"> and so washed his face and hands and wiped his head, then he was called to pray over a </w:t>
      </w:r>
      <w:r>
        <w:rPr>
          <w:i/>
        </w:rPr>
        <w:t>janāzah</w:t>
      </w:r>
      <w:r>
        <w:t>, so he entered the mosque then wiped over his leather socks, and then prayed over it. [Reported by Mālik (#72) and al-Bayhaqī (1/84). And ʿA</w:t>
      </w:r>
      <w:r>
        <w:t>ṭ</w:t>
      </w:r>
      <w:r>
        <w:t>āʾ didn’t</w:t>
      </w:r>
      <w:r>
        <w:t xml:space="preserve"> see anything wrong with leaving such gaps whilst making </w:t>
      </w:r>
      <w:r>
        <w:rPr>
          <w:i/>
        </w:rPr>
        <w:t>wu</w:t>
      </w:r>
      <w:r>
        <w:rPr>
          <w:i/>
        </w:rPr>
        <w:t>ḍ</w:t>
      </w:r>
      <w:r>
        <w:rPr>
          <w:i/>
        </w:rPr>
        <w:t>ū</w:t>
      </w:r>
      <w:r>
        <w:t xml:space="preserve"> and it is the saying of al-</w:t>
      </w:r>
      <w:r>
        <w:t>Ḥ</w:t>
      </w:r>
      <w:r>
        <w:t>asan, al-Nakhaʿī and the better reported of the two sayings of al-Shāfiʿī].</w:t>
      </w:r>
    </w:p>
    <w:p w14:paraId="31EF06BA" w14:textId="77777777" w:rsidR="00CC4873" w:rsidRDefault="00D87AF9">
      <w:pPr>
        <w:pStyle w:val="Heading2"/>
      </w:pPr>
      <w:bookmarkStart w:id="54" w:name="beginning-with-the-right"/>
      <w:bookmarkStart w:id="55" w:name="_Toc53440243"/>
      <w:bookmarkEnd w:id="52"/>
      <w:r>
        <w:t>Beginning with the right</w:t>
      </w:r>
      <w:bookmarkEnd w:id="55"/>
    </w:p>
    <w:p w14:paraId="39E1DFD8" w14:textId="77777777" w:rsidR="00CC4873" w:rsidRDefault="00D87AF9">
      <w:pPr>
        <w:pStyle w:val="FirstParagraph"/>
      </w:pPr>
      <w:r>
        <w:t>That is washing the right hand before the left and likewise the feet.</w:t>
      </w:r>
    </w:p>
    <w:p w14:paraId="295525E1" w14:textId="77777777" w:rsidR="00CC4873" w:rsidRDefault="00D87AF9" w:rsidP="00D87AF9">
      <w:pPr>
        <w:numPr>
          <w:ilvl w:val="0"/>
          <w:numId w:val="31"/>
        </w:numPr>
      </w:pPr>
      <w:r>
        <w:t>ʿĀʾ</w:t>
      </w:r>
      <w:r>
        <w:t>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like to begin with the right in putting on shoes, combing his hair, in purification and in all of his a</w:t>
      </w:r>
      <w:r>
        <w:t>ffairs.” [Al-Bukhārī (</w:t>
      </w:r>
      <w:r>
        <w:rPr>
          <w:i/>
        </w:rPr>
        <w:t>al-Fat</w:t>
      </w:r>
      <w:r>
        <w:rPr>
          <w:i/>
        </w:rPr>
        <w:t>ḥ</w:t>
      </w:r>
      <w:r>
        <w:t>) 1/235, Muslim (#267), and others].</w:t>
      </w:r>
    </w:p>
    <w:p w14:paraId="429AFC5C" w14:textId="77777777" w:rsidR="00CC4873" w:rsidRDefault="00D87AF9" w:rsidP="00D87AF9">
      <w:pPr>
        <w:numPr>
          <w:ilvl w:val="0"/>
          <w:numId w:val="31"/>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“When you dress and when you make </w:t>
      </w:r>
      <w:r>
        <w:rPr>
          <w:i/>
        </w:rPr>
        <w:t>wu</w:t>
      </w:r>
      <w:r>
        <w:rPr>
          <w:i/>
        </w:rPr>
        <w:t>ḍ</w:t>
      </w:r>
      <w:r>
        <w:rPr>
          <w:i/>
        </w:rPr>
        <w:t>ū</w:t>
      </w:r>
      <w:r>
        <w:t>, then begin with the right.” [Abū Dāwūd (#4141), al-Tirmidhī (1766), a</w:t>
      </w:r>
      <w:r>
        <w:t xml:space="preserve">nd al-Nasāʾī (402). Shaykh al-Albānī declared it </w:t>
      </w:r>
      <w:r>
        <w:rPr>
          <w:i/>
        </w:rPr>
        <w:t>ṣ</w:t>
      </w:r>
      <w:r>
        <w:rPr>
          <w:i/>
        </w:rPr>
        <w:t>a</w:t>
      </w:r>
      <w:r>
        <w:rPr>
          <w:i/>
        </w:rPr>
        <w:t>ḥ</w:t>
      </w:r>
      <w:r>
        <w:rPr>
          <w:i/>
        </w:rPr>
        <w:t>ī</w:t>
      </w:r>
      <w:r>
        <w:rPr>
          <w:i/>
        </w:rPr>
        <w:t>ḥ</w:t>
      </w:r>
      <w:r>
        <w:t>].</w:t>
      </w:r>
    </w:p>
    <w:p w14:paraId="4ED0242C" w14:textId="77777777" w:rsidR="00CC4873" w:rsidRDefault="00D87AF9">
      <w:pPr>
        <w:pStyle w:val="Heading2"/>
      </w:pPr>
      <w:bookmarkStart w:id="56" w:name="X4bbc3b95c5a03025e12395cb2f0af71068a0247"/>
      <w:bookmarkStart w:id="57" w:name="_Toc53440244"/>
      <w:bookmarkEnd w:id="54"/>
      <w:r>
        <w:lastRenderedPageBreak/>
        <w:t>Economizing the use of water and not being wasteful</w:t>
      </w:r>
      <w:bookmarkEnd w:id="57"/>
    </w:p>
    <w:p w14:paraId="22088227" w14:textId="77777777" w:rsidR="00CC4873" w:rsidRDefault="00D87AF9" w:rsidP="00D87AF9">
      <w:pPr>
        <w:pStyle w:val="Compact"/>
        <w:numPr>
          <w:ilvl w:val="0"/>
          <w:numId w:val="32"/>
        </w:numPr>
      </w:pPr>
      <w:r>
        <w:t>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used to make </w:t>
      </w:r>
      <w:r>
        <w:rPr>
          <w:i/>
        </w:rPr>
        <w:t>wu</w:t>
      </w:r>
      <w:r>
        <w:rPr>
          <w:i/>
        </w:rPr>
        <w:t>ḍ</w:t>
      </w:r>
      <w:r>
        <w:rPr>
          <w:i/>
        </w:rPr>
        <w:t>ū</w:t>
      </w:r>
      <w:r>
        <w:t xml:space="preserve"> with a </w:t>
      </w:r>
      <w:r>
        <w:rPr>
          <w:i/>
        </w:rPr>
        <w:t>mudd</w:t>
      </w:r>
      <w:r>
        <w:t xml:space="preserve"> (of water) and make </w:t>
      </w:r>
      <w:r>
        <w:rPr>
          <w:i/>
        </w:rPr>
        <w:t>ghusl</w:t>
      </w:r>
      <w:r>
        <w:t xml:space="preserve"> with a </w:t>
      </w:r>
      <w:r>
        <w:rPr>
          <w:i/>
        </w:rPr>
        <w:t>ṣ</w:t>
      </w:r>
      <w:r>
        <w:rPr>
          <w:i/>
        </w:rPr>
        <w:t>āʿ</w:t>
      </w:r>
      <w:r>
        <w:t xml:space="preserve"> or up to five </w:t>
      </w:r>
      <w:r>
        <w:rPr>
          <w:i/>
        </w:rPr>
        <w:t>mudds</w:t>
      </w:r>
      <w:r>
        <w:t>.</w:t>
      </w:r>
      <w:r>
        <w:t xml:space="preserve">” [Muslim (1/156) and others]. A </w:t>
      </w:r>
      <w:r>
        <w:rPr>
          <w:i/>
        </w:rPr>
        <w:t>ṣ</w:t>
      </w:r>
      <w:r>
        <w:rPr>
          <w:i/>
        </w:rPr>
        <w:t>āʿ</w:t>
      </w:r>
      <w:r>
        <w:t xml:space="preserve"> is equal to four </w:t>
      </w:r>
      <w:r>
        <w:rPr>
          <w:i/>
        </w:rPr>
        <w:t>mudds</w:t>
      </w:r>
      <w:r>
        <w:t>.</w:t>
      </w:r>
    </w:p>
    <w:p w14:paraId="3B75E7A9" w14:textId="77777777" w:rsidR="00CC4873" w:rsidRDefault="00D87AF9">
      <w:pPr>
        <w:pStyle w:val="FirstParagraph"/>
      </w:pPr>
      <w:r>
        <w:t xml:space="preserve">If you consider this </w:t>
      </w:r>
      <w:r>
        <w:rPr>
          <w:i/>
        </w:rPr>
        <w:t>ḥ</w:t>
      </w:r>
      <w:r>
        <w:rPr>
          <w:i/>
        </w:rPr>
        <w:t>adīth</w:t>
      </w:r>
      <w:r>
        <w:t xml:space="preserve"> well, O my Muslim Brother, you would feel ashamed of what some people do these days. One of them opening the water tap and making </w:t>
      </w:r>
      <w:r>
        <w:rPr>
          <w:i/>
        </w:rPr>
        <w:t>wu</w:t>
      </w:r>
      <w:r>
        <w:rPr>
          <w:i/>
        </w:rPr>
        <w:t>ḍ</w:t>
      </w:r>
      <w:r>
        <w:rPr>
          <w:i/>
        </w:rPr>
        <w:t>ū</w:t>
      </w:r>
      <w:r>
        <w:t xml:space="preserve"> and sometimes talking to his com</w:t>
      </w:r>
      <w:r>
        <w:t xml:space="preserve">panion whilst the water is running out—what an excess in wastefulness! So he who does that should fear Allāh and remember this </w:t>
      </w:r>
      <w:r>
        <w:rPr>
          <w:i/>
        </w:rPr>
        <w:t>ḥ</w:t>
      </w:r>
      <w:r>
        <w:rPr>
          <w:i/>
        </w:rPr>
        <w:t>adīth</w:t>
      </w:r>
      <w:r>
        <w:t xml:space="preserve"> and keep it in mind and follow the Sunnah with regard to using the water sparingly and not being wasteful—and here the tru</w:t>
      </w:r>
      <w:r>
        <w:t>e following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is made clear and the true Muslim’s belief. It is from the Sunnah for the Muslim who wishes to make </w:t>
      </w:r>
      <w:r>
        <w:rPr>
          <w:i/>
        </w:rPr>
        <w:t>wu</w:t>
      </w:r>
      <w:r>
        <w:rPr>
          <w:i/>
        </w:rPr>
        <w:t>ḍ</w:t>
      </w:r>
      <w:r>
        <w:rPr>
          <w:i/>
        </w:rPr>
        <w:t>ū</w:t>
      </w:r>
      <w:r>
        <w:t xml:space="preserve"> to have with him a container large enough for a </w:t>
      </w:r>
      <w:r>
        <w:rPr>
          <w:i/>
        </w:rPr>
        <w:t>mudd</w:t>
      </w:r>
      <w:r>
        <w:t xml:space="preserve"> </w:t>
      </w:r>
      <w:r>
        <w:t>of water—in order to force himself to return to the following of the Sunnah.</w:t>
      </w:r>
    </w:p>
    <w:p w14:paraId="354521E6" w14:textId="77777777" w:rsidR="00CC4873" w:rsidRDefault="00D87AF9">
      <w:pPr>
        <w:pStyle w:val="Heading2"/>
      </w:pPr>
      <w:bookmarkStart w:id="58" w:name="the-supplication-after-wuḍū"/>
      <w:bookmarkStart w:id="59" w:name="_Toc53440245"/>
      <w:bookmarkEnd w:id="56"/>
      <w:r>
        <w:t>The supplication after wu</w:t>
      </w:r>
      <w:r>
        <w:t>ḍ</w:t>
      </w:r>
      <w:r>
        <w:t>ū</w:t>
      </w:r>
      <w:bookmarkEnd w:id="59"/>
    </w:p>
    <w:p w14:paraId="383256C9" w14:textId="77777777" w:rsidR="00CC4873" w:rsidRDefault="00D87AF9" w:rsidP="00D87AF9">
      <w:pPr>
        <w:pStyle w:val="Compact"/>
        <w:numPr>
          <w:ilvl w:val="0"/>
          <w:numId w:val="33"/>
        </w:numPr>
      </w:pPr>
      <w:r>
        <w:t>ʿ</w:t>
      </w:r>
      <w:r>
        <w:t>Umar bin al-Kha</w:t>
      </w:r>
      <w:r>
        <w:t>ṭṭ</w:t>
      </w:r>
      <w:r>
        <w:t>āb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‘None of you makes </w:t>
      </w:r>
      <w:r>
        <w:rPr>
          <w:i/>
        </w:rPr>
        <w:t>wu</w:t>
      </w:r>
      <w:r>
        <w:rPr>
          <w:i/>
        </w:rPr>
        <w:t>ḍ</w:t>
      </w:r>
      <w:r>
        <w:rPr>
          <w:i/>
        </w:rPr>
        <w:t>ū</w:t>
      </w:r>
      <w:r>
        <w:t xml:space="preserve"> and completes the </w:t>
      </w:r>
      <w:r>
        <w:rPr>
          <w:i/>
        </w:rPr>
        <w:t>wu</w:t>
      </w:r>
      <w:r>
        <w:rPr>
          <w:i/>
        </w:rPr>
        <w:t>ḍ</w:t>
      </w:r>
      <w:r>
        <w:rPr>
          <w:i/>
        </w:rPr>
        <w:t>ū</w:t>
      </w:r>
      <w:r>
        <w:t xml:space="preserve"> then says:</w:t>
      </w:r>
    </w:p>
    <w:p w14:paraId="7E383BE0" w14:textId="77777777" w:rsidR="00CC4873" w:rsidRDefault="00D87AF9">
      <w:pPr>
        <w:pStyle w:val="FirstParagraph"/>
      </w:pPr>
      <w:r>
        <w:t>(</w:t>
      </w:r>
      <w:r>
        <w:rPr>
          <w:i/>
        </w:rPr>
        <w:t>Trans.</w:t>
      </w:r>
      <w:r>
        <w:t xml:space="preserve"> I bear witness that none has the right to be worshipped except Allāh, and that Mu</w:t>
      </w:r>
      <w:r>
        <w:t>ḥ</w:t>
      </w:r>
      <w:r>
        <w:t>ammad is His slave and Messenger) except that all eight Gates of Paradise are opened for him—so that he enters by whichever he pleases.’” [Reported by Muslim (#234), A</w:t>
      </w:r>
      <w:r>
        <w:t>bū Dāwūd (#169), al-Tirmidhī (#55), al-Nasāʾī (#148), and Ibn Mājah (#470)].</w:t>
      </w:r>
    </w:p>
    <w:p w14:paraId="4E5DFEEE" w14:textId="77777777" w:rsidR="00CC4873" w:rsidRDefault="00D87AF9">
      <w:pPr>
        <w:pStyle w:val="BodyText"/>
      </w:pPr>
      <w:r>
        <w:t>And al-Tirmidhī adds an authentic addition to it:</w:t>
      </w:r>
    </w:p>
    <w:p w14:paraId="0709C25D" w14:textId="77777777" w:rsidR="00CC4873" w:rsidRDefault="00D87AF9">
      <w:pPr>
        <w:pStyle w:val="BodyText"/>
      </w:pPr>
      <w:r>
        <w:t>(</w:t>
      </w:r>
      <w:r>
        <w:rPr>
          <w:i/>
        </w:rPr>
        <w:t>Trans.</w:t>
      </w:r>
      <w:r>
        <w:t xml:space="preserve"> O Allāh, make me one of those who constantly repents to You and of those who purify themselves.) [Declared as </w:t>
      </w:r>
      <w:r>
        <w:rPr>
          <w:i/>
        </w:rPr>
        <w:t>ṣ</w:t>
      </w:r>
      <w:r>
        <w:rPr>
          <w:i/>
        </w:rPr>
        <w:t>a</w:t>
      </w:r>
      <w:r>
        <w:rPr>
          <w:i/>
        </w:rPr>
        <w:t>ḥ</w:t>
      </w:r>
      <w:r>
        <w:rPr>
          <w:i/>
        </w:rPr>
        <w:t>ī</w:t>
      </w:r>
      <w:r>
        <w:rPr>
          <w:i/>
        </w:rPr>
        <w:t>ḥ</w:t>
      </w:r>
      <w:r>
        <w:t xml:space="preserve"> by al</w:t>
      </w:r>
      <w:r>
        <w:t>-Albānī].</w:t>
      </w:r>
    </w:p>
    <w:p w14:paraId="1C720B5B" w14:textId="77777777" w:rsidR="00CC4873" w:rsidRDefault="00D87AF9" w:rsidP="00D87AF9">
      <w:pPr>
        <w:pStyle w:val="Compact"/>
        <w:numPr>
          <w:ilvl w:val="0"/>
          <w:numId w:val="34"/>
        </w:numPr>
      </w:pPr>
      <w:r>
        <w:t>Abū Saʿīd al-Khudrī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5E2A63EB" w14:textId="77777777" w:rsidR="00CC4873" w:rsidRDefault="00D87AF9">
      <w:pPr>
        <w:pStyle w:val="FirstParagraph"/>
      </w:pPr>
      <w:r>
        <w:t xml:space="preserve">‘Whoever makes </w:t>
      </w:r>
      <w:r>
        <w:rPr>
          <w:i/>
        </w:rPr>
        <w:t>wu</w:t>
      </w:r>
      <w:r>
        <w:rPr>
          <w:i/>
        </w:rPr>
        <w:t>ḍ</w:t>
      </w:r>
      <w:r>
        <w:rPr>
          <w:i/>
        </w:rPr>
        <w:t>ū</w:t>
      </w:r>
      <w:r>
        <w:t xml:space="preserve"> then says upon finishing the </w:t>
      </w:r>
      <w:r>
        <w:rPr>
          <w:i/>
        </w:rPr>
        <w:t>wu</w:t>
      </w:r>
      <w:r>
        <w:rPr>
          <w:i/>
        </w:rPr>
        <w:t>ḍ</w:t>
      </w:r>
      <w:r>
        <w:rPr>
          <w:i/>
        </w:rPr>
        <w:t>ū</w:t>
      </w:r>
      <w:r>
        <w:t>,</w:t>
      </w:r>
    </w:p>
    <w:p w14:paraId="1B48219D" w14:textId="77777777" w:rsidR="00CC4873" w:rsidRDefault="00D87AF9">
      <w:pPr>
        <w:pStyle w:val="BodyText"/>
      </w:pPr>
      <w:r>
        <w:t>(</w:t>
      </w:r>
      <w:r>
        <w:rPr>
          <w:i/>
        </w:rPr>
        <w:t>Trans.</w:t>
      </w:r>
      <w:r>
        <w:t xml:space="preserve"> I declare You free from all defects my Lord and all praise belongs to you and I bear witness</w:t>
      </w:r>
      <w:r>
        <w:t xml:space="preserve"> that there is none worthy of worship except You. I seek Your forgiveness and I turn to You), it is written in a parchment, then sealed and is not opened till Judgement Day.” [Reported by Ibn al-Sunnī in </w:t>
      </w:r>
      <w:r>
        <w:rPr>
          <w:i/>
        </w:rPr>
        <w:t>ʿ</w:t>
      </w:r>
      <w:r>
        <w:rPr>
          <w:i/>
        </w:rPr>
        <w:t>Amal al-Yawn wa al-Laylah</w:t>
      </w:r>
      <w:r>
        <w:t xml:space="preserve">, #30. Declared as </w:t>
      </w:r>
      <w:r>
        <w:rPr>
          <w:i/>
        </w:rPr>
        <w:t>ṣ</w:t>
      </w:r>
      <w:r>
        <w:rPr>
          <w:i/>
        </w:rPr>
        <w:t>a</w:t>
      </w:r>
      <w:r>
        <w:rPr>
          <w:i/>
        </w:rPr>
        <w:t>ḥ</w:t>
      </w:r>
      <w:r>
        <w:rPr>
          <w:i/>
        </w:rPr>
        <w:t>ī</w:t>
      </w:r>
      <w:r>
        <w:rPr>
          <w:i/>
        </w:rPr>
        <w:t>ḥ</w:t>
      </w:r>
      <w:r>
        <w:t xml:space="preserve"> b</w:t>
      </w:r>
      <w:r>
        <w:t>y al-Albānī].</w:t>
      </w:r>
    </w:p>
    <w:p w14:paraId="393E4573" w14:textId="77777777" w:rsidR="00CC4873" w:rsidRDefault="00D87AF9">
      <w:pPr>
        <w:pStyle w:val="Heading2"/>
      </w:pPr>
      <w:bookmarkStart w:id="60" w:name="washing-each-body-part-once"/>
      <w:bookmarkStart w:id="61" w:name="_Toc53440246"/>
      <w:bookmarkEnd w:id="58"/>
      <w:r>
        <w:t>Washing each body part once</w:t>
      </w:r>
      <w:bookmarkEnd w:id="61"/>
    </w:p>
    <w:p w14:paraId="24FB1636" w14:textId="77777777" w:rsidR="00CC4873" w:rsidRDefault="00D87AF9" w:rsidP="00D87AF9">
      <w:pPr>
        <w:pStyle w:val="Compact"/>
        <w:numPr>
          <w:ilvl w:val="0"/>
          <w:numId w:val="35"/>
        </w:numPr>
      </w:pPr>
      <w:r>
        <w:t>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(washing each part) once.” [al-Bukhārī (</w:t>
      </w:r>
      <w:r>
        <w:rPr>
          <w:i/>
        </w:rPr>
        <w:t>al-Fat</w:t>
      </w:r>
      <w:r>
        <w:rPr>
          <w:i/>
        </w:rPr>
        <w:t>ḥ</w:t>
      </w:r>
      <w:r>
        <w:t>) 1/226].</w:t>
      </w:r>
    </w:p>
    <w:p w14:paraId="4F8FC964" w14:textId="77777777" w:rsidR="00CC4873" w:rsidRDefault="00D87AF9">
      <w:pPr>
        <w:pStyle w:val="Heading2"/>
      </w:pPr>
      <w:bookmarkStart w:id="62" w:name="washing-each-body-part-twice"/>
      <w:bookmarkStart w:id="63" w:name="_Toc53440247"/>
      <w:bookmarkEnd w:id="60"/>
      <w:r>
        <w:lastRenderedPageBreak/>
        <w:t>Washing each body part twice</w:t>
      </w:r>
      <w:bookmarkEnd w:id="63"/>
    </w:p>
    <w:p w14:paraId="5A2DEEDF" w14:textId="77777777" w:rsidR="00CC4873" w:rsidRDefault="00D87AF9" w:rsidP="00D87AF9">
      <w:pPr>
        <w:pStyle w:val="Compact"/>
        <w:numPr>
          <w:ilvl w:val="0"/>
          <w:numId w:val="36"/>
        </w:numPr>
      </w:pPr>
      <w:r>
        <w:t>ʿ</w:t>
      </w:r>
      <w:r>
        <w:t>Abd Allāh bin Zayd narrates that the Prop</w:t>
      </w:r>
      <w:r>
        <w:t>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(washing each part) twice. [al-Bukhārī (</w:t>
      </w:r>
      <w:r>
        <w:rPr>
          <w:i/>
        </w:rPr>
        <w:t>al-Fat</w:t>
      </w:r>
      <w:r>
        <w:rPr>
          <w:i/>
        </w:rPr>
        <w:t>ḥ</w:t>
      </w:r>
      <w:r>
        <w:t>) 1/226].</w:t>
      </w:r>
    </w:p>
    <w:p w14:paraId="2F31D048" w14:textId="77777777" w:rsidR="00CC4873" w:rsidRDefault="00D87AF9">
      <w:pPr>
        <w:pStyle w:val="Heading2"/>
      </w:pPr>
      <w:bookmarkStart w:id="64" w:name="washing-each-body-part-thrice"/>
      <w:bookmarkStart w:id="65" w:name="_Toc53440248"/>
      <w:bookmarkEnd w:id="62"/>
      <w:r>
        <w:t>Washing each body part thrice</w:t>
      </w:r>
      <w:bookmarkEnd w:id="65"/>
    </w:p>
    <w:p w14:paraId="251029E2" w14:textId="77777777" w:rsidR="00CC4873" w:rsidRDefault="00D87AF9" w:rsidP="00D87AF9">
      <w:pPr>
        <w:numPr>
          <w:ilvl w:val="0"/>
          <w:numId w:val="37"/>
        </w:numPr>
      </w:pPr>
      <w:r>
        <w:t xml:space="preserve">In the </w:t>
      </w:r>
      <w:r>
        <w:rPr>
          <w:i/>
        </w:rPr>
        <w:t>ḥ</w:t>
      </w:r>
      <w:r>
        <w:rPr>
          <w:i/>
        </w:rPr>
        <w:t>adīth</w:t>
      </w:r>
      <w:r>
        <w:t xml:space="preserve"> of ʿUthmān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recorded by al-Bukhārī and Muslim,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washed each of the parts three time</w:t>
      </w:r>
      <w:r>
        <w:t>s.</w:t>
      </w:r>
    </w:p>
    <w:p w14:paraId="782380C4" w14:textId="77777777" w:rsidR="00CC4873" w:rsidRDefault="00D87AF9" w:rsidP="00D87AF9">
      <w:pPr>
        <w:numPr>
          <w:ilvl w:val="0"/>
          <w:numId w:val="2"/>
        </w:numPr>
      </w:pPr>
      <w:r>
        <w:t xml:space="preserve">So from these </w:t>
      </w:r>
      <w:r>
        <w:rPr>
          <w:i/>
        </w:rPr>
        <w:t>a</w:t>
      </w:r>
      <w:r>
        <w:rPr>
          <w:i/>
        </w:rPr>
        <w:t>ḥ</w:t>
      </w:r>
      <w:r>
        <w:rPr>
          <w:i/>
        </w:rPr>
        <w:t>ādīth</w:t>
      </w:r>
      <w:r>
        <w:t xml:space="preserve"> it becomes clear to us that, as is well-known to the large majority of scholars, washing each body-part once is obligatory—and the second and third washings are Sunnah—and it is better to do likewise following the Sunnah of the Pro</w:t>
      </w:r>
      <w:r>
        <w:t>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t>
      </w:r>
      <w:r>
        <w:rPr>
          <w:i/>
        </w:rPr>
        <w:t>al-Majmūʿ</w:t>
      </w:r>
      <w:r>
        <w:t xml:space="preserve"> of al-Nawawī, 1/229].</w:t>
      </w:r>
    </w:p>
    <w:p w14:paraId="050FCBDA" w14:textId="77777777" w:rsidR="00CC4873" w:rsidRDefault="00D87AF9">
      <w:pPr>
        <w:pStyle w:val="Heading2"/>
      </w:pPr>
      <w:bookmarkStart w:id="66" w:name="X9ad3f6192e79fe1da292ec605421bab98cf6bf5"/>
      <w:bookmarkStart w:id="67" w:name="_Toc53440249"/>
      <w:bookmarkEnd w:id="64"/>
      <w:r>
        <w:t>The desirability of making wu</w:t>
      </w:r>
      <w:r>
        <w:t>ḍ</w:t>
      </w:r>
      <w:r>
        <w:t>ū for each prayer</w:t>
      </w:r>
      <w:bookmarkEnd w:id="67"/>
    </w:p>
    <w:p w14:paraId="4A0C2C5B" w14:textId="77777777" w:rsidR="00CC4873" w:rsidRDefault="00D87AF9">
      <w:pPr>
        <w:pStyle w:val="FirstParagraph"/>
      </w:pPr>
      <w:r>
        <w:t>Al-</w:t>
      </w:r>
      <w:r>
        <w:t>Ḥ</w:t>
      </w:r>
      <w:r>
        <w:t>āfi</w:t>
      </w:r>
      <w:r>
        <w:t>ẓ</w:t>
      </w:r>
      <w:r>
        <w:t xml:space="preserve"> says in </w:t>
      </w:r>
      <w:r>
        <w:rPr>
          <w:i/>
        </w:rPr>
        <w:t>al-Fat</w:t>
      </w:r>
      <w:r>
        <w:rPr>
          <w:i/>
        </w:rPr>
        <w:t>ḥ</w:t>
      </w:r>
      <w:r>
        <w:t xml:space="preserve"> (1/172) under the question </w:t>
      </w:r>
      <w:r>
        <w:rPr>
          <w:i/>
        </w:rPr>
        <w:t>Making wu</w:t>
      </w:r>
      <w:r>
        <w:rPr>
          <w:i/>
        </w:rPr>
        <w:t>ḍ</w:t>
      </w:r>
      <w:r>
        <w:rPr>
          <w:i/>
        </w:rPr>
        <w:t>ū without having broken it</w:t>
      </w:r>
      <w:r>
        <w:t>,</w:t>
      </w:r>
    </w:p>
    <w:p w14:paraId="500E87CF" w14:textId="77777777" w:rsidR="00CC4873" w:rsidRDefault="00D87AF9" w:rsidP="00D87AF9">
      <w:pPr>
        <w:pStyle w:val="Compact"/>
        <w:numPr>
          <w:ilvl w:val="0"/>
          <w:numId w:val="38"/>
        </w:numPr>
      </w:pPr>
      <w:r>
        <w:t>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narrated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used to make </w:t>
      </w:r>
      <w:r>
        <w:rPr>
          <w:i/>
        </w:rPr>
        <w:t>wu</w:t>
      </w:r>
      <w:r>
        <w:rPr>
          <w:i/>
        </w:rPr>
        <w:t>ḍ</w:t>
      </w:r>
      <w:r>
        <w:rPr>
          <w:i/>
        </w:rPr>
        <w:t>ū</w:t>
      </w:r>
      <w:r>
        <w:t xml:space="preserve"> for every prayer. He was asked, “What did you (the </w:t>
      </w:r>
      <w:r>
        <w:t>Ṣ</w:t>
      </w:r>
      <w:r>
        <w:t>a</w:t>
      </w:r>
      <w:r>
        <w:t>ḥ</w:t>
      </w:r>
      <w:r>
        <w:t xml:space="preserve">ābah) use to do?” He replied, “One </w:t>
      </w:r>
      <w:r>
        <w:rPr>
          <w:i/>
        </w:rPr>
        <w:t>wu</w:t>
      </w:r>
      <w:r>
        <w:rPr>
          <w:i/>
        </w:rPr>
        <w:t>ḍ</w:t>
      </w:r>
      <w:r>
        <w:rPr>
          <w:i/>
        </w:rPr>
        <w:t>ū</w:t>
      </w:r>
      <w:r>
        <w:t xml:space="preserve"> was sufficient for us till such time as we broke it.”</w:t>
      </w:r>
    </w:p>
    <w:p w14:paraId="587CE77D" w14:textId="77777777" w:rsidR="00CC4873" w:rsidRDefault="00D87AF9">
      <w:pPr>
        <w:pStyle w:val="FirstParagraph"/>
      </w:pPr>
      <w:r>
        <w:t xml:space="preserve">This </w:t>
      </w:r>
      <w:r>
        <w:rPr>
          <w:i/>
        </w:rPr>
        <w:t>ḥ</w:t>
      </w:r>
      <w:r>
        <w:rPr>
          <w:i/>
        </w:rPr>
        <w:t>adīth</w:t>
      </w:r>
      <w:r>
        <w:t xml:space="preserve"> is evidence that what is mean</w:t>
      </w:r>
      <w:r>
        <w:t>t generally is the obligatory prayer.</w:t>
      </w:r>
    </w:p>
    <w:p w14:paraId="4AC997B4" w14:textId="77777777" w:rsidR="00CC4873" w:rsidRDefault="00D87AF9">
      <w:pPr>
        <w:pStyle w:val="BodyText"/>
      </w:pPr>
      <w:r>
        <w:t>Al-</w:t>
      </w:r>
      <w:r>
        <w:t>Ṭ</w:t>
      </w:r>
      <w:r>
        <w:t>a</w:t>
      </w:r>
      <w:r>
        <w:t>ḥ</w:t>
      </w:r>
      <w:r>
        <w:t>āwī says, “It may be that that was obligatory upon him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particularly and was later abrogated on the Day of Fat</w:t>
      </w:r>
      <w:r>
        <w:t>ḥ</w:t>
      </w:r>
      <w:r>
        <w:t xml:space="preserve"> by the </w:t>
      </w:r>
      <w:r>
        <w:rPr>
          <w:i/>
        </w:rPr>
        <w:t>ḥ</w:t>
      </w:r>
      <w:r>
        <w:rPr>
          <w:i/>
        </w:rPr>
        <w:t>adīth</w:t>
      </w:r>
      <w:r>
        <w:t xml:space="preserve"> of Buraydah—which Muslim reports—that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pray</w:t>
      </w:r>
      <w:r>
        <w:t>ed all the Prayers on the Day of Fat</w:t>
      </w:r>
      <w:r>
        <w:t>ḥ</w:t>
      </w:r>
      <w:r>
        <w:t xml:space="preserve"> with one </w:t>
      </w:r>
      <w:r>
        <w:rPr>
          <w:i/>
        </w:rPr>
        <w:t>wu</w:t>
      </w:r>
      <w:r>
        <w:rPr>
          <w:i/>
        </w:rPr>
        <w:t>ḍ</w:t>
      </w:r>
      <w:r>
        <w:rPr>
          <w:i/>
        </w:rPr>
        <w:t>ū</w:t>
      </w:r>
      <w:r>
        <w:t xml:space="preserve"> and that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asked him about that so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“I did it deliberately.” Or it may be that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do it out of desirability only, then feared t</w:t>
      </w:r>
      <w:r>
        <w:t>hat it might be thought to be obligatory, and so left it to show the permissibility of that.” [MISSING REFERENCE]</w:t>
      </w:r>
    </w:p>
    <w:p w14:paraId="32CDA072" w14:textId="77777777" w:rsidR="00CC4873" w:rsidRDefault="00D87AF9">
      <w:pPr>
        <w:pStyle w:val="BodyText"/>
      </w:pPr>
      <w:r>
        <w:t xml:space="preserve">I say: The result is that making </w:t>
      </w:r>
      <w:r>
        <w:rPr>
          <w:i/>
        </w:rPr>
        <w:t>wu</w:t>
      </w:r>
      <w:r>
        <w:rPr>
          <w:i/>
        </w:rPr>
        <w:t>ḍ</w:t>
      </w:r>
      <w:r>
        <w:rPr>
          <w:i/>
        </w:rPr>
        <w:t>ū</w:t>
      </w:r>
      <w:r>
        <w:t xml:space="preserve"> for every Prayer is mustahabb and praying all of the Prayers with one </w:t>
      </w:r>
      <w:r>
        <w:rPr>
          <w:i/>
        </w:rPr>
        <w:t>wu</w:t>
      </w:r>
      <w:r>
        <w:rPr>
          <w:i/>
        </w:rPr>
        <w:t>ḍ</w:t>
      </w:r>
      <w:r>
        <w:rPr>
          <w:i/>
        </w:rPr>
        <w:t>ū</w:t>
      </w:r>
      <w:r>
        <w:t xml:space="preserve"> is permissible. And Allāh Kno</w:t>
      </w:r>
      <w:r>
        <w:t>ws best.</w:t>
      </w:r>
    </w:p>
    <w:p w14:paraId="1590F6E8" w14:textId="77777777" w:rsidR="00CC4873" w:rsidRDefault="00D87AF9">
      <w:pPr>
        <w:pStyle w:val="Heading2"/>
      </w:pPr>
      <w:bookmarkStart w:id="68" w:name="X9ad0a59419d12e2ac3b16680126de8f440e1f70"/>
      <w:bookmarkStart w:id="69" w:name="_Toc53440250"/>
      <w:bookmarkEnd w:id="66"/>
      <w:r>
        <w:t>The one who is unsure if he has wu</w:t>
      </w:r>
      <w:r>
        <w:t>ḍ</w:t>
      </w:r>
      <w:r>
        <w:t>ū or not relies upon certainty</w:t>
      </w:r>
      <w:bookmarkEnd w:id="69"/>
    </w:p>
    <w:p w14:paraId="755CCC50" w14:textId="77777777" w:rsidR="00CC4873" w:rsidRDefault="00D87AF9">
      <w:pPr>
        <w:pStyle w:val="FirstParagraph"/>
      </w:pPr>
      <w:r>
        <w:t xml:space="preserve">If he who knows that he has made </w:t>
      </w:r>
      <w:r>
        <w:rPr>
          <w:i/>
        </w:rPr>
        <w:t>wu</w:t>
      </w:r>
      <w:r>
        <w:rPr>
          <w:i/>
        </w:rPr>
        <w:t>ḍ</w:t>
      </w:r>
      <w:r>
        <w:rPr>
          <w:i/>
        </w:rPr>
        <w:t>ū</w:t>
      </w:r>
      <w:r>
        <w:t xml:space="preserve"> then is not sure that he has broken it then his </w:t>
      </w:r>
      <w:r>
        <w:rPr>
          <w:i/>
        </w:rPr>
        <w:t>wu</w:t>
      </w:r>
      <w:r>
        <w:rPr>
          <w:i/>
        </w:rPr>
        <w:t>ḍ</w:t>
      </w:r>
      <w:r>
        <w:rPr>
          <w:i/>
        </w:rPr>
        <w:t>ū</w:t>
      </w:r>
      <w:r>
        <w:t xml:space="preserve"> remains. And he who knows that he has done that which breaks </w:t>
      </w:r>
      <w:r>
        <w:rPr>
          <w:i/>
        </w:rPr>
        <w:t>wu</w:t>
      </w:r>
      <w:r>
        <w:rPr>
          <w:i/>
        </w:rPr>
        <w:t>ḍ</w:t>
      </w:r>
      <w:r>
        <w:rPr>
          <w:i/>
        </w:rPr>
        <w:t>ū</w:t>
      </w:r>
      <w:r>
        <w:t xml:space="preserve"> and doubts when he has m</w:t>
      </w:r>
      <w:r>
        <w:t xml:space="preserve">ade </w:t>
      </w:r>
      <w:r>
        <w:rPr>
          <w:i/>
        </w:rPr>
        <w:t>wu</w:t>
      </w:r>
      <w:r>
        <w:rPr>
          <w:i/>
        </w:rPr>
        <w:t>ḍ</w:t>
      </w:r>
      <w:r>
        <w:rPr>
          <w:i/>
        </w:rPr>
        <w:t>ū</w:t>
      </w:r>
      <w:r>
        <w:t xml:space="preserve"> thereafter, then he does not have </w:t>
      </w:r>
      <w:r>
        <w:rPr>
          <w:i/>
        </w:rPr>
        <w:t>wu</w:t>
      </w:r>
      <w:r>
        <w:rPr>
          <w:i/>
        </w:rPr>
        <w:t>ḍ</w:t>
      </w:r>
      <w:r>
        <w:rPr>
          <w:i/>
        </w:rPr>
        <w:t>ū</w:t>
      </w:r>
      <w:r>
        <w:t xml:space="preserve">. In each case he relies upon that which he is certain of before that which he has doubt about—and he disregards the doubt. And this is the saying of the great majority of scholars and it is the saying of Abū </w:t>
      </w:r>
      <w:r>
        <w:t>Ḥ</w:t>
      </w:r>
      <w:r>
        <w:t>anīfah, al-Shāfiʿī, and A</w:t>
      </w:r>
      <w:r>
        <w:t>ḥ</w:t>
      </w:r>
      <w:r>
        <w:t>mad. [</w:t>
      </w:r>
      <w:r>
        <w:rPr>
          <w:i/>
        </w:rPr>
        <w:t>Al-Mughnī</w:t>
      </w:r>
      <w:r>
        <w:t xml:space="preserve"> (1/193) and </w:t>
      </w:r>
      <w:r>
        <w:rPr>
          <w:i/>
        </w:rPr>
        <w:t>Fiqh al-Awzāʿī</w:t>
      </w:r>
      <w:r>
        <w:t>, 1/56].</w:t>
      </w:r>
    </w:p>
    <w:p w14:paraId="04171573" w14:textId="77777777" w:rsidR="00CC4873" w:rsidRDefault="00D87AF9" w:rsidP="00D87AF9">
      <w:pPr>
        <w:pStyle w:val="Compact"/>
        <w:numPr>
          <w:ilvl w:val="0"/>
          <w:numId w:val="39"/>
        </w:numPr>
      </w:pPr>
      <w:r>
        <w:lastRenderedPageBreak/>
        <w:t>And the proof for this is what is established from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who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‘If one of you feels something in his </w:t>
      </w:r>
      <w:r>
        <w:t>stomach and he isn’t sure did anything (wind) come out of it or not—then let him not leave the mosque until he hears a sound or finds a smell.’” [Muslim (</w:t>
      </w:r>
      <w:r>
        <w:rPr>
          <w:i/>
        </w:rPr>
        <w:t>Shar</w:t>
      </w:r>
      <w:r>
        <w:rPr>
          <w:i/>
        </w:rPr>
        <w:t>ḥ</w:t>
      </w:r>
      <w:r>
        <w:rPr>
          <w:i/>
        </w:rPr>
        <w:t xml:space="preserve"> al-Nawawī</w:t>
      </w:r>
      <w:r>
        <w:t xml:space="preserve">, 4/51), </w:t>
      </w:r>
      <w:r>
        <w:rPr>
          <w:i/>
        </w:rPr>
        <w:t>ʿĀ</w:t>
      </w:r>
      <w:r>
        <w:rPr>
          <w:i/>
        </w:rPr>
        <w:t>ridah al-A</w:t>
      </w:r>
      <w:r>
        <w:rPr>
          <w:i/>
        </w:rPr>
        <w:t>ḥ</w:t>
      </w:r>
      <w:r>
        <w:rPr>
          <w:i/>
        </w:rPr>
        <w:t>wadhī bi Shar</w:t>
      </w:r>
      <w:r>
        <w:rPr>
          <w:i/>
        </w:rPr>
        <w:t>ḥ</w:t>
      </w:r>
      <w:r>
        <w:rPr>
          <w:i/>
        </w:rPr>
        <w:t xml:space="preserve"> </w:t>
      </w:r>
      <w:r>
        <w:rPr>
          <w:i/>
        </w:rPr>
        <w:t>Ṣ</w:t>
      </w:r>
      <w:r>
        <w:rPr>
          <w:i/>
        </w:rPr>
        <w:t>a</w:t>
      </w:r>
      <w:r>
        <w:rPr>
          <w:i/>
        </w:rPr>
        <w:t>ḥ</w:t>
      </w:r>
      <w:r>
        <w:rPr>
          <w:i/>
        </w:rPr>
        <w:t>ī</w:t>
      </w:r>
      <w:r>
        <w:rPr>
          <w:i/>
        </w:rPr>
        <w:t>ḥ</w:t>
      </w:r>
      <w:r>
        <w:rPr>
          <w:i/>
        </w:rPr>
        <w:t xml:space="preserve"> al-Tirmidhī</w:t>
      </w:r>
      <w:r>
        <w:t>, 1/79].</w:t>
      </w:r>
    </w:p>
    <w:p w14:paraId="049E7DF9" w14:textId="77777777" w:rsidR="00CC4873" w:rsidRDefault="00D87AF9">
      <w:pPr>
        <w:pStyle w:val="FirstParagraph"/>
      </w:pPr>
      <w:r>
        <w:t xml:space="preserve">So the </w:t>
      </w:r>
      <w:r>
        <w:rPr>
          <w:i/>
        </w:rPr>
        <w:t>ḥ</w:t>
      </w:r>
      <w:r>
        <w:rPr>
          <w:i/>
        </w:rPr>
        <w:t>adīth</w:t>
      </w:r>
      <w:r>
        <w:t xml:space="preserve"> is a proof</w:t>
      </w:r>
      <w:r>
        <w:t xml:space="preserve"> that things remain upon their original state until there is a certainty of a change in that, and doubt does not harm that—so he who is sure of having made </w:t>
      </w:r>
      <w:r>
        <w:rPr>
          <w:i/>
        </w:rPr>
        <w:t>wu</w:t>
      </w:r>
      <w:r>
        <w:rPr>
          <w:i/>
        </w:rPr>
        <w:t>ḍ</w:t>
      </w:r>
      <w:r>
        <w:rPr>
          <w:i/>
        </w:rPr>
        <w:t>ū</w:t>
      </w:r>
      <w:r>
        <w:t xml:space="preserve"> and thinks that he may have broken it, then he remains upon </w:t>
      </w:r>
      <w:r>
        <w:rPr>
          <w:i/>
        </w:rPr>
        <w:t>wu</w:t>
      </w:r>
      <w:r>
        <w:rPr>
          <w:i/>
        </w:rPr>
        <w:t>ḍ</w:t>
      </w:r>
      <w:r>
        <w:rPr>
          <w:i/>
        </w:rPr>
        <w:t>ū</w:t>
      </w:r>
      <w:r>
        <w:t>.</w:t>
      </w:r>
    </w:p>
    <w:p w14:paraId="4F537ED7" w14:textId="77777777" w:rsidR="00CC4873" w:rsidRDefault="00D87AF9">
      <w:pPr>
        <w:pStyle w:val="Heading2"/>
      </w:pPr>
      <w:bookmarkStart w:id="70" w:name="X31b4eaac685575af85ec757cc07b1df17fae264"/>
      <w:bookmarkStart w:id="71" w:name="_Toc53440251"/>
      <w:bookmarkEnd w:id="68"/>
      <w:r>
        <w:t>A man and woman’s washing fro</w:t>
      </w:r>
      <w:r>
        <w:t>m a single vessel</w:t>
      </w:r>
      <w:bookmarkEnd w:id="71"/>
    </w:p>
    <w:p w14:paraId="5135DF96" w14:textId="77777777" w:rsidR="00CC4873" w:rsidRDefault="00D87AF9" w:rsidP="00D87AF9">
      <w:pPr>
        <w:pStyle w:val="Compact"/>
        <w:numPr>
          <w:ilvl w:val="0"/>
          <w:numId w:val="40"/>
        </w:numPr>
      </w:pPr>
      <w:r>
        <w:t>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narrates that one of the wives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took a </w:t>
      </w:r>
      <w:r>
        <w:rPr>
          <w:i/>
        </w:rPr>
        <w:t>ghusl</w:t>
      </w:r>
      <w:r>
        <w:t xml:space="preserve"> from </w:t>
      </w:r>
      <w:r>
        <w:rPr>
          <w:i/>
        </w:rPr>
        <w:t>janābah</w:t>
      </w:r>
      <w:r>
        <w:t xml:space="preserve"> then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about to take a </w:t>
      </w:r>
      <w:r>
        <w:rPr>
          <w:i/>
        </w:rPr>
        <w:t>ghusl</w:t>
      </w:r>
      <w:r>
        <w:t xml:space="preserve"> from the remaining water, so she informed h</w:t>
      </w:r>
      <w:r>
        <w:t xml:space="preserve">im that she had made </w:t>
      </w:r>
      <w:r>
        <w:rPr>
          <w:i/>
        </w:rPr>
        <w:t>ghusl</w:t>
      </w:r>
      <w:r>
        <w:t xml:space="preserve"> therefrom. So,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“Nothing makes the water impure.” [Reported by Abū Dāwūd (#67), and al-Nasāʾī (#326), al-Tirmidhī who declared it to be </w:t>
      </w:r>
      <w:r>
        <w:rPr>
          <w:i/>
        </w:rPr>
        <w:t xml:space="preserve">hasan </w:t>
      </w:r>
      <w:r>
        <w:rPr>
          <w:i/>
        </w:rPr>
        <w:t>ṣ</w:t>
      </w:r>
      <w:r>
        <w:rPr>
          <w:i/>
        </w:rPr>
        <w:t>a</w:t>
      </w:r>
      <w:r>
        <w:rPr>
          <w:i/>
        </w:rPr>
        <w:t>ḥ</w:t>
      </w:r>
      <w:r>
        <w:rPr>
          <w:i/>
        </w:rPr>
        <w:t>ī</w:t>
      </w:r>
      <w:r>
        <w:rPr>
          <w:i/>
        </w:rPr>
        <w:t>ḥ</w:t>
      </w:r>
      <w:r>
        <w:t>, and Ibn Mājah (#370)].</w:t>
      </w:r>
    </w:p>
    <w:p w14:paraId="1ACF6366" w14:textId="77777777" w:rsidR="00CC4873" w:rsidRDefault="00D87AF9">
      <w:pPr>
        <w:pStyle w:val="FirstParagraph"/>
      </w:pPr>
      <w:r>
        <w:t xml:space="preserve">Ibn ʿAbd </w:t>
      </w:r>
      <w:r>
        <w:t>al-Barr says, “There is nothing in the Sharīʿah to prevent each of them washing with the water remaining from the other—either together or one after the other, and this is the saying of the scholars of the different lands and the great majority of scholars</w:t>
      </w:r>
      <w:r>
        <w:t xml:space="preserve">—and the </w:t>
      </w:r>
      <w:r>
        <w:rPr>
          <w:i/>
        </w:rPr>
        <w:t>a</w:t>
      </w:r>
      <w:r>
        <w:rPr>
          <w:i/>
        </w:rPr>
        <w:t>ḥ</w:t>
      </w:r>
      <w:r>
        <w:rPr>
          <w:i/>
        </w:rPr>
        <w:t>ādīth</w:t>
      </w:r>
      <w:r>
        <w:t xml:space="preserve"> about it are </w:t>
      </w:r>
      <w:r>
        <w:rPr>
          <w:i/>
        </w:rPr>
        <w:t>mutawātir</w:t>
      </w:r>
      <w:r>
        <w:t>.” (</w:t>
      </w:r>
      <w:r>
        <w:rPr>
          <w:i/>
        </w:rPr>
        <w:t>Al-Istidhkār</w:t>
      </w:r>
      <w:r>
        <w:t>, 1/373).</w:t>
      </w:r>
    </w:p>
    <w:p w14:paraId="2124F4BB" w14:textId="77777777" w:rsidR="00CC4873" w:rsidRDefault="00D87AF9">
      <w:pPr>
        <w:pStyle w:val="Heading2"/>
      </w:pPr>
      <w:bookmarkStart w:id="72" w:name="drying-the-body-parts-after-purification"/>
      <w:bookmarkStart w:id="73" w:name="_Toc53440252"/>
      <w:bookmarkEnd w:id="70"/>
      <w:r>
        <w:t>Drying the body parts after purification</w:t>
      </w:r>
      <w:bookmarkEnd w:id="73"/>
    </w:p>
    <w:p w14:paraId="21CD7803" w14:textId="77777777" w:rsidR="00CC4873" w:rsidRDefault="00D87AF9">
      <w:pPr>
        <w:pStyle w:val="FirstParagraph"/>
      </w:pPr>
      <w:r>
        <w:t>ʿ</w:t>
      </w:r>
      <w:r>
        <w:t>Uthmān bin ʿAffān, al-</w:t>
      </w:r>
      <w:r>
        <w:t>ḥ</w:t>
      </w:r>
      <w:r>
        <w:t>asan bin ʿAlī, Anas ibn Mālik, al-</w:t>
      </w:r>
      <w:r>
        <w:t>Ḥ</w:t>
      </w:r>
      <w:r>
        <w:t>asan al-Ba</w:t>
      </w:r>
      <w:r>
        <w:t>ṣ</w:t>
      </w:r>
      <w:r>
        <w:t>rī, Ibn Sīrīn, ʿAlqamah, al-Aswad, Masrūq, al-</w:t>
      </w:r>
      <w:r>
        <w:t>Ḍ</w:t>
      </w:r>
      <w:r>
        <w:t>a</w:t>
      </w:r>
      <w:r>
        <w:t>ḥḥ</w:t>
      </w:r>
      <w:r>
        <w:t>āk, ʿAbd Allāh bin al-</w:t>
      </w:r>
      <w:r>
        <w:t>Ḥ</w:t>
      </w:r>
      <w:r>
        <w:t>ārith, Abū Yaʿlā, Abū al-A</w:t>
      </w:r>
      <w:r>
        <w:t>ḥ</w:t>
      </w:r>
      <w:r>
        <w:t>wa</w:t>
      </w:r>
      <w:r>
        <w:t>ṣ</w:t>
      </w:r>
      <w:r>
        <w:t>, al-Shaʿbī, al-Thawrī, Is</w:t>
      </w:r>
      <w:r>
        <w:t>ḥ</w:t>
      </w:r>
      <w:r>
        <w:t xml:space="preserve">āq, Ibn ʿUmar in a narration, and Abū </w:t>
      </w:r>
      <w:r>
        <w:t>Ḥ</w:t>
      </w:r>
      <w:r>
        <w:t>anīfah, Mālik, A</w:t>
      </w:r>
      <w:r>
        <w:t>ḥ</w:t>
      </w:r>
      <w:r>
        <w:t xml:space="preserve">mad, and the Shāfiʿī Madhhab in one saying, all say that it is permissible after both </w:t>
      </w:r>
      <w:r>
        <w:rPr>
          <w:i/>
        </w:rPr>
        <w:t>wu</w:t>
      </w:r>
      <w:r>
        <w:rPr>
          <w:i/>
        </w:rPr>
        <w:t>ḍ</w:t>
      </w:r>
      <w:r>
        <w:rPr>
          <w:i/>
        </w:rPr>
        <w:t>ū</w:t>
      </w:r>
      <w:r>
        <w:t xml:space="preserve"> and </w:t>
      </w:r>
      <w:r>
        <w:rPr>
          <w:i/>
        </w:rPr>
        <w:t>ghusl</w:t>
      </w:r>
      <w:r>
        <w:t xml:space="preserve"> to dry the body parts. And their evidence is what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reports—she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had a cloth which </w:t>
      </w:r>
      <w:r>
        <w:t xml:space="preserve">he used to dry himself with after making </w:t>
      </w:r>
      <w:r>
        <w:rPr>
          <w:i/>
        </w:rPr>
        <w:t>wu</w:t>
      </w:r>
      <w:r>
        <w:rPr>
          <w:i/>
        </w:rPr>
        <w:t>ḍ</w:t>
      </w:r>
      <w:r>
        <w:rPr>
          <w:i/>
        </w:rPr>
        <w:t>ū</w:t>
      </w:r>
      <w:r>
        <w:t xml:space="preserve">.” [Reported by al-Tirmidhī who declared it to be </w:t>
      </w:r>
      <w:r>
        <w:rPr>
          <w:i/>
        </w:rPr>
        <w:t>ḍ</w:t>
      </w:r>
      <w:r>
        <w:rPr>
          <w:i/>
        </w:rPr>
        <w:t>aʿīf</w:t>
      </w:r>
      <w:r>
        <w:t xml:space="preserve">. Then al-ʿAynī states that al-Nasāʾī records it in </w:t>
      </w:r>
      <w:r>
        <w:rPr>
          <w:i/>
        </w:rPr>
        <w:t>al-Kunā</w:t>
      </w:r>
      <w:r>
        <w:t xml:space="preserve"> with a </w:t>
      </w:r>
      <w:r>
        <w:rPr>
          <w:i/>
        </w:rPr>
        <w:t>ṣ</w:t>
      </w:r>
      <w:r>
        <w:rPr>
          <w:i/>
        </w:rPr>
        <w:t>a</w:t>
      </w:r>
      <w:r>
        <w:rPr>
          <w:i/>
        </w:rPr>
        <w:t>ḥ</w:t>
      </w:r>
      <w:r>
        <w:rPr>
          <w:i/>
        </w:rPr>
        <w:t>ī</w:t>
      </w:r>
      <w:r>
        <w:rPr>
          <w:i/>
        </w:rPr>
        <w:t>ḥ</w:t>
      </w:r>
      <w:r>
        <w:rPr>
          <w:i/>
        </w:rPr>
        <w:t xml:space="preserve"> isnād</w:t>
      </w:r>
      <w:r>
        <w:t xml:space="preserve">. I say: And it has other narrations which support and strengthen it. (See </w:t>
      </w:r>
      <w:r>
        <w:rPr>
          <w:i/>
        </w:rPr>
        <w:t>Fiq</w:t>
      </w:r>
      <w:r>
        <w:rPr>
          <w:i/>
        </w:rPr>
        <w:t>h al-Imām Saʿīd</w:t>
      </w:r>
      <w:r>
        <w:t xml:space="preserve">, 1/70). Al-Albānī declares the </w:t>
      </w:r>
      <w:r>
        <w:rPr>
          <w:i/>
        </w:rPr>
        <w:t>ḥ</w:t>
      </w:r>
      <w:r>
        <w:rPr>
          <w:i/>
        </w:rPr>
        <w:t>adīth</w:t>
      </w:r>
      <w:r>
        <w:t xml:space="preserve"> to be </w:t>
      </w:r>
      <w:r>
        <w:rPr>
          <w:i/>
        </w:rPr>
        <w:t>ḥ</w:t>
      </w:r>
      <w:r>
        <w:rPr>
          <w:i/>
        </w:rPr>
        <w:t>asan</w:t>
      </w:r>
      <w:r>
        <w:t>. (</w:t>
      </w:r>
      <w:r>
        <w:rPr>
          <w:i/>
        </w:rPr>
        <w:t>Ṣ</w:t>
      </w:r>
      <w:r>
        <w:rPr>
          <w:i/>
        </w:rPr>
        <w:t>a</w:t>
      </w:r>
      <w:r>
        <w:rPr>
          <w:i/>
        </w:rPr>
        <w:t>ḥ</w:t>
      </w:r>
      <w:r>
        <w:rPr>
          <w:i/>
        </w:rPr>
        <w:t>ī</w:t>
      </w:r>
      <w:r>
        <w:rPr>
          <w:i/>
        </w:rPr>
        <w:t>ḥ</w:t>
      </w:r>
      <w:r>
        <w:rPr>
          <w:i/>
        </w:rPr>
        <w:t xml:space="preserve"> al-Jāmiʿ</w:t>
      </w:r>
      <w:r>
        <w:t>, 4706).</w:t>
      </w:r>
    </w:p>
    <w:p w14:paraId="6281C8E7" w14:textId="77777777" w:rsidR="00CC4873" w:rsidRDefault="00D87AF9" w:rsidP="00D87AF9">
      <w:pPr>
        <w:pStyle w:val="Compact"/>
        <w:numPr>
          <w:ilvl w:val="0"/>
          <w:numId w:val="41"/>
        </w:numPr>
      </w:pPr>
      <w:r>
        <w:t>Salmān al-Fārsī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then turned up a woollen cloak he had and wiped his face with it. [Reported by Ibn Mājah (#</w:t>
      </w:r>
      <w:r>
        <w:t xml:space="preserve">468)]. In </w:t>
      </w:r>
      <w:r>
        <w:rPr>
          <w:i/>
        </w:rPr>
        <w:t>al-Zawāʾid</w:t>
      </w:r>
      <w:r>
        <w:t xml:space="preserve">, it is said: Its </w:t>
      </w:r>
      <w:r>
        <w:rPr>
          <w:i/>
        </w:rPr>
        <w:t>isnād</w:t>
      </w:r>
      <w:r>
        <w:t xml:space="preserve"> is </w:t>
      </w:r>
      <w:r>
        <w:rPr>
          <w:i/>
        </w:rPr>
        <w:t>ṣ</w:t>
      </w:r>
      <w:r>
        <w:rPr>
          <w:i/>
        </w:rPr>
        <w:t>a</w:t>
      </w:r>
      <w:r>
        <w:rPr>
          <w:i/>
        </w:rPr>
        <w:t>ḥ</w:t>
      </w:r>
      <w:r>
        <w:rPr>
          <w:i/>
        </w:rPr>
        <w:t>ī</w:t>
      </w:r>
      <w:r>
        <w:rPr>
          <w:i/>
        </w:rPr>
        <w:t>ḥ</w:t>
      </w:r>
      <w:r>
        <w:t xml:space="preserve">. I say: In its </w:t>
      </w:r>
      <w:r>
        <w:rPr>
          <w:i/>
        </w:rPr>
        <w:t>isnād</w:t>
      </w:r>
      <w:r>
        <w:t xml:space="preserve"> is al-Wa</w:t>
      </w:r>
      <w:r>
        <w:t>ḍ</w:t>
      </w:r>
      <w:r>
        <w:t>īn bin ʿA</w:t>
      </w:r>
      <w:r>
        <w:t>ṭ</w:t>
      </w:r>
      <w:r>
        <w:t xml:space="preserve">āʾ who is </w:t>
      </w:r>
      <w:r>
        <w:rPr>
          <w:i/>
        </w:rPr>
        <w:t>ṣ</w:t>
      </w:r>
      <w:r>
        <w:rPr>
          <w:i/>
        </w:rPr>
        <w:t>adūq</w:t>
      </w:r>
      <w:r>
        <w:t xml:space="preserve"> but has a bad memory as al-Hāfi</w:t>
      </w:r>
      <w:r>
        <w:t>ẓ</w:t>
      </w:r>
      <w:r>
        <w:t xml:space="preserve"> Ibn </w:t>
      </w:r>
      <w:r>
        <w:t>Ḥ</w:t>
      </w:r>
      <w:r>
        <w:t xml:space="preserve">ajr says in </w:t>
      </w:r>
      <w:r>
        <w:rPr>
          <w:i/>
        </w:rPr>
        <w:t>Taqrīb al-Tahdhīb</w:t>
      </w:r>
      <w:r>
        <w:t xml:space="preserve">, so its </w:t>
      </w:r>
      <w:r>
        <w:rPr>
          <w:i/>
        </w:rPr>
        <w:t>isnād</w:t>
      </w:r>
      <w:r>
        <w:t xml:space="preserve"> is </w:t>
      </w:r>
      <w:r>
        <w:rPr>
          <w:i/>
        </w:rPr>
        <w:t>daʿīf</w:t>
      </w:r>
      <w:r>
        <w:t xml:space="preserve">! But it is strengthened by the previous </w:t>
      </w:r>
      <w:r>
        <w:rPr>
          <w:i/>
        </w:rPr>
        <w:t>ḥ</w:t>
      </w:r>
      <w:r>
        <w:rPr>
          <w:i/>
        </w:rPr>
        <w:t>adīth</w:t>
      </w:r>
      <w:r>
        <w:t xml:space="preserve"> of ʿĀʾish</w:t>
      </w:r>
      <w:r>
        <w:t xml:space="preserve">ah to the level of </w:t>
      </w:r>
      <w:r>
        <w:rPr>
          <w:i/>
        </w:rPr>
        <w:t>ḥ</w:t>
      </w:r>
      <w:r>
        <w:rPr>
          <w:i/>
        </w:rPr>
        <w:t>asan</w:t>
      </w:r>
      <w:r>
        <w:t>. And Allāh knows best.]</w:t>
      </w:r>
    </w:p>
    <w:p w14:paraId="28054081" w14:textId="77777777" w:rsidR="00CC4873" w:rsidRDefault="00D87AF9">
      <w:pPr>
        <w:pStyle w:val="FirstParagraph"/>
      </w:pPr>
      <w:r>
        <w:t xml:space="preserve">Some others hold it to be </w:t>
      </w:r>
      <w:r>
        <w:rPr>
          <w:i/>
        </w:rPr>
        <w:t>makrūh</w:t>
      </w:r>
      <w:r>
        <w:t xml:space="preserve"> to dry the body parts after purification and their proof is:</w:t>
      </w:r>
    </w:p>
    <w:p w14:paraId="6C884EA1" w14:textId="77777777" w:rsidR="00CC4873" w:rsidRDefault="00D87AF9" w:rsidP="00D87AF9">
      <w:pPr>
        <w:pStyle w:val="Compact"/>
        <w:numPr>
          <w:ilvl w:val="0"/>
          <w:numId w:val="42"/>
        </w:numPr>
      </w:pPr>
      <w:r>
        <w:lastRenderedPageBreak/>
        <w:t>What is established from Maymūnah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who described the Prophet’s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t>
      </w:r>
      <w:r>
        <w:rPr>
          <w:i/>
        </w:rPr>
        <w:t>ghusl</w:t>
      </w:r>
      <w:r>
        <w:t xml:space="preserve"> from </w:t>
      </w:r>
      <w:r>
        <w:rPr>
          <w:i/>
        </w:rPr>
        <w:t>jan</w:t>
      </w:r>
      <w:r>
        <w:rPr>
          <w:i/>
        </w:rPr>
        <w:t>ābah</w:t>
      </w:r>
      <w:r>
        <w:t xml:space="preserve"> and said, “Then I brought him a cloth but he refused it.” [Al-Bukhārī and Muslim and the wording is the latter’s].</w:t>
      </w:r>
    </w:p>
    <w:p w14:paraId="443D786A" w14:textId="77777777" w:rsidR="00CC4873" w:rsidRDefault="00D87AF9">
      <w:pPr>
        <w:pStyle w:val="FirstParagraph"/>
      </w:pPr>
      <w:r>
        <w:t xml:space="preserve">Conclusion: Drying the body parts is one of the desirable actions as shown by the </w:t>
      </w:r>
      <w:r>
        <w:rPr>
          <w:i/>
        </w:rPr>
        <w:t>ḥ</w:t>
      </w:r>
      <w:r>
        <w:rPr>
          <w:i/>
        </w:rPr>
        <w:t>adīth</w:t>
      </w:r>
      <w:r>
        <w:t xml:space="preserve"> of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As for the saying </w:t>
      </w:r>
      <w:r>
        <w:t xml:space="preserve">that it is </w:t>
      </w:r>
      <w:r>
        <w:rPr>
          <w:i/>
        </w:rPr>
        <w:t>makrūh</w:t>
      </w:r>
      <w:r>
        <w:t>, then that is not acceptable as the saying of Maymūnah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“but he refused it,” does not amount to the fact that it is </w:t>
      </w:r>
      <w:r>
        <w:rPr>
          <w:i/>
        </w:rPr>
        <w:t>makrūh</w:t>
      </w:r>
      <w:r>
        <w:t>—and Allāh knows best.</w:t>
      </w:r>
    </w:p>
    <w:p w14:paraId="05415327" w14:textId="77777777" w:rsidR="00CC4873" w:rsidRDefault="00D87AF9">
      <w:pPr>
        <w:pStyle w:val="Heading1"/>
      </w:pPr>
      <w:bookmarkStart w:id="74" w:name="nullifiers-of-wuḍū"/>
      <w:bookmarkStart w:id="75" w:name="_Toc53440253"/>
      <w:bookmarkEnd w:id="8"/>
      <w:bookmarkEnd w:id="72"/>
      <w:r>
        <w:t>Nullifiers of wu</w:t>
      </w:r>
      <w:r>
        <w:t>ḍ</w:t>
      </w:r>
      <w:r>
        <w:t>ū</w:t>
      </w:r>
      <w:bookmarkEnd w:id="75"/>
    </w:p>
    <w:p w14:paraId="361FAE13" w14:textId="77777777" w:rsidR="00CC4873" w:rsidRDefault="00D87AF9">
      <w:pPr>
        <w:pStyle w:val="Heading2"/>
      </w:pPr>
      <w:bookmarkStart w:id="76" w:name="X2fde79d9f92881ed73f42bc91d11454b23c8821"/>
      <w:bookmarkStart w:id="77" w:name="_Toc53440254"/>
      <w:r>
        <w:t>Anything that exits the two private parts</w:t>
      </w:r>
      <w:bookmarkEnd w:id="77"/>
    </w:p>
    <w:p w14:paraId="7865DD80" w14:textId="77777777" w:rsidR="00CC4873" w:rsidRDefault="00D87AF9">
      <w:pPr>
        <w:pStyle w:val="FirstParagraph"/>
      </w:pPr>
      <w:r>
        <w:t>Abū Hurayrah (</w:t>
      </w:r>
      <w:r>
        <w:rPr>
          <w:rStyle w:val="kBodyHonorifics"/>
        </w:rPr>
        <w:t>رض</w:t>
      </w:r>
      <w:r>
        <w:rPr>
          <w:rStyle w:val="kBodyHonorifics"/>
        </w:rPr>
        <w:t>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‘Allāh does not accept the prayer of any one of you having committed </w:t>
      </w:r>
      <w:r>
        <w:rPr>
          <w:i/>
        </w:rPr>
        <w:t>ḥ</w:t>
      </w:r>
      <w:r>
        <w:rPr>
          <w:i/>
        </w:rPr>
        <w:t>adath</w:t>
      </w:r>
      <w:r>
        <w:t xml:space="preserve"> until he makes </w:t>
      </w:r>
      <w:r>
        <w:rPr>
          <w:i/>
        </w:rPr>
        <w:t>wu</w:t>
      </w:r>
      <w:r>
        <w:rPr>
          <w:i/>
        </w:rPr>
        <w:t>ḍ</w:t>
      </w:r>
      <w:r>
        <w:rPr>
          <w:i/>
        </w:rPr>
        <w:t>ū</w:t>
      </w:r>
      <w:r>
        <w:t>.’” [Al-Bukhārī (</w:t>
      </w:r>
      <w:r>
        <w:rPr>
          <w:i/>
        </w:rPr>
        <w:t>al-Fat</w:t>
      </w:r>
      <w:r>
        <w:rPr>
          <w:i/>
        </w:rPr>
        <w:t>ḥ</w:t>
      </w:r>
      <w:r>
        <w:t>, 1/206) and Muslim (#245)].</w:t>
      </w:r>
    </w:p>
    <w:p w14:paraId="76EF6617" w14:textId="77777777" w:rsidR="00CC4873" w:rsidRDefault="00D87AF9" w:rsidP="00D87AF9">
      <w:pPr>
        <w:numPr>
          <w:ilvl w:val="0"/>
          <w:numId w:val="43"/>
        </w:numPr>
      </w:pPr>
      <w:r>
        <w:t xml:space="preserve">Al-Nawawī says in </w:t>
      </w:r>
      <w:r>
        <w:rPr>
          <w:i/>
        </w:rPr>
        <w:t>al-Majmūʿ</w:t>
      </w:r>
      <w:r>
        <w:t xml:space="preserve"> </w:t>
      </w:r>
      <w:r>
        <w:t xml:space="preserve">(2/3), “…as for that which comes out of the two private parts—then it breaks </w:t>
      </w:r>
      <w:r>
        <w:rPr>
          <w:i/>
        </w:rPr>
        <w:t>wu</w:t>
      </w:r>
      <w:r>
        <w:rPr>
          <w:i/>
        </w:rPr>
        <w:t>ḍ</w:t>
      </w:r>
      <w:r>
        <w:rPr>
          <w:i/>
        </w:rPr>
        <w:t>ū</w:t>
      </w:r>
      <w:r>
        <w:t xml:space="preserve"> according to Allāh’s (</w:t>
      </w:r>
      <w:r>
        <w:rPr>
          <w:rStyle w:val="kBodyHonorifics"/>
        </w:rPr>
        <w:t>سبحانه</w:t>
      </w:r>
      <w:r>
        <w:rPr>
          <w:rStyle w:val="kBodyHonorifics"/>
        </w:rPr>
        <w:t xml:space="preserve"> </w:t>
      </w:r>
      <w:r>
        <w:rPr>
          <w:rStyle w:val="kBodyHonorifics"/>
        </w:rPr>
        <w:t>وتعالى</w:t>
      </w:r>
      <w:r>
        <w:t>) saying, (Aw jaa’a ahadukum min al ghaa’it…) (…or one of you comes from offices of nature…) [Soorat-ul-Maa’idah 5:6] along with his (</w:t>
      </w:r>
      <w:r>
        <w:rPr>
          <w:rStyle w:val="kBodyHonorifics"/>
        </w:rPr>
        <w:t>صلى</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saying **There is no </w:t>
      </w:r>
      <w:r>
        <w:rPr>
          <w:i/>
        </w:rPr>
        <w:t>wu</w:t>
      </w:r>
      <w:r>
        <w:rPr>
          <w:i/>
        </w:rPr>
        <w:t>ḍ</w:t>
      </w:r>
      <w:r>
        <w:rPr>
          <w:i/>
        </w:rPr>
        <w:t>ū</w:t>
      </w:r>
      <w:r>
        <w:t xml:space="preserve"> except from a sound or a smell.” [</w:t>
      </w:r>
      <w:r>
        <w:rPr>
          <w:i/>
        </w:rPr>
        <w:t>ṣ</w:t>
      </w:r>
      <w:r>
        <w:rPr>
          <w:i/>
        </w:rPr>
        <w:t>a</w:t>
      </w:r>
      <w:r>
        <w:rPr>
          <w:i/>
        </w:rPr>
        <w:t>ḥ</w:t>
      </w:r>
      <w:r>
        <w:rPr>
          <w:i/>
        </w:rPr>
        <w:t>ī</w:t>
      </w:r>
      <w:r>
        <w:rPr>
          <w:i/>
        </w:rPr>
        <w:t>ḥ</w:t>
      </w:r>
      <w:r>
        <w:t xml:space="preserve"> and has preceded (</w:t>
      </w:r>
      <w:r>
        <w:rPr>
          <w:i/>
        </w:rPr>
        <w:t>Ṣ</w:t>
      </w:r>
      <w:r>
        <w:rPr>
          <w:i/>
        </w:rPr>
        <w:t>a</w:t>
      </w:r>
      <w:r>
        <w:rPr>
          <w:i/>
        </w:rPr>
        <w:t>ḥ</w:t>
      </w:r>
      <w:r>
        <w:rPr>
          <w:i/>
        </w:rPr>
        <w:t>ī</w:t>
      </w:r>
      <w:r>
        <w:rPr>
          <w:i/>
        </w:rPr>
        <w:t>ḥ</w:t>
      </w:r>
      <w:r>
        <w:rPr>
          <w:i/>
        </w:rPr>
        <w:t xml:space="preserve"> al-Jāmiʿ</w:t>
      </w:r>
      <w:r>
        <w:t xml:space="preserve"> (7443)].</w:t>
      </w:r>
    </w:p>
    <w:p w14:paraId="592C8474" w14:textId="77777777" w:rsidR="00CC4873" w:rsidRDefault="00D87AF9" w:rsidP="00D87AF9">
      <w:pPr>
        <w:numPr>
          <w:ilvl w:val="0"/>
          <w:numId w:val="2"/>
        </w:numPr>
      </w:pPr>
      <w:r>
        <w:t xml:space="preserve">He concludes, “So that which comes out of the front or back part of a man or woman breaks the </w:t>
      </w:r>
      <w:r>
        <w:rPr>
          <w:i/>
        </w:rPr>
        <w:t>wu</w:t>
      </w:r>
      <w:r>
        <w:rPr>
          <w:i/>
        </w:rPr>
        <w:t>ḍ</w:t>
      </w:r>
      <w:r>
        <w:rPr>
          <w:i/>
        </w:rPr>
        <w:t>ū</w:t>
      </w:r>
      <w:r>
        <w:t>—whether excretion, urine, or wind—</w:t>
      </w:r>
      <w:r>
        <w:t>or a worm or pus or blood or stones or anything else, and there is no difference in that for something which happens normally or rarely.”</w:t>
      </w:r>
    </w:p>
    <w:p w14:paraId="1BE238F9" w14:textId="77777777" w:rsidR="00CC4873" w:rsidRDefault="00D87AF9">
      <w:pPr>
        <w:pStyle w:val="Heading2"/>
      </w:pPr>
      <w:bookmarkStart w:id="78" w:name="sound-sleep"/>
      <w:bookmarkStart w:id="79" w:name="_Toc53440255"/>
      <w:bookmarkEnd w:id="76"/>
      <w:r>
        <w:t>Sound sleep</w:t>
      </w:r>
      <w:bookmarkEnd w:id="79"/>
    </w:p>
    <w:p w14:paraId="50B07256" w14:textId="77777777" w:rsidR="00CC4873" w:rsidRDefault="00D87AF9" w:rsidP="00D87AF9">
      <w:pPr>
        <w:pStyle w:val="Compact"/>
        <w:numPr>
          <w:ilvl w:val="0"/>
          <w:numId w:val="44"/>
        </w:numPr>
      </w:pPr>
      <w:r>
        <w:t>ʿ</w:t>
      </w:r>
      <w:r>
        <w:t xml:space="preserve">Alī bin ʿAbī </w:t>
      </w:r>
      <w:r>
        <w:t>Ṭ</w:t>
      </w:r>
      <w:r>
        <w:t>ālib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‘The eye is the</w:t>
      </w:r>
      <w:r>
        <w:t xml:space="preserve"> drawstring for the anus, so he who sleeps then let him make </w:t>
      </w:r>
      <w:r>
        <w:rPr>
          <w:i/>
        </w:rPr>
        <w:t>wu</w:t>
      </w:r>
      <w:r>
        <w:rPr>
          <w:i/>
        </w:rPr>
        <w:t>ḍ</w:t>
      </w:r>
      <w:r>
        <w:rPr>
          <w:i/>
        </w:rPr>
        <w:t>ū</w:t>
      </w:r>
      <w:r>
        <w:t>.’” [Abū Dāwūd (#203), Ibn Mājah (#477), and A</w:t>
      </w:r>
      <w:r>
        <w:t>ḥ</w:t>
      </w:r>
      <w:r>
        <w:t xml:space="preserve">mad. Declared as </w:t>
      </w:r>
      <w:r>
        <w:rPr>
          <w:i/>
        </w:rPr>
        <w:t>ṣ</w:t>
      </w:r>
      <w:r>
        <w:rPr>
          <w:i/>
        </w:rPr>
        <w:t>a</w:t>
      </w:r>
      <w:r>
        <w:rPr>
          <w:i/>
        </w:rPr>
        <w:t>ḥ</w:t>
      </w:r>
      <w:r>
        <w:rPr>
          <w:i/>
        </w:rPr>
        <w:t>ī</w:t>
      </w:r>
      <w:r>
        <w:rPr>
          <w:i/>
        </w:rPr>
        <w:t>ḥ</w:t>
      </w:r>
      <w:r>
        <w:t xml:space="preserve"> by Shaykh al-Albānī].</w:t>
      </w:r>
    </w:p>
    <w:p w14:paraId="1C1F2AD5" w14:textId="77777777" w:rsidR="00CC4873" w:rsidRDefault="00D87AF9">
      <w:pPr>
        <w:pStyle w:val="FirstParagraph"/>
      </w:pPr>
      <w:r>
        <w:t xml:space="preserve">In the </w:t>
      </w:r>
      <w:r>
        <w:rPr>
          <w:i/>
        </w:rPr>
        <w:t>ḥ</w:t>
      </w:r>
      <w:r>
        <w:rPr>
          <w:i/>
        </w:rPr>
        <w:t>adīth</w:t>
      </w:r>
      <w:r>
        <w:t xml:space="preserve"> </w:t>
      </w:r>
      <w:r>
        <w:t xml:space="preserve">is evidence that sleep does not in itself something that breaks </w:t>
      </w:r>
      <w:r>
        <w:rPr>
          <w:i/>
        </w:rPr>
        <w:t>wu</w:t>
      </w:r>
      <w:r>
        <w:rPr>
          <w:i/>
        </w:rPr>
        <w:t>ḍ</w:t>
      </w:r>
      <w:r>
        <w:rPr>
          <w:i/>
        </w:rPr>
        <w:t>ū</w:t>
      </w:r>
      <w:r>
        <w:t xml:space="preserve">, however the </w:t>
      </w:r>
      <w:r>
        <w:rPr>
          <w:i/>
        </w:rPr>
        <w:t>wu</w:t>
      </w:r>
      <w:r>
        <w:rPr>
          <w:i/>
        </w:rPr>
        <w:t>ḍ</w:t>
      </w:r>
      <w:r>
        <w:rPr>
          <w:i/>
        </w:rPr>
        <w:t>ū</w:t>
      </w:r>
      <w:r>
        <w:t xml:space="preserve"> is nullified if it is possible for something to come out from the anus. However, if that is restricted, e.g. by sitting flat on the earth, then that is not the case.</w:t>
      </w:r>
    </w:p>
    <w:p w14:paraId="72BADBD5" w14:textId="77777777" w:rsidR="00CC4873" w:rsidRDefault="00D87AF9">
      <w:pPr>
        <w:pStyle w:val="Heading2"/>
      </w:pPr>
      <w:bookmarkStart w:id="80" w:name="becoming-unconscious-other-than-sleep"/>
      <w:bookmarkStart w:id="81" w:name="_Toc53440256"/>
      <w:bookmarkEnd w:id="78"/>
      <w:r>
        <w:t>Bec</w:t>
      </w:r>
      <w:r>
        <w:t>oming unconscious – other than sleep</w:t>
      </w:r>
      <w:bookmarkEnd w:id="81"/>
    </w:p>
    <w:p w14:paraId="05906BE6" w14:textId="77777777" w:rsidR="00CC4873" w:rsidRDefault="00D87AF9">
      <w:pPr>
        <w:pStyle w:val="FirstParagraph"/>
      </w:pPr>
      <w:r>
        <w:t xml:space="preserve">That is the intellect going away by any means because of insanity, fainting, or intoxication—as in this condition he does not know whether his </w:t>
      </w:r>
      <w:r>
        <w:rPr>
          <w:i/>
        </w:rPr>
        <w:t>wu</w:t>
      </w:r>
      <w:r>
        <w:rPr>
          <w:i/>
        </w:rPr>
        <w:t>ḍ</w:t>
      </w:r>
      <w:r>
        <w:rPr>
          <w:i/>
        </w:rPr>
        <w:t>ū</w:t>
      </w:r>
      <w:r>
        <w:t xml:space="preserve"> is broken or not. This is the saying of the great majority of scholars.</w:t>
      </w:r>
      <w:r>
        <w:t xml:space="preserve"> (</w:t>
      </w:r>
      <w:r>
        <w:rPr>
          <w:i/>
        </w:rPr>
        <w:t>Shar</w:t>
      </w:r>
      <w:r>
        <w:rPr>
          <w:i/>
        </w:rPr>
        <w:t>ḥ</w:t>
      </w:r>
      <w:r>
        <w:rPr>
          <w:i/>
        </w:rPr>
        <w:t xml:space="preserve"> </w:t>
      </w:r>
      <w:r>
        <w:rPr>
          <w:i/>
        </w:rPr>
        <w:t>Ṣ</w:t>
      </w:r>
      <w:r>
        <w:rPr>
          <w:i/>
        </w:rPr>
        <w:t>a</w:t>
      </w:r>
      <w:r>
        <w:rPr>
          <w:i/>
        </w:rPr>
        <w:t>ḥ</w:t>
      </w:r>
      <w:r>
        <w:rPr>
          <w:i/>
        </w:rPr>
        <w:t>ī</w:t>
      </w:r>
      <w:r>
        <w:rPr>
          <w:i/>
        </w:rPr>
        <w:t>ḥ</w:t>
      </w:r>
      <w:r>
        <w:rPr>
          <w:i/>
        </w:rPr>
        <w:t xml:space="preserve"> Muslim</w:t>
      </w:r>
      <w:r>
        <w:t xml:space="preserve"> (4/74) and </w:t>
      </w:r>
      <w:r>
        <w:rPr>
          <w:i/>
        </w:rPr>
        <w:t>al-Mughnī</w:t>
      </w:r>
      <w:r>
        <w:t xml:space="preserve"> (1/164)).</w:t>
      </w:r>
    </w:p>
    <w:p w14:paraId="1088113A" w14:textId="77777777" w:rsidR="00CC4873" w:rsidRDefault="00D87AF9">
      <w:pPr>
        <w:pStyle w:val="Heading2"/>
      </w:pPr>
      <w:bookmarkStart w:id="82" w:name="touching-the-genitals"/>
      <w:bookmarkStart w:id="83" w:name="_Toc53440257"/>
      <w:bookmarkEnd w:id="80"/>
      <w:r>
        <w:lastRenderedPageBreak/>
        <w:t>Touching the genitals</w:t>
      </w:r>
      <w:bookmarkEnd w:id="83"/>
    </w:p>
    <w:p w14:paraId="4F099A2A" w14:textId="77777777" w:rsidR="00CC4873" w:rsidRDefault="00D87AF9" w:rsidP="00D87AF9">
      <w:pPr>
        <w:pStyle w:val="Compact"/>
        <w:numPr>
          <w:ilvl w:val="0"/>
          <w:numId w:val="45"/>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‘If one of you touches his penis and there is no veil between him and it nor any cover, then </w:t>
      </w:r>
      <w:r>
        <w:rPr>
          <w:i/>
        </w:rPr>
        <w:t>wu</w:t>
      </w:r>
      <w:r>
        <w:rPr>
          <w:i/>
        </w:rPr>
        <w:t>ḍ</w:t>
      </w:r>
      <w:r>
        <w:rPr>
          <w:i/>
        </w:rPr>
        <w:t>ū</w:t>
      </w:r>
      <w:r>
        <w:t xml:space="preserve"> </w:t>
      </w:r>
      <w:r>
        <w:t>has become obligatory for him.’” [Al-</w:t>
      </w:r>
      <w:r>
        <w:t>Ḥ</w:t>
      </w:r>
      <w:r>
        <w:t xml:space="preserve">ākim (1/138) and others. Shaykh al-Albānī said that it is </w:t>
      </w:r>
      <w:r>
        <w:rPr>
          <w:i/>
        </w:rPr>
        <w:t>ḥ</w:t>
      </w:r>
      <w:r>
        <w:rPr>
          <w:i/>
        </w:rPr>
        <w:t xml:space="preserve">adīth </w:t>
      </w:r>
      <w:r>
        <w:rPr>
          <w:i/>
        </w:rPr>
        <w:t>ṣ</w:t>
      </w:r>
      <w:r>
        <w:rPr>
          <w:i/>
        </w:rPr>
        <w:t>a</w:t>
      </w:r>
      <w:r>
        <w:rPr>
          <w:i/>
        </w:rPr>
        <w:t>ḥ</w:t>
      </w:r>
      <w:r>
        <w:rPr>
          <w:i/>
        </w:rPr>
        <w:t>ī</w:t>
      </w:r>
      <w:r>
        <w:rPr>
          <w:i/>
        </w:rPr>
        <w:t>ḥ</w:t>
      </w:r>
      <w:r>
        <w:t>.]</w:t>
      </w:r>
    </w:p>
    <w:p w14:paraId="3E6C0AA9" w14:textId="77777777" w:rsidR="00CC4873" w:rsidRDefault="00D87AF9" w:rsidP="00D87AF9">
      <w:pPr>
        <w:numPr>
          <w:ilvl w:val="0"/>
          <w:numId w:val="46"/>
        </w:numPr>
      </w:pPr>
      <w:r>
        <w:t>Busrah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‘If one of you touches his penis then let him make </w:t>
      </w:r>
      <w:r>
        <w:rPr>
          <w:i/>
        </w:rPr>
        <w:t>wu</w:t>
      </w:r>
      <w:r>
        <w:rPr>
          <w:i/>
        </w:rPr>
        <w:t>ḍ</w:t>
      </w:r>
      <w:r>
        <w:rPr>
          <w:i/>
        </w:rPr>
        <w:t>ū</w:t>
      </w:r>
      <w:r>
        <w:t>.’” [al-Tir</w:t>
      </w:r>
      <w:r>
        <w:t xml:space="preserve">midhī (1/18) who said it is </w:t>
      </w:r>
      <w:r>
        <w:rPr>
          <w:i/>
        </w:rPr>
        <w:t>ḥ</w:t>
      </w:r>
      <w:r>
        <w:rPr>
          <w:i/>
        </w:rPr>
        <w:t xml:space="preserve">asan </w:t>
      </w:r>
      <w:r>
        <w:rPr>
          <w:i/>
        </w:rPr>
        <w:t>ṣ</w:t>
      </w:r>
      <w:r>
        <w:rPr>
          <w:i/>
        </w:rPr>
        <w:t>a</w:t>
      </w:r>
      <w:r>
        <w:rPr>
          <w:i/>
        </w:rPr>
        <w:t>ḥ</w:t>
      </w:r>
      <w:r>
        <w:rPr>
          <w:i/>
        </w:rPr>
        <w:t>ī</w:t>
      </w:r>
      <w:r>
        <w:rPr>
          <w:i/>
        </w:rPr>
        <w:t>ḥ</w:t>
      </w:r>
      <w:r>
        <w:t xml:space="preserve">. It was declared as </w:t>
      </w:r>
      <w:r>
        <w:rPr>
          <w:i/>
        </w:rPr>
        <w:t>ṣ</w:t>
      </w:r>
      <w:r>
        <w:rPr>
          <w:i/>
        </w:rPr>
        <w:t>a</w:t>
      </w:r>
      <w:r>
        <w:rPr>
          <w:i/>
        </w:rPr>
        <w:t>ḥ</w:t>
      </w:r>
      <w:r>
        <w:rPr>
          <w:i/>
        </w:rPr>
        <w:t>ī</w:t>
      </w:r>
      <w:r>
        <w:rPr>
          <w:i/>
        </w:rPr>
        <w:t>ḥ</w:t>
      </w:r>
      <w:r>
        <w:t xml:space="preserve"> by A</w:t>
      </w:r>
      <w:r>
        <w:t>ḥ</w:t>
      </w:r>
      <w:r>
        <w:t>mad, al-Bukhārī, and Ibn Maʿīn (</w:t>
      </w:r>
      <w:r>
        <w:rPr>
          <w:i/>
        </w:rPr>
        <w:t>Lumʿāt al-Tanqī</w:t>
      </w:r>
      <w:r>
        <w:rPr>
          <w:i/>
        </w:rPr>
        <w:t>ḥ</w:t>
      </w:r>
      <w:r>
        <w:rPr>
          <w:i/>
        </w:rPr>
        <w:t xml:space="preserve"> Shar</w:t>
      </w:r>
      <w:r>
        <w:rPr>
          <w:i/>
        </w:rPr>
        <w:t>ḥ</w:t>
      </w:r>
      <w:r>
        <w:rPr>
          <w:i/>
        </w:rPr>
        <w:t xml:space="preserve"> Mishkāh al-Ma</w:t>
      </w:r>
      <w:r>
        <w:rPr>
          <w:i/>
        </w:rPr>
        <w:t>ṣ</w:t>
      </w:r>
      <w:r>
        <w:rPr>
          <w:i/>
        </w:rPr>
        <w:t>ābī</w:t>
      </w:r>
      <w:r>
        <w:rPr>
          <w:i/>
        </w:rPr>
        <w:t>ḥ</w:t>
      </w:r>
      <w:r>
        <w:t>, #319). Others also narrate it as authentic.]</w:t>
      </w:r>
    </w:p>
    <w:p w14:paraId="51E1C139" w14:textId="77777777" w:rsidR="00CC4873" w:rsidRDefault="00D87AF9" w:rsidP="00D87AF9">
      <w:pPr>
        <w:numPr>
          <w:ilvl w:val="0"/>
          <w:numId w:val="46"/>
        </w:numPr>
      </w:pPr>
      <w:r>
        <w:t>Ṭ</w:t>
      </w:r>
      <w:r>
        <w:t>alq ibn ʿAlī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w:t>
      </w:r>
      <w:r>
        <w:rPr>
          <w:rStyle w:val="kBodyHonorifics"/>
        </w:rPr>
        <w:t>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was asked about a man’s touching his penis. ‘Should he make </w:t>
      </w:r>
      <w:r>
        <w:rPr>
          <w:i/>
        </w:rPr>
        <w:t>wu</w:t>
      </w:r>
      <w:r>
        <w:rPr>
          <w:i/>
        </w:rPr>
        <w:t>ḍ</w:t>
      </w:r>
      <w:r>
        <w:rPr>
          <w:i/>
        </w:rPr>
        <w:t>ū</w:t>
      </w:r>
      <w:r>
        <w: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replied, ‘And isn’t it but a part of him?’” [al-Tirmidhī (#85) and he said: And this is the best of what is reported in this regard]. Shaykh al-Albānī </w:t>
      </w:r>
      <w:r>
        <w:t xml:space="preserve">said, “Its </w:t>
      </w:r>
      <w:r>
        <w:rPr>
          <w:i/>
        </w:rPr>
        <w:t>isnād</w:t>
      </w:r>
      <w:r>
        <w:t xml:space="preserve"> is </w:t>
      </w:r>
      <w:r>
        <w:rPr>
          <w:i/>
        </w:rPr>
        <w:t>ṣ</w:t>
      </w:r>
      <w:r>
        <w:rPr>
          <w:i/>
        </w:rPr>
        <w:t>a</w:t>
      </w:r>
      <w:r>
        <w:rPr>
          <w:i/>
        </w:rPr>
        <w:t>ḥ</w:t>
      </w:r>
      <w:r>
        <w:rPr>
          <w:i/>
        </w:rPr>
        <w:t>ī</w:t>
      </w:r>
      <w:r>
        <w:rPr>
          <w:i/>
        </w:rPr>
        <w:t>ḥ</w:t>
      </w:r>
      <w:r>
        <w:t xml:space="preserve">, and this (the view that it doesn’t break the </w:t>
      </w:r>
      <w:r>
        <w:rPr>
          <w:i/>
        </w:rPr>
        <w:t>wu</w:t>
      </w:r>
      <w:r>
        <w:rPr>
          <w:i/>
        </w:rPr>
        <w:t>ḍ</w:t>
      </w:r>
      <w:r>
        <w:rPr>
          <w:i/>
        </w:rPr>
        <w:t>ū</w:t>
      </w:r>
      <w:r>
        <w:t xml:space="preserve">) is established as being that of a group of the </w:t>
      </w:r>
      <w:r>
        <w:t>Ṣ</w:t>
      </w:r>
      <w:r>
        <w:t>a</w:t>
      </w:r>
      <w:r>
        <w:t>ḥ</w:t>
      </w:r>
      <w:r>
        <w:t>ābah, from them: Ibn Masʿūd, ʿAmmār bin Yāsir, and because of these, Imam A</w:t>
      </w:r>
      <w:r>
        <w:t>ḥ</w:t>
      </w:r>
      <w:r>
        <w:t xml:space="preserve">mad gave the choice between this and the one before </w:t>
      </w:r>
      <w:r>
        <w:t xml:space="preserve">it. Shaykh al-Islām Ibn Taymīyyah harmonized the two carrying the first to mean if he touched it with desire and this upon the touching without desire—and there is in this </w:t>
      </w:r>
      <w:r>
        <w:rPr>
          <w:i/>
        </w:rPr>
        <w:t>ḥ</w:t>
      </w:r>
      <w:r>
        <w:rPr>
          <w:i/>
        </w:rPr>
        <w:t>adīth</w:t>
      </w:r>
      <w:r>
        <w:t xml:space="preserve"> that which gives that impression and it is his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saying </w:t>
      </w:r>
      <w:r>
        <w:rPr>
          <w:i/>
        </w:rPr>
        <w:t>a part of him</w:t>
      </w:r>
      <w:r>
        <w:t>.” [</w:t>
      </w:r>
      <w:r>
        <w:rPr>
          <w:i/>
        </w:rPr>
        <w:t>al-Mishkāh al-Ma</w:t>
      </w:r>
      <w:r>
        <w:rPr>
          <w:i/>
        </w:rPr>
        <w:t>ṣ</w:t>
      </w:r>
      <w:r>
        <w:rPr>
          <w:i/>
        </w:rPr>
        <w:t>ābī</w:t>
      </w:r>
      <w:r>
        <w:rPr>
          <w:i/>
        </w:rPr>
        <w:t>ḥ</w:t>
      </w:r>
      <w:r>
        <w:t>, notes on Nos. 319–320.]</w:t>
      </w:r>
    </w:p>
    <w:p w14:paraId="5CBE7AA7" w14:textId="77777777" w:rsidR="00CC4873" w:rsidRDefault="00D87AF9">
      <w:pPr>
        <w:pStyle w:val="Heading2"/>
      </w:pPr>
      <w:bookmarkStart w:id="84" w:name="eating-camel-meat"/>
      <w:bookmarkStart w:id="85" w:name="_Toc53440258"/>
      <w:bookmarkEnd w:id="82"/>
      <w:r>
        <w:t>Eating camel meat</w:t>
      </w:r>
      <w:bookmarkEnd w:id="85"/>
    </w:p>
    <w:p w14:paraId="1274356F" w14:textId="77777777" w:rsidR="00CC4873" w:rsidRDefault="00D87AF9" w:rsidP="00D87AF9">
      <w:pPr>
        <w:pStyle w:val="Compact"/>
        <w:numPr>
          <w:ilvl w:val="0"/>
          <w:numId w:val="47"/>
        </w:numPr>
      </w:pPr>
      <w:r>
        <w:t>Jābir bin Samurah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a man asked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“Should I make </w:t>
      </w:r>
      <w:r>
        <w:rPr>
          <w:i/>
        </w:rPr>
        <w:t>wu</w:t>
      </w:r>
      <w:r>
        <w:rPr>
          <w:i/>
        </w:rPr>
        <w:t>ḍ</w:t>
      </w:r>
      <w:r>
        <w:rPr>
          <w:i/>
        </w:rPr>
        <w:t>ū</w:t>
      </w:r>
      <w:r>
        <w:t xml:space="preserve"> because of the meat of sheep?”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w:t>
      </w:r>
      <w:r>
        <w:rPr>
          <w:rStyle w:val="kBodyHonorifics"/>
        </w:rPr>
        <w:t>لم</w:t>
      </w:r>
      <w:r>
        <w:t xml:space="preserve">) said, “If you wish make </w:t>
      </w:r>
      <w:r>
        <w:rPr>
          <w:i/>
        </w:rPr>
        <w:t>wu</w:t>
      </w:r>
      <w:r>
        <w:rPr>
          <w:i/>
        </w:rPr>
        <w:t>ḍ</w:t>
      </w:r>
      <w:r>
        <w:rPr>
          <w:i/>
        </w:rPr>
        <w:t>ū</w:t>
      </w:r>
      <w:r>
        <w:t xml:space="preserve"> and if you wish then do not make </w:t>
      </w:r>
      <w:r>
        <w:rPr>
          <w:i/>
        </w:rPr>
        <w:t>wu</w:t>
      </w:r>
      <w:r>
        <w:rPr>
          <w:i/>
        </w:rPr>
        <w:t>ḍ</w:t>
      </w:r>
      <w:r>
        <w:rPr>
          <w:i/>
        </w:rPr>
        <w:t>ū</w:t>
      </w:r>
      <w:r>
        <w:t xml:space="preserve">.” He said, “Should I make </w:t>
      </w:r>
      <w:r>
        <w:rPr>
          <w:i/>
        </w:rPr>
        <w:t>wu</w:t>
      </w:r>
      <w:r>
        <w:rPr>
          <w:i/>
        </w:rPr>
        <w:t>ḍ</w:t>
      </w:r>
      <w:r>
        <w:rPr>
          <w:i/>
        </w:rPr>
        <w:t>ū</w:t>
      </w:r>
      <w:r>
        <w:t xml:space="preserve"> from the meat of the camel?”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“Yes, make </w:t>
      </w:r>
      <w:r>
        <w:rPr>
          <w:i/>
        </w:rPr>
        <w:t>wu</w:t>
      </w:r>
      <w:r>
        <w:rPr>
          <w:i/>
        </w:rPr>
        <w:t>ḍ</w:t>
      </w:r>
      <w:r>
        <w:rPr>
          <w:i/>
        </w:rPr>
        <w:t>ū</w:t>
      </w:r>
      <w:r>
        <w:t xml:space="preserve"> from the meat of the camel.” He asked, “May I pray in sheep-pens?”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“Yes.” He asked, “May I pray in the stalls of camels?”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“No.” [Reported by Muslim (1/189)].</w:t>
      </w:r>
    </w:p>
    <w:p w14:paraId="0F3291DC" w14:textId="77777777" w:rsidR="00CC4873" w:rsidRDefault="00D87AF9">
      <w:pPr>
        <w:pStyle w:val="Heading2"/>
      </w:pPr>
      <w:bookmarkStart w:id="86" w:name="regarding-touching-a-woman-with-desire"/>
      <w:bookmarkStart w:id="87" w:name="_Toc53440259"/>
      <w:bookmarkEnd w:id="84"/>
      <w:r>
        <w:t>Regarding touching a woman with desire</w:t>
      </w:r>
      <w:bookmarkEnd w:id="87"/>
    </w:p>
    <w:p w14:paraId="221250AF" w14:textId="77777777" w:rsidR="00CC4873" w:rsidRDefault="00D87AF9" w:rsidP="00D87AF9">
      <w:pPr>
        <w:numPr>
          <w:ilvl w:val="0"/>
          <w:numId w:val="48"/>
        </w:numPr>
      </w:pPr>
      <w:r>
        <w:t xml:space="preserve">A man’s touching a woman without desire does not break the </w:t>
      </w:r>
      <w:r>
        <w:rPr>
          <w:i/>
        </w:rPr>
        <w:t>wu</w:t>
      </w:r>
      <w:r>
        <w:rPr>
          <w:i/>
        </w:rPr>
        <w:t>ḍ</w:t>
      </w:r>
      <w:r>
        <w:rPr>
          <w:i/>
        </w:rPr>
        <w:t>ū</w:t>
      </w:r>
      <w:r>
        <w:t>.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says,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prayed and I was lying in front of him as in front of a </w:t>
      </w:r>
      <w:r>
        <w:rPr>
          <w:i/>
        </w:rPr>
        <w:t>janāzah</w:t>
      </w:r>
      <w:r>
        <w:t>, so when he wished to prostrate I pulled up my leg. [al-Bukhārī and Muslim].</w:t>
      </w:r>
    </w:p>
    <w:p w14:paraId="33AE000C" w14:textId="77777777" w:rsidR="00CC4873" w:rsidRDefault="00D87AF9" w:rsidP="00D87AF9">
      <w:pPr>
        <w:numPr>
          <w:ilvl w:val="0"/>
          <w:numId w:val="48"/>
        </w:numPr>
      </w:pPr>
      <w:r>
        <w:t xml:space="preserve">And in the same way a woman’s touching a man without </w:t>
      </w:r>
      <w:r>
        <w:t xml:space="preserve">desire does not break </w:t>
      </w:r>
      <w:r>
        <w:rPr>
          <w:i/>
        </w:rPr>
        <w:t>wu</w:t>
      </w:r>
      <w:r>
        <w:rPr>
          <w:i/>
        </w:rPr>
        <w:t>ḍ</w:t>
      </w:r>
      <w:r>
        <w:rPr>
          <w:i/>
        </w:rPr>
        <w:t>ū</w:t>
      </w:r>
      <w:r>
        <w:t xml:space="preserve"> as is established from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“I didn’t find the Prophet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one night so I tried to find him with my hand—and my hand fell upon his feet which were raised up as he was making prostration.” [Muslim </w:t>
      </w:r>
      <w:r>
        <w:t>(3/203) and al-Nasāʾī (1/101)].</w:t>
      </w:r>
    </w:p>
    <w:p w14:paraId="3544A839" w14:textId="77777777" w:rsidR="00CC4873" w:rsidRDefault="00D87AF9">
      <w:pPr>
        <w:pStyle w:val="FirstParagraph"/>
      </w:pPr>
      <w:r>
        <w:lastRenderedPageBreak/>
        <w:t xml:space="preserve">So we see from these two </w:t>
      </w:r>
      <w:r>
        <w:rPr>
          <w:i/>
        </w:rPr>
        <w:t>ḥ</w:t>
      </w:r>
      <w:r>
        <w:rPr>
          <w:i/>
        </w:rPr>
        <w:t>adīth</w:t>
      </w:r>
      <w:r>
        <w:t xml:space="preserve"> that merely touching does not break the </w:t>
      </w:r>
      <w:r>
        <w:rPr>
          <w:i/>
        </w:rPr>
        <w:t>wu</w:t>
      </w:r>
      <w:r>
        <w:rPr>
          <w:i/>
        </w:rPr>
        <w:t>ḍ</w:t>
      </w:r>
      <w:r>
        <w:rPr>
          <w:i/>
        </w:rPr>
        <w:t>ū</w:t>
      </w:r>
      <w:r>
        <w:t>. And Allāh knows best.</w:t>
      </w:r>
    </w:p>
    <w:p w14:paraId="25F660B6" w14:textId="77777777" w:rsidR="00CC4873" w:rsidRDefault="00D87AF9">
      <w:pPr>
        <w:pStyle w:val="BodyText"/>
      </w:pPr>
      <w:r>
        <w:t xml:space="preserve">The author of </w:t>
      </w:r>
      <w:r>
        <w:rPr>
          <w:i/>
        </w:rPr>
        <w:t>al-Taʿlīqāt al-Salafīyyah ʿalā Sunan al-Nasāʾī</w:t>
      </w:r>
      <w:r>
        <w:t xml:space="preserve"> (1/23) says concerning </w:t>
      </w:r>
      <w:r>
        <w:rPr>
          <w:i/>
        </w:rPr>
        <w:t>he pushed me with his foot</w:t>
      </w:r>
      <w:r>
        <w:t>, “It is well-</w:t>
      </w:r>
      <w:r>
        <w:t xml:space="preserve">known that that is a touching without desire. And so the author uses it as a proof that touching without desire does not break the </w:t>
      </w:r>
      <w:r>
        <w:rPr>
          <w:i/>
        </w:rPr>
        <w:t>wu</w:t>
      </w:r>
      <w:r>
        <w:rPr>
          <w:i/>
        </w:rPr>
        <w:t>ḍ</w:t>
      </w:r>
      <w:r>
        <w:rPr>
          <w:i/>
        </w:rPr>
        <w:t>ū</w:t>
      </w:r>
      <w:r>
        <w:t xml:space="preserve">. As for the touching with desire—its proof is that the </w:t>
      </w:r>
      <w:r>
        <w:rPr>
          <w:i/>
        </w:rPr>
        <w:t>wu</w:t>
      </w:r>
      <w:r>
        <w:rPr>
          <w:i/>
        </w:rPr>
        <w:t>ḍ</w:t>
      </w:r>
      <w:r>
        <w:rPr>
          <w:i/>
        </w:rPr>
        <w:t>ū</w:t>
      </w:r>
      <w:r>
        <w:t xml:space="preserve"> is not broken until a proof is established that it does inde</w:t>
      </w:r>
      <w:r>
        <w:t xml:space="preserve">ed break it—and this is enough of a proof to show that it doesn’t break the </w:t>
      </w:r>
      <w:r>
        <w:rPr>
          <w:i/>
        </w:rPr>
        <w:t>wu</w:t>
      </w:r>
      <w:r>
        <w:rPr>
          <w:i/>
        </w:rPr>
        <w:t>ḍ</w:t>
      </w:r>
      <w:r>
        <w:rPr>
          <w:i/>
        </w:rPr>
        <w:t>ū</w:t>
      </w:r>
      <w:r>
        <w:t xml:space="preserve"> for the one who holds that view—and above and beyond that is a further proof that it doesn’t break the </w:t>
      </w:r>
      <w:r>
        <w:rPr>
          <w:i/>
        </w:rPr>
        <w:t>wu</w:t>
      </w:r>
      <w:r>
        <w:rPr>
          <w:i/>
        </w:rPr>
        <w:t>ḍ</w:t>
      </w:r>
      <w:r>
        <w:rPr>
          <w:i/>
        </w:rPr>
        <w:t>ū</w:t>
      </w:r>
      <w:r>
        <w:t xml:space="preserve"> is the </w:t>
      </w:r>
      <w:r>
        <w:rPr>
          <w:i/>
        </w:rPr>
        <w:t>ḥ</w:t>
      </w:r>
      <w:r>
        <w:rPr>
          <w:i/>
        </w:rPr>
        <w:t>adīth</w:t>
      </w:r>
      <w:r>
        <w:t xml:space="preserve"> of kissing as kissing is not normally free from touch</w:t>
      </w:r>
      <w:r>
        <w:t>ing with desire.”</w:t>
      </w:r>
    </w:p>
    <w:p w14:paraId="77E8DCF6" w14:textId="77777777" w:rsidR="00CC4873" w:rsidRDefault="00D87AF9">
      <w:pPr>
        <w:pStyle w:val="BodyText"/>
      </w:pPr>
      <w:r>
        <w:t xml:space="preserve">The author of </w:t>
      </w:r>
      <w:r>
        <w:rPr>
          <w:i/>
        </w:rPr>
        <w:t>Awn al-Maʿbūd</w:t>
      </w:r>
      <w:r>
        <w:t xml:space="preserve"> (1/69) says regarding her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saying, </w:t>
      </w:r>
      <w:r>
        <w:rPr>
          <w:i/>
        </w:rPr>
        <w:t>he kissed me and did not make wu</w:t>
      </w:r>
      <w:r>
        <w:rPr>
          <w:i/>
        </w:rPr>
        <w:t>ḍ</w:t>
      </w:r>
      <w:r>
        <w:rPr>
          <w:i/>
        </w:rPr>
        <w:t>ū</w:t>
      </w:r>
      <w:r>
        <w:t xml:space="preserve">, “It contains a proof that touching a woman does not break the </w:t>
      </w:r>
      <w:r>
        <w:rPr>
          <w:i/>
        </w:rPr>
        <w:t>wu</w:t>
      </w:r>
      <w:r>
        <w:rPr>
          <w:i/>
        </w:rPr>
        <w:t>ḍ</w:t>
      </w:r>
      <w:r>
        <w:rPr>
          <w:i/>
        </w:rPr>
        <w:t>ū</w:t>
      </w:r>
      <w:r>
        <w:t xml:space="preserve"> as kissing is part of touching and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did not make </w:t>
      </w:r>
      <w:r>
        <w:rPr>
          <w:i/>
        </w:rPr>
        <w:t>wu</w:t>
      </w:r>
      <w:r>
        <w:rPr>
          <w:i/>
        </w:rPr>
        <w:t>ḍ</w:t>
      </w:r>
      <w:r>
        <w:rPr>
          <w:i/>
        </w:rPr>
        <w:t>ū</w:t>
      </w:r>
      <w:r>
        <w:t xml:space="preserve"> (before praying). And this (that touching a woman even with desire doesn’t break the </w:t>
      </w:r>
      <w:r>
        <w:rPr>
          <w:i/>
        </w:rPr>
        <w:t>wu</w:t>
      </w:r>
      <w:r>
        <w:rPr>
          <w:i/>
        </w:rPr>
        <w:t>ḍ</w:t>
      </w:r>
      <w:r>
        <w:rPr>
          <w:i/>
        </w:rPr>
        <w:t>ū</w:t>
      </w:r>
      <w:r>
        <w:t>) is the saying of ʿAlī, Ibn ʿAbbās, ʿA</w:t>
      </w:r>
      <w:r>
        <w:t>ṭ</w:t>
      </w:r>
      <w:r>
        <w:t xml:space="preserve">āʾ bin </w:t>
      </w:r>
      <w:r>
        <w:t>Ṭ</w:t>
      </w:r>
      <w:r>
        <w:t xml:space="preserve">āwūs, Abū </w:t>
      </w:r>
      <w:r>
        <w:t>Ḥ</w:t>
      </w:r>
      <w:r>
        <w:t xml:space="preserve">anīfah, and Sufyān al-Thawrī. And this </w:t>
      </w:r>
      <w:r>
        <w:rPr>
          <w:i/>
        </w:rPr>
        <w:t>ḥ</w:t>
      </w:r>
      <w:r>
        <w:rPr>
          <w:i/>
        </w:rPr>
        <w:t>adīth</w:t>
      </w:r>
      <w:r>
        <w:t xml:space="preserve"> is (by itself) </w:t>
      </w:r>
      <w:r>
        <w:rPr>
          <w:i/>
        </w:rPr>
        <w:t>ḍ</w:t>
      </w:r>
      <w:r>
        <w:rPr>
          <w:i/>
        </w:rPr>
        <w:t>aʿīf</w:t>
      </w:r>
      <w:r>
        <w:t xml:space="preserve"> but is suppo</w:t>
      </w:r>
      <w:r>
        <w:t xml:space="preserve">rted by other narrations, and it is </w:t>
      </w:r>
      <w:r>
        <w:rPr>
          <w:i/>
        </w:rPr>
        <w:t>mursal</w:t>
      </w:r>
      <w:r>
        <w:t>. However, al-Dāraqu</w:t>
      </w:r>
      <w:r>
        <w:t>ṭ</w:t>
      </w:r>
      <w:r>
        <w:t xml:space="preserve">nī connects it. Thus, it is an </w:t>
      </w:r>
      <w:r>
        <w:rPr>
          <w:i/>
        </w:rPr>
        <w:t>ṣ</w:t>
      </w:r>
      <w:r>
        <w:rPr>
          <w:i/>
        </w:rPr>
        <w:t>a</w:t>
      </w:r>
      <w:r>
        <w:rPr>
          <w:i/>
        </w:rPr>
        <w:t>ḥ</w:t>
      </w:r>
      <w:r>
        <w:rPr>
          <w:i/>
        </w:rPr>
        <w:t>ī</w:t>
      </w:r>
      <w:r>
        <w:rPr>
          <w:i/>
        </w:rPr>
        <w:t>ḥ</w:t>
      </w:r>
      <w:r>
        <w:rPr>
          <w:i/>
        </w:rPr>
        <w:t xml:space="preserve"> </w:t>
      </w:r>
      <w:r>
        <w:rPr>
          <w:i/>
        </w:rPr>
        <w:t>ḥ</w:t>
      </w:r>
      <w:r>
        <w:rPr>
          <w:i/>
        </w:rPr>
        <w:t>adīth</w:t>
      </w:r>
      <w:r>
        <w:t xml:space="preserve">, </w:t>
      </w:r>
      <w:r>
        <w:rPr>
          <w:i/>
        </w:rPr>
        <w:t>in-shā-Allāh</w:t>
      </w:r>
      <w:r>
        <w:t xml:space="preserve">.” (See </w:t>
      </w:r>
      <w:r>
        <w:rPr>
          <w:i/>
        </w:rPr>
        <w:t>Na</w:t>
      </w:r>
      <w:r>
        <w:rPr>
          <w:i/>
        </w:rPr>
        <w:t>ṣ</w:t>
      </w:r>
      <w:r>
        <w:rPr>
          <w:i/>
        </w:rPr>
        <w:t>b al-Rāyah</w:t>
      </w:r>
      <w:r>
        <w:t>, 1/70).</w:t>
      </w:r>
    </w:p>
    <w:p w14:paraId="3B71C812" w14:textId="77777777" w:rsidR="00CC4873" w:rsidRDefault="00D87AF9">
      <w:pPr>
        <w:pStyle w:val="BodyText"/>
      </w:pPr>
      <w:r>
        <w:t xml:space="preserve">The author of </w:t>
      </w:r>
      <w:r>
        <w:rPr>
          <w:i/>
        </w:rPr>
        <w:t>al-Mughnī</w:t>
      </w:r>
      <w:r>
        <w:t xml:space="preserve"> (1/190) says, “The touching is not in itself </w:t>
      </w:r>
      <w:r>
        <w:t xml:space="preserve">something which breaks </w:t>
      </w:r>
      <w:r>
        <w:rPr>
          <w:i/>
        </w:rPr>
        <w:t>wu</w:t>
      </w:r>
      <w:r>
        <w:rPr>
          <w:i/>
        </w:rPr>
        <w:t>ḍ</w:t>
      </w:r>
      <w:r>
        <w:rPr>
          <w:i/>
        </w:rPr>
        <w:t>ū</w:t>
      </w:r>
      <w:r>
        <w:t xml:space="preserve"> but breaks </w:t>
      </w:r>
      <w:r>
        <w:rPr>
          <w:i/>
        </w:rPr>
        <w:t>wu</w:t>
      </w:r>
      <w:r>
        <w:rPr>
          <w:i/>
        </w:rPr>
        <w:t>ḍ</w:t>
      </w:r>
      <w:r>
        <w:rPr>
          <w:i/>
        </w:rPr>
        <w:t>ū</w:t>
      </w:r>
      <w:r>
        <w:t xml:space="preserve"> as it leads to prostatic fluid or semen being emitted—so the condition which leads to breaking of the </w:t>
      </w:r>
      <w:r>
        <w:rPr>
          <w:i/>
        </w:rPr>
        <w:t>wu</w:t>
      </w:r>
      <w:r>
        <w:rPr>
          <w:i/>
        </w:rPr>
        <w:t>ḍ</w:t>
      </w:r>
      <w:r>
        <w:rPr>
          <w:i/>
        </w:rPr>
        <w:t>ū</w:t>
      </w:r>
      <w:r>
        <w:t xml:space="preserve"> is considered—and that is when there is desire.”</w:t>
      </w:r>
    </w:p>
    <w:p w14:paraId="17153A60" w14:textId="77777777" w:rsidR="00CC4873" w:rsidRDefault="00D87AF9">
      <w:pPr>
        <w:pStyle w:val="BodyText"/>
      </w:pPr>
      <w:r>
        <w:rPr>
          <w:i/>
        </w:rPr>
        <w:t>Summary:</w:t>
      </w:r>
      <w:r>
        <w:t xml:space="preserve"> That when a man and woman are safe from anythin</w:t>
      </w:r>
      <w:r>
        <w:t xml:space="preserve">g being emitted which breaks </w:t>
      </w:r>
      <w:r>
        <w:rPr>
          <w:i/>
        </w:rPr>
        <w:t>wu</w:t>
      </w:r>
      <w:r>
        <w:rPr>
          <w:i/>
        </w:rPr>
        <w:t>ḍ</w:t>
      </w:r>
      <w:r>
        <w:rPr>
          <w:i/>
        </w:rPr>
        <w:t>ū</w:t>
      </w:r>
      <w:r>
        <w:t xml:space="preserve">—then their </w:t>
      </w:r>
      <w:r>
        <w:rPr>
          <w:i/>
        </w:rPr>
        <w:t>wu</w:t>
      </w:r>
      <w:r>
        <w:rPr>
          <w:i/>
        </w:rPr>
        <w:t>ḍ</w:t>
      </w:r>
      <w:r>
        <w:rPr>
          <w:i/>
        </w:rPr>
        <w:t>ū</w:t>
      </w:r>
      <w:r>
        <w:t xml:space="preserve"> is not broken; and it is preferable to be on the safe side, as they may not be safe from such emissions in the condition of desire. And Allāh (</w:t>
      </w:r>
      <w:r>
        <w:rPr>
          <w:rStyle w:val="kBodyHonorifics"/>
        </w:rPr>
        <w:t>سبحانه</w:t>
      </w:r>
      <w:r>
        <w:rPr>
          <w:rStyle w:val="kBodyHonorifics"/>
        </w:rPr>
        <w:t xml:space="preserve"> </w:t>
      </w:r>
      <w:r>
        <w:rPr>
          <w:rStyle w:val="kBodyHonorifics"/>
        </w:rPr>
        <w:t>وتعالى</w:t>
      </w:r>
      <w:r>
        <w:t>) knows best.</w:t>
      </w:r>
    </w:p>
    <w:p w14:paraId="246D3491" w14:textId="77777777" w:rsidR="00CC4873" w:rsidRDefault="00D87AF9">
      <w:pPr>
        <w:pStyle w:val="Heading1"/>
      </w:pPr>
      <w:bookmarkStart w:id="88" w:name="conclusion"/>
      <w:bookmarkStart w:id="89" w:name="_Toc53440260"/>
      <w:bookmarkEnd w:id="74"/>
      <w:bookmarkEnd w:id="86"/>
      <w:r>
        <w:t>Conclusion</w:t>
      </w:r>
      <w:bookmarkEnd w:id="89"/>
    </w:p>
    <w:p w14:paraId="0C86614A" w14:textId="77777777" w:rsidR="00CC4873" w:rsidRDefault="00D87AF9">
      <w:pPr>
        <w:pStyle w:val="FirstParagraph"/>
      </w:pPr>
      <w:r>
        <w:t>This is what Allāh (</w:t>
      </w:r>
      <w:r>
        <w:rPr>
          <w:rStyle w:val="kBodyHonorifics"/>
        </w:rPr>
        <w:t>سبحان</w:t>
      </w:r>
      <w:r>
        <w:rPr>
          <w:rStyle w:val="kBodyHonorifics"/>
        </w:rPr>
        <w:t>ه</w:t>
      </w:r>
      <w:r>
        <w:rPr>
          <w:rStyle w:val="kBodyHonorifics"/>
        </w:rPr>
        <w:t xml:space="preserve"> </w:t>
      </w:r>
      <w:r>
        <w:rPr>
          <w:rStyle w:val="kBodyHonorifics"/>
        </w:rPr>
        <w:t>وتعالى</w:t>
      </w:r>
      <w:r>
        <w:t xml:space="preserve">) has made easy for us to gather together about the </w:t>
      </w:r>
      <w:r>
        <w:rPr>
          <w:i/>
        </w:rPr>
        <w:t>wu</w:t>
      </w:r>
      <w:r>
        <w:rPr>
          <w:i/>
        </w:rPr>
        <w:t>ḍ</w:t>
      </w:r>
      <w:r>
        <w:rPr>
          <w:i/>
        </w:rPr>
        <w:t>ū</w:t>
      </w:r>
      <w:r>
        <w:t xml:space="preserve"> and its rulings, so we hope from Allāh the Most High, the All-Powerful, that we have been able to do justice to the subject and we hope that any scholarly solicitous brother who comes across </w:t>
      </w:r>
      <w:r>
        <w:t>anything in our booklet which is incorrect to cover up and give sincere advice. And it is Allāh who grants success.</w:t>
      </w:r>
    </w:p>
    <w:p w14:paraId="1A4F19B8" w14:textId="77777777" w:rsidR="00CC4873" w:rsidRDefault="00D87AF9">
      <w:pPr>
        <w:pStyle w:val="Heading1"/>
      </w:pPr>
      <w:bookmarkStart w:id="90" w:name="bibliography"/>
      <w:bookmarkStart w:id="91" w:name="_Toc53440261"/>
      <w:bookmarkEnd w:id="88"/>
      <w:r>
        <w:t>Bibliography</w:t>
      </w:r>
      <w:bookmarkEnd w:id="91"/>
    </w:p>
    <w:p w14:paraId="679A6668" w14:textId="77777777" w:rsidR="00CC4873" w:rsidRDefault="00D87AF9">
      <w:pPr>
        <w:pStyle w:val="Bibliography"/>
      </w:pPr>
      <w:bookmarkStart w:id="92" w:name="ref-abudawud"/>
      <w:bookmarkStart w:id="93" w:name="refs"/>
      <w:r>
        <w:t xml:space="preserve">Abū Dāwūd Sulaymān bin al-Ashʿath. </w:t>
      </w:r>
      <w:r>
        <w:rPr>
          <w:i/>
        </w:rPr>
        <w:t>Sunan Abī Dāwūd</w:t>
      </w:r>
      <w:r>
        <w:t>. 8 vols. Cairo: Dār Taʾ</w:t>
      </w:r>
      <w:r>
        <w:t>ṣ</w:t>
      </w:r>
      <w:r>
        <w:t>īl, 2015.</w:t>
      </w:r>
    </w:p>
    <w:p w14:paraId="29579753" w14:textId="77777777" w:rsidR="00CC4873" w:rsidRDefault="00D87AF9">
      <w:pPr>
        <w:pStyle w:val="Bibliography"/>
      </w:pPr>
      <w:bookmarkStart w:id="94" w:name="ref-muslim"/>
      <w:bookmarkEnd w:id="92"/>
      <w:r>
        <w:t>Muslim bin al-</w:t>
      </w:r>
      <w:r>
        <w:t>Ḥ</w:t>
      </w:r>
      <w:r>
        <w:t xml:space="preserve">ajjāj. </w:t>
      </w:r>
      <w:r>
        <w:rPr>
          <w:i/>
        </w:rPr>
        <w:t>Ṣ</w:t>
      </w:r>
      <w:r>
        <w:rPr>
          <w:i/>
        </w:rPr>
        <w:t>a</w:t>
      </w:r>
      <w:r>
        <w:rPr>
          <w:i/>
        </w:rPr>
        <w:t>ḥ</w:t>
      </w:r>
      <w:r>
        <w:rPr>
          <w:i/>
        </w:rPr>
        <w:t>ī</w:t>
      </w:r>
      <w:r>
        <w:rPr>
          <w:i/>
        </w:rPr>
        <w:t>ḥ</w:t>
      </w:r>
      <w:r>
        <w:rPr>
          <w:i/>
        </w:rPr>
        <w:t xml:space="preserve"> Muslim</w:t>
      </w:r>
      <w:r>
        <w:t>. 8 vols</w:t>
      </w:r>
      <w:r>
        <w:t>. Cairo: Dār al-Taʾ</w:t>
      </w:r>
      <w:r>
        <w:t>ṣ</w:t>
      </w:r>
      <w:r>
        <w:t>īl, 2014.</w:t>
      </w:r>
      <w:bookmarkEnd w:id="90"/>
      <w:bookmarkEnd w:id="93"/>
      <w:bookmarkEnd w:id="94"/>
    </w:p>
    <w:sectPr w:rsidR="00CC487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8D9EE" w14:textId="77777777" w:rsidR="00D87AF9" w:rsidRDefault="00D87AF9">
      <w:pPr>
        <w:spacing w:after="0"/>
      </w:pPr>
      <w:r>
        <w:separator/>
      </w:r>
    </w:p>
  </w:endnote>
  <w:endnote w:type="continuationSeparator" w:id="0">
    <w:p w14:paraId="527690A1" w14:textId="77777777" w:rsidR="00D87AF9" w:rsidRDefault="00D87A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62D77" w14:textId="77777777" w:rsidR="00D87AF9" w:rsidRDefault="00D87AF9">
      <w:r>
        <w:separator/>
      </w:r>
    </w:p>
  </w:footnote>
  <w:footnote w:type="continuationSeparator" w:id="0">
    <w:p w14:paraId="486281D3" w14:textId="77777777" w:rsidR="00D87AF9" w:rsidRDefault="00D87AF9">
      <w:r>
        <w:continuationSeparator/>
      </w:r>
    </w:p>
  </w:footnote>
  <w:footnote w:id="1">
    <w:p w14:paraId="6A143913" w14:textId="77777777" w:rsidR="00CC4873" w:rsidRDefault="00D87AF9">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xml:space="preserve"> (Cairo: Dār al-Taʾ</w:t>
      </w:r>
      <w:r>
        <w:t>ṣ</w:t>
      </w:r>
      <w:r>
        <w:t>īl, 2014), vol. 2, p. 7, #216.</w:t>
      </w:r>
    </w:p>
  </w:footnote>
  <w:footnote w:id="2">
    <w:p w14:paraId="24DE8604" w14:textId="77777777" w:rsidR="00CC4873" w:rsidRDefault="00D87AF9">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2, p. 7, #215.</w:t>
      </w:r>
    </w:p>
  </w:footnote>
  <w:footnote w:id="3">
    <w:p w14:paraId="07C80174" w14:textId="77777777" w:rsidR="00CC4873" w:rsidRDefault="00D87AF9">
      <w:pPr>
        <w:pStyle w:val="FootnoteText"/>
      </w:pPr>
      <w:r>
        <w:rPr>
          <w:rStyle w:val="FootnoteReference"/>
        </w:rPr>
        <w:footnoteRef/>
      </w:r>
      <w:r>
        <w:t xml:space="preserve"> </w:t>
      </w:r>
      <w:r>
        <w:rPr>
          <w:i/>
        </w:rPr>
        <w:t>Sunan Abī Dāwūd</w:t>
      </w:r>
      <w:r>
        <w:t xml:space="preserve"> </w:t>
      </w:r>
      <w:r>
        <w:t>(Cairo: Dār Taʾ</w:t>
      </w:r>
      <w:r>
        <w:t>ṣ</w:t>
      </w:r>
      <w:r>
        <w:t>īl, 2015), vol. 6, p. 78, #3713.</w:t>
      </w:r>
    </w:p>
  </w:footnote>
  <w:footnote w:id="4">
    <w:p w14:paraId="1EEC62E2" w14:textId="77777777" w:rsidR="00CC4873" w:rsidRDefault="00D87AF9">
      <w:pPr>
        <w:pStyle w:val="FootnoteText"/>
      </w:pPr>
      <w:r>
        <w:rPr>
          <w:rStyle w:val="FootnoteReference"/>
        </w:rPr>
        <w:footnoteRef/>
      </w:r>
      <w:r>
        <w:t xml:space="preserve"> That which renders normal actions, such as eating and talking, impermissible.</w:t>
      </w:r>
    </w:p>
  </w:footnote>
  <w:footnote w:id="5">
    <w:p w14:paraId="6D9A443A" w14:textId="77777777" w:rsidR="00CC4873" w:rsidRDefault="00D87AF9">
      <w:pPr>
        <w:pStyle w:val="FootnoteText"/>
      </w:pPr>
      <w:r>
        <w:rPr>
          <w:rStyle w:val="FootnoteReference"/>
        </w:rPr>
        <w:footnoteRef/>
      </w:r>
      <w:r>
        <w:t xml:space="preserve"> Saying </w:t>
      </w:r>
      <w:r>
        <w:t>الله</w:t>
      </w:r>
      <w:r>
        <w:t xml:space="preserve"> </w:t>
      </w:r>
      <w:r>
        <w:t>أكبر</w:t>
      </w:r>
      <w:r>
        <w:t xml:space="preserve"> (Allāh is the Greatest).</w:t>
      </w:r>
    </w:p>
  </w:footnote>
  <w:footnote w:id="6">
    <w:p w14:paraId="523853E3" w14:textId="77777777" w:rsidR="00CC4873" w:rsidRDefault="00D87AF9">
      <w:pPr>
        <w:pStyle w:val="FootnoteText"/>
      </w:pPr>
      <w:r>
        <w:rPr>
          <w:rStyle w:val="FootnoteReference"/>
        </w:rPr>
        <w:footnoteRef/>
      </w:r>
      <w:r>
        <w:t xml:space="preserve"> That which renders normal actions permissible again.</w:t>
      </w:r>
    </w:p>
  </w:footnote>
  <w:footnote w:id="7">
    <w:p w14:paraId="55F71E2E" w14:textId="77777777" w:rsidR="00CC4873" w:rsidRDefault="00D87AF9">
      <w:pPr>
        <w:pStyle w:val="FootnoteText"/>
      </w:pPr>
      <w:r>
        <w:rPr>
          <w:rStyle w:val="FootnoteReference"/>
        </w:rPr>
        <w:footnoteRef/>
      </w:r>
      <w:r>
        <w:t xml:space="preserve"> </w:t>
      </w:r>
      <w:r>
        <w:rPr>
          <w:i/>
        </w:rPr>
        <w:t>Sunan Abī Dāwūd</w:t>
      </w:r>
      <w:r>
        <w:t>, vol. 2, p</w:t>
      </w:r>
      <w:r>
        <w:t>. 54, #60.</w:t>
      </w:r>
    </w:p>
  </w:footnote>
  <w:footnote w:id="8">
    <w:p w14:paraId="044DA813" w14:textId="77777777" w:rsidR="00CC4873" w:rsidRDefault="00D87AF9">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2, p. 31, #242.</w:t>
      </w:r>
    </w:p>
  </w:footnote>
  <w:footnote w:id="9">
    <w:p w14:paraId="3235A0D1" w14:textId="77777777" w:rsidR="00CC4873" w:rsidRDefault="00D87AF9">
      <w:pPr>
        <w:pStyle w:val="FootnoteText"/>
      </w:pPr>
      <w:r>
        <w:rPr>
          <w:rStyle w:val="FootnoteReference"/>
        </w:rPr>
        <w:footnoteRef/>
      </w:r>
      <w:r>
        <w:t xml:space="preserve"> </w:t>
      </w:r>
      <w:r>
        <w:rPr>
          <w:i/>
        </w:rPr>
        <w:t>mudd</w:t>
      </w:r>
      <w:r>
        <w:t>: a measure of volume. Approximately what one’s two hands can scoop up</w:t>
      </w:r>
    </w:p>
  </w:footnote>
  <w:footnote w:id="10">
    <w:p w14:paraId="4E674971" w14:textId="77777777" w:rsidR="00CC4873" w:rsidRDefault="00D87AF9">
      <w:pPr>
        <w:pStyle w:val="FootnoteText"/>
      </w:pPr>
      <w:r>
        <w:rPr>
          <w:rStyle w:val="FootnoteReference"/>
        </w:rPr>
        <w:footnoteRef/>
      </w:r>
      <w:r>
        <w:t xml:space="preserve"> </w:t>
      </w:r>
      <w:r>
        <w:rPr>
          <w:i/>
        </w:rPr>
        <w:t>Shādh</w:t>
      </w:r>
      <w:r>
        <w:t xml:space="preserve"> is a </w:t>
      </w:r>
      <w:r>
        <w:t>class of narration whose chain is authentic but contradicts that which is better established.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B17300"/>
    <w:multiLevelType w:val="multilevel"/>
    <w:tmpl w:val="A2D68AB8"/>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1" w15:restartNumberingAfterBreak="0">
    <w:nsid w:val="8820B3B9"/>
    <w:multiLevelType w:val="multilevel"/>
    <w:tmpl w:val="CB921634"/>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2" w15:restartNumberingAfterBreak="0">
    <w:nsid w:val="8A296D99"/>
    <w:multiLevelType w:val="multilevel"/>
    <w:tmpl w:val="AD065D60"/>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3" w15:restartNumberingAfterBreak="0">
    <w:nsid w:val="8C1C03F9"/>
    <w:multiLevelType w:val="multilevel"/>
    <w:tmpl w:val="AD949B5A"/>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4" w15:restartNumberingAfterBreak="0">
    <w:nsid w:val="8D2AE5FF"/>
    <w:multiLevelType w:val="multilevel"/>
    <w:tmpl w:val="3894FA76"/>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5" w15:restartNumberingAfterBreak="0">
    <w:nsid w:val="91A27D85"/>
    <w:multiLevelType w:val="multilevel"/>
    <w:tmpl w:val="7ED89ED8"/>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6" w15:restartNumberingAfterBreak="0">
    <w:nsid w:val="9E9B2515"/>
    <w:multiLevelType w:val="multilevel"/>
    <w:tmpl w:val="76F4CBCC"/>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7" w15:restartNumberingAfterBreak="0">
    <w:nsid w:val="A12CDF0F"/>
    <w:multiLevelType w:val="multilevel"/>
    <w:tmpl w:val="FD22A76A"/>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8" w15:restartNumberingAfterBreak="0">
    <w:nsid w:val="AA48B470"/>
    <w:multiLevelType w:val="multilevel"/>
    <w:tmpl w:val="2EC82176"/>
    <w:lvl w:ilvl="0">
      <w:start w:val="62"/>
      <w:numFmt w:val="decimal"/>
      <w:lvlText w:val="%1."/>
      <w:lvlJc w:val="left"/>
      <w:pPr>
        <w:tabs>
          <w:tab w:val="num" w:pos="0"/>
        </w:tabs>
        <w:ind w:left="480" w:hanging="480"/>
      </w:pPr>
    </w:lvl>
    <w:lvl w:ilvl="1">
      <w:start w:val="62"/>
      <w:numFmt w:val="decimal"/>
      <w:lvlText w:val="%2."/>
      <w:lvlJc w:val="left"/>
      <w:pPr>
        <w:tabs>
          <w:tab w:val="num" w:pos="720"/>
        </w:tabs>
        <w:ind w:left="1200" w:hanging="480"/>
      </w:pPr>
    </w:lvl>
    <w:lvl w:ilvl="2">
      <w:start w:val="62"/>
      <w:numFmt w:val="decimal"/>
      <w:lvlText w:val="%3."/>
      <w:lvlJc w:val="left"/>
      <w:pPr>
        <w:tabs>
          <w:tab w:val="num" w:pos="1440"/>
        </w:tabs>
        <w:ind w:left="1920" w:hanging="480"/>
      </w:pPr>
    </w:lvl>
    <w:lvl w:ilvl="3">
      <w:start w:val="62"/>
      <w:numFmt w:val="decimal"/>
      <w:lvlText w:val="%4."/>
      <w:lvlJc w:val="left"/>
      <w:pPr>
        <w:tabs>
          <w:tab w:val="num" w:pos="2160"/>
        </w:tabs>
        <w:ind w:left="2640" w:hanging="480"/>
      </w:pPr>
    </w:lvl>
    <w:lvl w:ilvl="4">
      <w:start w:val="62"/>
      <w:numFmt w:val="decimal"/>
      <w:lvlText w:val="%5."/>
      <w:lvlJc w:val="left"/>
      <w:pPr>
        <w:tabs>
          <w:tab w:val="num" w:pos="2880"/>
        </w:tabs>
        <w:ind w:left="3360" w:hanging="480"/>
      </w:pPr>
    </w:lvl>
    <w:lvl w:ilvl="5">
      <w:start w:val="62"/>
      <w:numFmt w:val="decimal"/>
      <w:lvlText w:val="%6."/>
      <w:lvlJc w:val="left"/>
      <w:pPr>
        <w:tabs>
          <w:tab w:val="num" w:pos="3600"/>
        </w:tabs>
        <w:ind w:left="4080" w:hanging="480"/>
      </w:pPr>
    </w:lvl>
    <w:lvl w:ilvl="6">
      <w:start w:val="62"/>
      <w:numFmt w:val="decimal"/>
      <w:lvlText w:val="%7."/>
      <w:lvlJc w:val="left"/>
      <w:pPr>
        <w:tabs>
          <w:tab w:val="num" w:pos="4320"/>
        </w:tabs>
        <w:ind w:left="4800" w:hanging="480"/>
      </w:pPr>
    </w:lvl>
    <w:lvl w:ilvl="7">
      <w:start w:val="62"/>
      <w:numFmt w:val="decimal"/>
      <w:lvlText w:val="%8."/>
      <w:lvlJc w:val="left"/>
      <w:pPr>
        <w:tabs>
          <w:tab w:val="num" w:pos="5040"/>
        </w:tabs>
        <w:ind w:left="5520" w:hanging="480"/>
      </w:pPr>
    </w:lvl>
    <w:lvl w:ilvl="8">
      <w:start w:val="62"/>
      <w:numFmt w:val="decimal"/>
      <w:lvlText w:val="%9."/>
      <w:lvlJc w:val="left"/>
      <w:pPr>
        <w:tabs>
          <w:tab w:val="num" w:pos="5760"/>
        </w:tabs>
        <w:ind w:left="6240" w:hanging="480"/>
      </w:pPr>
    </w:lvl>
  </w:abstractNum>
  <w:abstractNum w:abstractNumId="9" w15:restartNumberingAfterBreak="0">
    <w:nsid w:val="ABCC5F24"/>
    <w:multiLevelType w:val="multilevel"/>
    <w:tmpl w:val="452C21DC"/>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10" w15:restartNumberingAfterBreak="0">
    <w:nsid w:val="AFBF48B2"/>
    <w:multiLevelType w:val="multilevel"/>
    <w:tmpl w:val="A918A076"/>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11" w15:restartNumberingAfterBreak="0">
    <w:nsid w:val="B3CBBDEE"/>
    <w:multiLevelType w:val="multilevel"/>
    <w:tmpl w:val="33F0FD1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2" w15:restartNumberingAfterBreak="0">
    <w:nsid w:val="C9BE6B2A"/>
    <w:multiLevelType w:val="multilevel"/>
    <w:tmpl w:val="61A0B9B2"/>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13" w15:restartNumberingAfterBreak="0">
    <w:nsid w:val="CEBFCC7D"/>
    <w:multiLevelType w:val="multilevel"/>
    <w:tmpl w:val="0C0A5332"/>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14" w15:restartNumberingAfterBreak="0">
    <w:nsid w:val="D9C62F89"/>
    <w:multiLevelType w:val="multilevel"/>
    <w:tmpl w:val="9244E25C"/>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15" w15:restartNumberingAfterBreak="0">
    <w:nsid w:val="DA4300BD"/>
    <w:multiLevelType w:val="multilevel"/>
    <w:tmpl w:val="CFA0A3C0"/>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16" w15:restartNumberingAfterBreak="0">
    <w:nsid w:val="DEC97073"/>
    <w:multiLevelType w:val="multilevel"/>
    <w:tmpl w:val="55C4CB06"/>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17" w15:restartNumberingAfterBreak="0">
    <w:nsid w:val="EA454B4C"/>
    <w:multiLevelType w:val="multilevel"/>
    <w:tmpl w:val="C414A4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EA63E02B"/>
    <w:multiLevelType w:val="multilevel"/>
    <w:tmpl w:val="7E920586"/>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19" w15:restartNumberingAfterBreak="0">
    <w:nsid w:val="ED2A4A89"/>
    <w:multiLevelType w:val="multilevel"/>
    <w:tmpl w:val="27067836"/>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20" w15:restartNumberingAfterBreak="0">
    <w:nsid w:val="F5F50F4F"/>
    <w:multiLevelType w:val="multilevel"/>
    <w:tmpl w:val="773CB302"/>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21" w15:restartNumberingAfterBreak="0">
    <w:nsid w:val="FB5C8216"/>
    <w:multiLevelType w:val="multilevel"/>
    <w:tmpl w:val="5CAE04E2"/>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22" w15:restartNumberingAfterBreak="0">
    <w:nsid w:val="FD23932F"/>
    <w:multiLevelType w:val="multilevel"/>
    <w:tmpl w:val="E8408BB6"/>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23" w15:restartNumberingAfterBreak="0">
    <w:nsid w:val="FEA02BAB"/>
    <w:multiLevelType w:val="multilevel"/>
    <w:tmpl w:val="37DEC96A"/>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24" w15:restartNumberingAfterBreak="0">
    <w:nsid w:val="1992625E"/>
    <w:multiLevelType w:val="multilevel"/>
    <w:tmpl w:val="3BB2AE04"/>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25" w15:restartNumberingAfterBreak="0">
    <w:nsid w:val="1C859790"/>
    <w:multiLevelType w:val="multilevel"/>
    <w:tmpl w:val="F01AD67E"/>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26" w15:restartNumberingAfterBreak="0">
    <w:nsid w:val="238D8174"/>
    <w:multiLevelType w:val="multilevel"/>
    <w:tmpl w:val="AD844184"/>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27" w15:restartNumberingAfterBreak="0">
    <w:nsid w:val="2B039F1C"/>
    <w:multiLevelType w:val="multilevel"/>
    <w:tmpl w:val="AFCE2714"/>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28" w15:restartNumberingAfterBreak="0">
    <w:nsid w:val="2B45298E"/>
    <w:multiLevelType w:val="multilevel"/>
    <w:tmpl w:val="9B823BEC"/>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29" w15:restartNumberingAfterBreak="0">
    <w:nsid w:val="2C1AE401"/>
    <w:multiLevelType w:val="multilevel"/>
    <w:tmpl w:val="CD560B1C"/>
    <w:lvl w:ilvl="0">
      <w:numFmt w:val="bullet"/>
      <w:pStyle w:val="NumlistArabic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0" w15:restartNumberingAfterBreak="0">
    <w:nsid w:val="2C232144"/>
    <w:multiLevelType w:val="multilevel"/>
    <w:tmpl w:val="285A5678"/>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31" w15:restartNumberingAfterBreak="0">
    <w:nsid w:val="387F082C"/>
    <w:multiLevelType w:val="multilevel"/>
    <w:tmpl w:val="442EF05E"/>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32" w15:restartNumberingAfterBreak="0">
    <w:nsid w:val="41F388D6"/>
    <w:multiLevelType w:val="multilevel"/>
    <w:tmpl w:val="E68AD42A"/>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33" w15:restartNumberingAfterBreak="0">
    <w:nsid w:val="47261BAD"/>
    <w:multiLevelType w:val="multilevel"/>
    <w:tmpl w:val="06AA248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34" w15:restartNumberingAfterBreak="0">
    <w:nsid w:val="4A0A4372"/>
    <w:multiLevelType w:val="multilevel"/>
    <w:tmpl w:val="4370B372"/>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35" w15:restartNumberingAfterBreak="0">
    <w:nsid w:val="4FBE019A"/>
    <w:multiLevelType w:val="multilevel"/>
    <w:tmpl w:val="B4A0D81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36" w15:restartNumberingAfterBreak="0">
    <w:nsid w:val="5504A012"/>
    <w:multiLevelType w:val="multilevel"/>
    <w:tmpl w:val="67967C4E"/>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37" w15:restartNumberingAfterBreak="0">
    <w:nsid w:val="59B0F1BF"/>
    <w:multiLevelType w:val="multilevel"/>
    <w:tmpl w:val="33F8332A"/>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38" w15:restartNumberingAfterBreak="0">
    <w:nsid w:val="5A538D88"/>
    <w:multiLevelType w:val="multilevel"/>
    <w:tmpl w:val="27B46958"/>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start w:val="32"/>
      <w:numFmt w:val="decimal"/>
      <w:lvlText w:val="%8."/>
      <w:lvlJc w:val="left"/>
      <w:pPr>
        <w:tabs>
          <w:tab w:val="num" w:pos="5040"/>
        </w:tabs>
        <w:ind w:left="5520" w:hanging="480"/>
      </w:pPr>
    </w:lvl>
    <w:lvl w:ilvl="8">
      <w:start w:val="32"/>
      <w:numFmt w:val="decimal"/>
      <w:lvlText w:val="%9."/>
      <w:lvlJc w:val="left"/>
      <w:pPr>
        <w:tabs>
          <w:tab w:val="num" w:pos="5760"/>
        </w:tabs>
        <w:ind w:left="6240" w:hanging="480"/>
      </w:pPr>
    </w:lvl>
  </w:abstractNum>
  <w:abstractNum w:abstractNumId="39" w15:restartNumberingAfterBreak="0">
    <w:nsid w:val="615F1ED2"/>
    <w:multiLevelType w:val="multilevel"/>
    <w:tmpl w:val="6E0055C4"/>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40" w15:restartNumberingAfterBreak="0">
    <w:nsid w:val="620D3BFF"/>
    <w:multiLevelType w:val="multilevel"/>
    <w:tmpl w:val="79EA73EC"/>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41" w15:restartNumberingAfterBreak="0">
    <w:nsid w:val="6226B85B"/>
    <w:multiLevelType w:val="multilevel"/>
    <w:tmpl w:val="B8063AB8"/>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42" w15:restartNumberingAfterBreak="0">
    <w:nsid w:val="69A63B9E"/>
    <w:multiLevelType w:val="multilevel"/>
    <w:tmpl w:val="0030B230"/>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43" w15:restartNumberingAfterBreak="0">
    <w:nsid w:val="71315DCA"/>
    <w:multiLevelType w:val="multilevel"/>
    <w:tmpl w:val="BDAC0CB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44" w15:restartNumberingAfterBreak="0">
    <w:nsid w:val="726F98BF"/>
    <w:multiLevelType w:val="multilevel"/>
    <w:tmpl w:val="09CE9BE6"/>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45" w15:restartNumberingAfterBreak="0">
    <w:nsid w:val="7B86E438"/>
    <w:multiLevelType w:val="multilevel"/>
    <w:tmpl w:val="611E5722"/>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46" w15:restartNumberingAfterBreak="0">
    <w:nsid w:val="7CC89FE4"/>
    <w:multiLevelType w:val="multilevel"/>
    <w:tmpl w:val="23E46D6A"/>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num w:numId="1">
    <w:abstractNumId w:val="29"/>
  </w:num>
  <w:num w:numId="2">
    <w:abstractNumId w:val="29"/>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3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
    <w:abstractNumId w:val="3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8">
    <w:abstractNumId w:val="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9">
    <w:abstractNumId w:val="39"/>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
    <w:abstractNumId w:val="26"/>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
    <w:abstractNumId w:val="32"/>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2">
    <w:abstractNumId w:val="15"/>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3">
    <w:abstractNumId w:val="3"/>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4">
    <w:abstractNumId w:val="36"/>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5">
    <w:abstractNumId w:val="38"/>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6">
    <w:abstractNumId w:val="2"/>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7">
    <w:abstractNumId w:val="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8">
    <w:abstractNumId w:val="45"/>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9">
    <w:abstractNumId w:val="3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20">
    <w:abstractNumId w:val="13"/>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21">
    <w:abstractNumId w:val="46"/>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22">
    <w:abstractNumId w:val="2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23">
    <w:abstractNumId w:val="9"/>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24">
    <w:abstractNumId w:val="18"/>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25">
    <w:abstractNumId w:val="12"/>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26">
    <w:abstractNumId w:val="20"/>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27">
    <w:abstractNumId w:val="42"/>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28">
    <w:abstractNumId w:val="21"/>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29">
    <w:abstractNumId w:val="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30">
    <w:abstractNumId w:val="30"/>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31">
    <w:abstractNumId w:val="28"/>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32">
    <w:abstractNumId w:val="37"/>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33">
    <w:abstractNumId w:val="23"/>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34">
    <w:abstractNumId w:val="40"/>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35">
    <w:abstractNumId w:val="14"/>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36">
    <w:abstractNumId w:val="1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37">
    <w:abstractNumId w:val="16"/>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38">
    <w:abstractNumId w:val="8"/>
    <w:lvlOverride w:ilvl="0">
      <w:startOverride w:val="62"/>
    </w:lvlOverride>
    <w:lvlOverride w:ilvl="1">
      <w:startOverride w:val="62"/>
    </w:lvlOverride>
    <w:lvlOverride w:ilvl="2">
      <w:startOverride w:val="62"/>
    </w:lvlOverride>
    <w:lvlOverride w:ilvl="3">
      <w:startOverride w:val="62"/>
    </w:lvlOverride>
    <w:lvlOverride w:ilvl="4">
      <w:startOverride w:val="62"/>
    </w:lvlOverride>
    <w:lvlOverride w:ilvl="5">
      <w:startOverride w:val="62"/>
    </w:lvlOverride>
    <w:lvlOverride w:ilvl="6">
      <w:startOverride w:val="62"/>
    </w:lvlOverride>
    <w:lvlOverride w:ilvl="7">
      <w:startOverride w:val="62"/>
    </w:lvlOverride>
    <w:lvlOverride w:ilvl="8">
      <w:startOverride w:val="62"/>
    </w:lvlOverride>
  </w:num>
  <w:num w:numId="39">
    <w:abstractNumId w:val="25"/>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40">
    <w:abstractNumId w:val="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41">
    <w:abstractNumId w:val="24"/>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42">
    <w:abstractNumId w:val="6"/>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43">
    <w:abstractNumId w:val="7"/>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44">
    <w:abstractNumId w:val="1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45">
    <w:abstractNumId w:val="34"/>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46">
    <w:abstractNumId w:val="27"/>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47">
    <w:abstractNumId w:val="41"/>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48">
    <w:abstractNumId w:val="4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F5E9B"/>
    <w:rsid w:val="00B86B75"/>
    <w:rsid w:val="00BC48D5"/>
    <w:rsid w:val="00C36279"/>
    <w:rsid w:val="00CC4873"/>
    <w:rsid w:val="00D87AF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204B"/>
  <w15:docId w15:val="{41835E9D-0277-4987-BC27-305D1D42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FA8"/>
    <w:pPr>
      <w:jc w:val="both"/>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412F2"/>
    <w:pPr>
      <w:keepNext/>
      <w:keepLines/>
      <w:spacing w:before="200" w:after="24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1172"/>
    <w:pPr>
      <w:spacing w:before="180" w:after="180"/>
    </w:pPr>
  </w:style>
  <w:style w:type="paragraph" w:customStyle="1" w:styleId="FirstParagraph">
    <w:name w:val="First Paragraph"/>
    <w:basedOn w:val="BodyText"/>
    <w:next w:val="BodyText"/>
    <w:qFormat/>
    <w:rsid w:val="007B117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
    <w:basedOn w:val="BodyText"/>
    <w:qFormat/>
  </w:style>
  <w:style w:type="paragraph" w:customStyle="1" w:styleId="NumlistArabicParagraph">
    <w:name w:val="Numlist Arabic Paragraph"/>
    <w:basedOn w:val="BodyText"/>
    <w:qFormat/>
    <w:rsid w:val="00C123A4"/>
    <w:pPr>
      <w:numPr>
        <w:numId w:val="1"/>
      </w:numPr>
      <w:bidi/>
    </w:pPr>
    <w:rPr>
      <w:rFonts w:ascii="Traditional Arabic" w:eastAsia="Traditional Arabic" w:hAnsi="Traditional Arabic" w:cs="Traditional Arabic"/>
      <w:b/>
      <w:bCs/>
      <w:sz w:val="36"/>
      <w:szCs w:val="36"/>
    </w:rPr>
  </w:style>
  <w:style w:type="character" w:customStyle="1" w:styleId="kBodyHonorifics">
    <w:name w:val="kBody Honorifics"/>
    <w:basedOn w:val="CaptionChar"/>
    <w:rsid w:val="009F1817"/>
    <w:rPr>
      <w:rFonts w:ascii="Calibri" w:eastAsia="Calibri" w:hAnsi="Calibri" w:cs="Calibri"/>
      <w:b/>
      <w:bCs/>
      <w:color w:val="0070C0"/>
      <w:sz w:val="20"/>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313F7"/>
    <w:pPr>
      <w:spacing w:after="100"/>
    </w:pPr>
    <w:rPr>
      <w:b/>
    </w:rPr>
  </w:style>
  <w:style w:type="paragraph" w:styleId="TOC2">
    <w:name w:val="toc 2"/>
    <w:basedOn w:val="Normal"/>
    <w:next w:val="Normal"/>
    <w:autoRedefine/>
    <w:uiPriority w:val="39"/>
    <w:unhideWhenUsed/>
    <w:rsid w:val="00000793"/>
    <w:pPr>
      <w:spacing w:after="100"/>
      <w:ind w:left="240"/>
    </w:pPr>
  </w:style>
  <w:style w:type="character" w:customStyle="1" w:styleId="BodyTextChar">
    <w:name w:val="Body Text Char"/>
    <w:basedOn w:val="DefaultParagraphFont"/>
    <w:link w:val="BodyText"/>
    <w:rsid w:val="007B1172"/>
  </w:style>
  <w:style w:type="paragraph" w:customStyle="1" w:styleId="a0">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8701</Words>
  <Characters>49598</Characters>
  <Application>Microsoft Office Word</Application>
  <DocSecurity>0</DocSecurity>
  <Lines>413</Lines>
  <Paragraphs>116</Paragraphs>
  <ScaleCrop>false</ScaleCrop>
  <Company/>
  <LinksUpToDate>false</LinksUpToDate>
  <CharactersWithSpaces>58183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Prophet’s Wuḍū</dc:title>
  <dc:creator>Shaykh Fahd ʿAbd al-Raḥmān al-Shuwayb</dc:creator>
  <cp:keywords/>
  <cp:lastModifiedBy>Khalid Hussain</cp:lastModifiedBy>
  <cp:revision>3</cp:revision>
  <dcterms:created xsi:type="dcterms:W3CDTF">2020-10-12T16:09:00Z</dcterms:created>
  <dcterms:modified xsi:type="dcterms:W3CDTF">2020-10-12T16:37:00Z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./prophetsWudu.bib</vt:lpwstr>
  </property>
  <property fmtid="{D5CDD505-2E9C-101B-9397-08002B2CF9AE}" pid="3" name="csl">
    <vt:lpwstr>chicago-fullnote-bibliography-short-title-subsequent.csl</vt:lpwstr>
  </property>
  <property fmtid="{D5CDD505-2E9C-101B-9397-08002B2CF9AE}" pid="4" name="date">
    <vt:lpwstr>Tuesday, 26 Safar, 1442 (12:09:52 AM)</vt:lpwstr>
  </property>
  <property fmtid="{D5CDD505-2E9C-101B-9397-08002B2CF9AE}" pid="5" name="documentclass">
    <vt:lpwstr>memoir</vt:lpwstr>
  </property>
  <property fmtid="{D5CDD505-2E9C-101B-9397-08002B2CF9AE}" pid="6" name="documentclassoptions">
    <vt:lpwstr>ebook</vt:lpwstr>
  </property>
  <property fmtid="{D5CDD505-2E9C-101B-9397-08002B2CF9AE}" pid="7" name="fontsize">
    <vt:lpwstr>14pt</vt:lpwstr>
  </property>
  <property fmtid="{D5CDD505-2E9C-101B-9397-08002B2CF9AE}" pid="8" name="mainfont">
    <vt:lpwstr>Adobe Garamond Pro</vt:lpwstr>
  </property>
  <property fmtid="{D5CDD505-2E9C-101B-9397-08002B2CF9AE}" pid="9" name="publisher">
    <vt:lpwstr>Granada Publications</vt:lpwstr>
  </property>
  <property fmtid="{D5CDD505-2E9C-101B-9397-08002B2CF9AE}" pid="10" name="toc">
    <vt:lpwstr>True</vt:lpwstr>
  </property>
</Properties>
</file>