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Arial" w:cs="Arial" w:eastAsia="Arial" w:hAnsi="Arial"/>
          <w:color w:val="555555"/>
          <w:sz w:val="28"/>
          <w:szCs w:val="28"/>
        </w:rPr>
        <w:t xml:space="preserve">École Nationale Supérieure d’Informatique</w:t>
      </w:r>
    </w:p>
    <w:p>
      <w:pPr>
        <w:spacing w:after="300"/>
        <w:jc w:val="center"/>
      </w:pPr>
      <w:r>
        <w:rPr>
          <w:rFonts w:ascii="Arial" w:cs="Arial" w:eastAsia="Arial" w:hAnsi="Arial"/>
          <w:color w:val="555555"/>
          <w:sz w:val="28"/>
          <w:szCs w:val="28"/>
        </w:rPr>
        <w:t xml:space="preserve">et d’Analyse des Systèmes — ENSIAS</w:t>
      </w:r>
    </w:p>
    <w:p>
      <w:pPr>
        <w:spacing w:after="200"/>
        <w:jc w:val="center"/>
      </w:pPr>
      <w:r>
        <w:rPr>
          <w:rFonts w:ascii="Arial" w:cs="Arial" w:eastAsia="Arial" w:hAnsi="Arial"/>
          <w:i/>
          <w:iCs/>
          <w:color w:val="777777"/>
          <w:sz w:val="24"/>
          <w:szCs w:val="24"/>
        </w:rPr>
        <w:t xml:space="preserve">Filière Smart Supply Chain &amp; Logistics</w:t>
      </w:r>
    </w:p>
    <w:p>
      <w:pPr>
        <w:pBdr>
          <w:bottom w:val="single" w:color="1F4E79" w:sz="6" w:space="1"/>
        </w:pBdr>
        <w:spacing w:after="100"/>
        <w:jc w:val="center"/>
      </w:pPr>
    </w:p>
    <w:p>
      <w:pPr>
        <w:spacing w:after="400"/>
      </w:pPr>
    </w:p>
    <w:p>
      <w:pPr>
        <w:spacing w:after="200"/>
        <w:jc w:val="center"/>
      </w:pPr>
      <w:r>
        <w:rPr>
          <w:rFonts w:ascii="Arial" w:cs="Arial" w:eastAsia="Arial" w:hAnsi="Arial"/>
          <w:color w:val="1F4E79"/>
          <w:sz w:val="28"/>
          <w:szCs w:val="28"/>
        </w:rPr>
        <w:t xml:space="preserve">Projet Fédérateur de Fin d’Année 2025-2026</w:t>
      </w:r>
    </w:p>
    <w:p>
      <w:pPr>
        <w:spacing w:after="200"/>
      </w:pPr>
    </w:p>
    <w:p>
      <w:pPr>
        <w:spacing w:after="100"/>
        <w:jc w:val="center"/>
      </w:pPr>
      <w:r>
        <w:rPr>
          <w:rFonts w:ascii="Arial" w:cs="Arial" w:eastAsia="Arial" w:hAnsi="Arial"/>
          <w:b/>
          <w:bCs/>
          <w:color w:val="1F4E79"/>
          <w:sz w:val="44"/>
          <w:szCs w:val="44"/>
        </w:rPr>
        <w:t xml:space="preserve">Système d’Ordonnancement</w:t>
      </w:r>
    </w:p>
    <w:p>
      <w:pPr>
        <w:spacing w:after="100"/>
        <w:jc w:val="center"/>
      </w:pPr>
      <w:r>
        <w:rPr>
          <w:rFonts w:ascii="Arial" w:cs="Arial" w:eastAsia="Arial" w:hAnsi="Arial"/>
          <w:b/>
          <w:bCs/>
          <w:color w:val="1F4E79"/>
          <w:sz w:val="44"/>
          <w:szCs w:val="44"/>
        </w:rPr>
        <w:t xml:space="preserve">Intelligent SaaS Scalable</w:t>
      </w:r>
    </w:p>
    <w:p>
      <w:pPr>
        <w:spacing w:after="400"/>
        <w:jc w:val="center"/>
      </w:pPr>
      <w:r>
        <w:rPr>
          <w:rFonts w:ascii="Arial" w:cs="Arial" w:eastAsia="Arial" w:hAnsi="Arial"/>
          <w:i/>
          <w:iCs/>
          <w:color w:val="2E75B6"/>
          <w:sz w:val="26"/>
          <w:szCs w:val="26"/>
        </w:rPr>
        <w:t xml:space="preserve">Descriptif technique détaillé — MVP v2</w:t>
      </w:r>
    </w:p>
    <w:p>
      <w:pPr>
        <w:spacing w:after="600"/>
      </w:pPr>
    </w:p>
    <w:p>
      <w:pPr>
        <w:spacing w:after="100"/>
        <w:jc w:val="center"/>
      </w:pPr>
      <w:r>
        <w:rPr>
          <w:rFonts w:ascii="Arial" w:cs="Arial" w:eastAsia="Arial" w:hAnsi="Arial"/>
          <w:sz w:val="24"/>
          <w:szCs w:val="24"/>
        </w:rPr>
        <w:t xml:space="preserve">EL GOURYANI Abdeladim — Lead Backend &amp; Algorithmes</w:t>
      </w:r>
    </w:p>
    <w:p>
      <w:pPr>
        <w:spacing w:after="100"/>
        <w:jc w:val="center"/>
      </w:pPr>
      <w:r>
        <w:rPr>
          <w:rFonts w:ascii="Arial" w:cs="Arial" w:eastAsia="Arial" w:hAnsi="Arial"/>
          <w:sz w:val="24"/>
          <w:szCs w:val="24"/>
        </w:rPr>
        <w:t xml:space="preserve">AATTAR Khalid — Lead Frontend &amp; Intégration</w:t>
      </w:r>
    </w:p>
    <w:p>
      <w:pPr>
        <w:spacing w:after="300"/>
      </w:pPr>
    </w:p>
    <w:p>
      <w:pPr>
        <w:spacing w:after="100"/>
        <w:jc w:val="center"/>
      </w:pPr>
      <w:r>
        <w:rPr>
          <w:rFonts w:ascii="Arial" w:cs="Arial" w:eastAsia="Arial" w:hAnsi="Arial"/>
          <w:b/>
          <w:bCs/>
          <w:sz w:val="24"/>
          <w:szCs w:val="24"/>
        </w:rPr>
        <w:t xml:space="preserve">Encadrant : Pr. Dr. BENTALEB Adil</w:t>
      </w:r>
    </w:p>
    <w:p>
      <w:pPr>
        <w:spacing w:after="100"/>
        <w:jc w:val="center"/>
      </w:pPr>
      <w:r>
        <w:rPr>
          <w:rFonts w:ascii="Arial" w:cs="Arial" w:eastAsia="Arial" w:hAnsi="Arial"/>
          <w:color w:val="777777"/>
          <w:sz w:val="22"/>
          <w:szCs w:val="22"/>
        </w:rPr>
        <w:t xml:space="preserve">Année Universitaire 2025-2026</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Résumé exécutif</w:t>
      </w:r>
    </w:p>
    <w:p>
      <w:pPr>
        <w:spacing w:after="160" w:line="360"/>
        <w:jc w:val="both"/>
      </w:pPr>
      <w:r>
        <w:rPr>
          <w:rFonts w:ascii="Arial" w:cs="Arial" w:eastAsia="Arial" w:hAnsi="Arial"/>
          <w:sz w:val="24"/>
          <w:szCs w:val="24"/>
        </w:rPr>
        <w:t xml:space="preserve">Ce document constitue le descriptif technique détaillé du Projet Fédérateur de fin de première année du cycle ingénieur en Smart Supply Chain &amp; Logistics à l’ENSIAS (2025-2026). Il présente l’intégralité de la conception algorithmique, architecturale et organisationnelle du projet.</w:t>
      </w:r>
    </w:p>
    <w:p>
      <w:pPr>
        <w:spacing w:after="160" w:line="360"/>
        <w:jc w:val="both"/>
      </w:pPr>
      <w:r>
        <w:rPr>
          <w:rFonts w:ascii="Arial" w:cs="Arial" w:eastAsia="Arial" w:hAnsi="Arial"/>
          <w:sz w:val="24"/>
          <w:szCs w:val="24"/>
        </w:rPr>
        <w:t xml:space="preserve">L’objectif est de concevoir et réaliser un système d’ordonnancement de production intelligent, déployé en mode SaaS (Software as a Service). Le cœur algorithmique combine Google OR-Tools (solveur CP-SAT) et l’heuristique ATCS au sein d’une stratégie hybride LNS récursive (Large Neighborhood Search) en quatre phases : solution initiale ATCS, découpage en fenêtres temporelles adaptatives, optimisation récursive par Divide &amp; Conquer avec propagation de contexte aux frontières, et optimisation inter-fenêtres inspirée des protocoles de routage réseau (Link State / Distance Vector).</w:t>
      </w:r>
    </w:p>
    <w:p>
      <w:pPr>
        <w:spacing w:after="160" w:line="360"/>
        <w:jc w:val="both"/>
      </w:pPr>
      <w:r>
        <w:rPr>
          <w:rFonts w:ascii="Arial" w:cs="Arial" w:eastAsia="Arial" w:hAnsi="Arial"/>
          <w:sz w:val="24"/>
          <w:szCs w:val="24"/>
        </w:rPr>
        <w:t xml:space="preserve">Ce MVP v2 intègre dès sa première version la capacité de traiter des instances de grande taille (200+ jobs) avec des garanties de qualité et de terminaison, en s’appuyant sur les travaux de référence d’Avgerinos et al. (2023).</w:t>
      </w:r>
    </w:p>
    <w:p>
      <w:r>
        <w:br w:type="page"/>
      </w:r>
    </w:p>
    <w:p>
      <w:pPr>
        <w:pStyle w:val="Heading1"/>
        <w:spacing w:after="200" w:before="360"/>
      </w:pPr>
      <w:r>
        <w:rPr>
          <w:rFonts w:ascii="Arial" w:cs="Arial" w:eastAsia="Arial" w:hAnsi="Arial"/>
        </w:rPr>
        <w:t xml:space="preserve">Introduction et contexte</w:t>
      </w:r>
    </w:p>
    <w:p>
      <w:pPr>
        <w:pStyle w:val="Heading2"/>
        <w:spacing w:after="200" w:before="240"/>
      </w:pPr>
      <w:r>
        <w:rPr>
          <w:rFonts w:ascii="Arial" w:cs="Arial" w:eastAsia="Arial" w:hAnsi="Arial"/>
        </w:rPr>
        <w:t xml:space="preserve">Genèse du projet</w:t>
      </w:r>
    </w:p>
    <w:p>
      <w:pPr>
        <w:spacing w:after="160" w:line="360"/>
        <w:jc w:val="both"/>
      </w:pPr>
      <w:r>
        <w:rPr>
          <w:rFonts w:ascii="Arial" w:cs="Arial" w:eastAsia="Arial" w:hAnsi="Arial"/>
          <w:sz w:val="24"/>
          <w:szCs w:val="24"/>
        </w:rPr>
        <w:t xml:space="preserve">Ce projet prolonge un travail de première année : un système de gestion logistique d’expéditions industrielles développé en langage C. Bien que fonctionnel pour le suivi des commandes, ce système ne proposait aucun outil d’aide à la planification de la production.</w:t>
      </w:r>
    </w:p>
    <w:p>
      <w:pPr>
        <w:pStyle w:val="Heading2"/>
        <w:spacing w:after="200" w:before="240"/>
      </w:pPr>
      <w:r>
        <w:rPr>
          <w:rFonts w:ascii="Arial" w:cs="Arial" w:eastAsia="Arial" w:hAnsi="Arial"/>
        </w:rPr>
        <w:t xml:space="preserve">Problématique</w:t>
      </w:r>
    </w:p>
    <w:p>
      <w:pPr>
        <w:spacing w:after="160" w:line="360"/>
        <w:jc w:val="both"/>
      </w:pPr>
      <w:r>
        <w:rPr>
          <w:rFonts w:ascii="Arial" w:cs="Arial" w:eastAsia="Arial" w:hAnsi="Arial"/>
          <w:sz w:val="24"/>
          <w:szCs w:val="24"/>
        </w:rPr>
        <w:t xml:space="preserve">Comment ordonnancer un ensemble de tâches de production sur des ressources limitées afin de minimiser les retards par rapport aux délais clients, tout en tenant compte des temps de setup séquence-dépendants, des contraintes de ressources renouvelables, et en offrant une visualisation interactive du planning — y compris pour des instances de grande taille (200+ jobs) ?</w:t>
      </w:r>
    </w:p>
    <w:p>
      <w:pPr>
        <w:pStyle w:val="Heading2"/>
        <w:spacing w:after="200" w:before="240"/>
      </w:pPr>
      <w:r>
        <w:rPr>
          <w:rFonts w:ascii="Arial" w:cs="Arial" w:eastAsia="Arial" w:hAnsi="Arial"/>
        </w:rPr>
        <w:t xml:space="preserve">Objectifs du projet</w:t>
      </w:r>
    </w:p>
    <w:p>
      <w:pPr>
        <w:pStyle w:val="ListParagraph"/>
        <w:numPr>
          <w:ilvl w:val="0"/>
          <w:numId w:val="2"/>
        </w:numPr>
        <w:spacing w:after="100" w:line="340"/>
      </w:pPr>
      <w:r>
        <w:rPr>
          <w:rFonts w:ascii="Arial" w:cs="Arial" w:eastAsia="Arial" w:hAnsi="Arial"/>
          <w:b/>
          <w:bCs/>
          <w:sz w:val="24"/>
          <w:szCs w:val="24"/>
        </w:rPr>
        <w:t xml:space="preserve">Modélisation : </w:t>
      </w:r>
      <w:r>
        <w:rPr>
          <w:rFonts w:ascii="Arial" w:cs="Arial" w:eastAsia="Arial" w:hAnsi="Arial"/>
          <w:sz w:val="24"/>
          <w:szCs w:val="24"/>
        </w:rPr>
        <w:t xml:space="preserve">formaliser le problème d’ordonnancement avec temps de setup séquence-dépendants et contrainte de ressources renouvelables (Weighted Tardiness).</w:t>
      </w:r>
    </w:p>
    <w:p>
      <w:pPr>
        <w:pStyle w:val="ListParagraph"/>
        <w:numPr>
          <w:ilvl w:val="0"/>
          <w:numId w:val="2"/>
        </w:numPr>
        <w:spacing w:after="100" w:line="340"/>
      </w:pPr>
      <w:r>
        <w:rPr>
          <w:rFonts w:ascii="Arial" w:cs="Arial" w:eastAsia="Arial" w:hAnsi="Arial"/>
          <w:b/>
          <w:bCs/>
          <w:sz w:val="24"/>
          <w:szCs w:val="24"/>
        </w:rPr>
        <w:t xml:space="preserve">Algorithmique : </w:t>
      </w:r>
      <w:r>
        <w:rPr>
          <w:rFonts w:ascii="Arial" w:cs="Arial" w:eastAsia="Arial" w:hAnsi="Arial"/>
          <w:sz w:val="24"/>
          <w:szCs w:val="24"/>
        </w:rPr>
        <w:t xml:space="preserve">intégrer une stratégie hybride LNS récursive combinant CP-SAT (exact) et ATCS (heuristique) avec découpage en fenêtres temporelles, Divide &amp; Conquer récursif, propagation de contexte et optimisation inter-fenêtres.</w:t>
      </w:r>
    </w:p>
    <w:p>
      <w:pPr>
        <w:pStyle w:val="ListParagraph"/>
        <w:numPr>
          <w:ilvl w:val="0"/>
          <w:numId w:val="2"/>
        </w:numPr>
        <w:spacing w:after="100" w:line="340"/>
      </w:pPr>
      <w:r>
        <w:rPr>
          <w:rFonts w:ascii="Arial" w:cs="Arial" w:eastAsia="Arial" w:hAnsi="Arial"/>
          <w:b/>
          <w:bCs/>
          <w:sz w:val="24"/>
          <w:szCs w:val="24"/>
        </w:rPr>
        <w:t xml:space="preserve">Architecture : </w:t>
      </w:r>
      <w:r>
        <w:rPr>
          <w:rFonts w:ascii="Arial" w:cs="Arial" w:eastAsia="Arial" w:hAnsi="Arial"/>
          <w:sz w:val="24"/>
          <w:szCs w:val="24"/>
        </w:rPr>
        <w:t xml:space="preserve">application modulaire SaaS multi-tenant, séparation claire backend/frontend, extensible via le Strategy Pattern.</w:t>
      </w:r>
    </w:p>
    <w:p>
      <w:pPr>
        <w:pStyle w:val="ListParagraph"/>
        <w:numPr>
          <w:ilvl w:val="0"/>
          <w:numId w:val="2"/>
        </w:numPr>
        <w:spacing w:after="100" w:line="340"/>
      </w:pPr>
      <w:r>
        <w:rPr>
          <w:rFonts w:ascii="Arial" w:cs="Arial" w:eastAsia="Arial" w:hAnsi="Arial"/>
          <w:b/>
          <w:bCs/>
          <w:sz w:val="24"/>
          <w:szCs w:val="24"/>
        </w:rPr>
        <w:t xml:space="preserve">Extensibilité : </w:t>
      </w:r>
      <w:r>
        <w:rPr>
          <w:rFonts w:ascii="Arial" w:cs="Arial" w:eastAsia="Arial" w:hAnsi="Arial"/>
          <w:sz w:val="24"/>
          <w:szCs w:val="24"/>
        </w:rPr>
        <w:t xml:space="preserve">poser les bases d’une plateforme accueillant d’autres solveurs (VRP, allocation).</w:t>
      </w:r>
    </w:p>
    <w:p>
      <w:pPr>
        <w:pStyle w:val="ListParagraph"/>
        <w:numPr>
          <w:ilvl w:val="0"/>
          <w:numId w:val="2"/>
        </w:numPr>
        <w:spacing w:after="100" w:line="340"/>
      </w:pPr>
      <w:r>
        <w:rPr>
          <w:rFonts w:ascii="Arial" w:cs="Arial" w:eastAsia="Arial" w:hAnsi="Arial"/>
          <w:b/>
          <w:bCs/>
          <w:sz w:val="24"/>
          <w:szCs w:val="24"/>
        </w:rPr>
        <w:t xml:space="preserve">Gestion de projet : </w:t>
      </w:r>
      <w:r>
        <w:rPr>
          <w:rFonts w:ascii="Arial" w:cs="Arial" w:eastAsia="Arial" w:hAnsi="Arial"/>
          <w:sz w:val="24"/>
          <w:szCs w:val="24"/>
        </w:rPr>
        <w:t xml:space="preserve">démarche structurée en 6 phases avec livrables AFNOR.</w:t>
      </w:r>
    </w:p>
    <w:p>
      <w:pPr>
        <w:pStyle w:val="Heading2"/>
        <w:spacing w:after="200" w:before="240"/>
      </w:pPr>
      <w:r>
        <w:rPr>
          <w:rFonts w:ascii="Arial" w:cs="Arial" w:eastAsia="Arial" w:hAnsi="Arial"/>
        </w:rPr>
        <w:t xml:space="preserve">Choix technologique : Google OR-Tools</w:t>
      </w:r>
    </w:p>
    <w:p>
      <w:pPr>
        <w:spacing w:after="160" w:line="360"/>
        <w:jc w:val="both"/>
      </w:pPr>
      <w:r>
        <w:rPr>
          <w:rFonts w:ascii="Arial" w:cs="Arial" w:eastAsia="Arial" w:hAnsi="Arial"/>
          <w:sz w:val="24"/>
          <w:szCs w:val="24"/>
        </w:rPr>
        <w:t xml:space="preserve">Google OR-Tools (CP-SAT) a été retenu comme moteur algorithmique principal pour les raisons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Critère</w:t>
            </w:r>
          </w:p>
        </w:tc>
        <w:tc>
          <w:tcPr>
            <w:tcW w:type="dxa" w:w="6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Justification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Adéquation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Suite dédiée aux problèmes NP-difficiles ; CP-SAT gère nativement les contraintes NoOverlap et Cumulative nécessaires aux setups et ressources.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Fiabilité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Solutions déterministes et mathématiquement valides — aucun risque de résultat incohérent pour un planificateur industriel.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Accessibilité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API Python stable, bien documentée, maîtrisable en quelques jours.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Performance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Traitement de centaines de jobs/machines en temps interactif ; complété par ATCS pour les très grandes instances.</w:t>
            </w:r>
          </w:p>
        </w:tc>
      </w:tr>
    </w:tbl>
    <w:p>
      <w:r>
        <w:br w:type="page"/>
      </w:r>
    </w:p>
    <w:p>
      <w:pPr>
        <w:pStyle w:val="Heading1"/>
        <w:spacing w:after="200" w:before="360"/>
      </w:pPr>
      <w:r>
        <w:rPr>
          <w:rFonts w:ascii="Arial" w:cs="Arial" w:eastAsia="Arial" w:hAnsi="Arial"/>
        </w:rPr>
        <w:t xml:space="preserve">Formalisation du problème</w:t>
      </w:r>
    </w:p>
    <w:p>
      <w:pPr>
        <w:pStyle w:val="Heading2"/>
        <w:spacing w:after="200" w:before="240"/>
      </w:pPr>
      <w:r>
        <w:rPr>
          <w:rFonts w:ascii="Arial" w:cs="Arial" w:eastAsia="Arial" w:hAnsi="Arial"/>
        </w:rPr>
        <w:t xml:space="preserve">Modèle mathématique étendu</w:t>
      </w:r>
    </w:p>
    <w:p>
      <w:pPr>
        <w:spacing w:after="160" w:line="360"/>
        <w:jc w:val="both"/>
      </w:pPr>
      <w:r>
        <w:rPr>
          <w:rFonts w:ascii="Arial" w:cs="Arial" w:eastAsia="Arial" w:hAnsi="Arial"/>
          <w:sz w:val="24"/>
          <w:szCs w:val="24"/>
        </w:rPr>
        <w:t xml:space="preserve">Le problème traité dépasse le Job-Shop classique en intégrant trois caractéristiques industrielles réelles, identifiées dans la littérature récente (Avgerinos et al., 2023) :</w:t>
      </w:r>
    </w:p>
    <w:p>
      <w:pPr>
        <w:pStyle w:val="ListParagraph"/>
        <w:numPr>
          <w:ilvl w:val="0"/>
          <w:numId w:val="2"/>
        </w:numPr>
        <w:spacing w:after="100" w:line="340"/>
      </w:pPr>
      <w:r>
        <w:rPr>
          <w:rFonts w:ascii="Arial" w:cs="Arial" w:eastAsia="Arial" w:hAnsi="Arial"/>
          <w:b/>
          <w:bCs/>
          <w:sz w:val="24"/>
          <w:szCs w:val="24"/>
        </w:rPr>
        <w:t xml:space="preserve">Temps de setup séquence-dépendants s(i,j,m) : </w:t>
      </w:r>
      <w:r>
        <w:rPr>
          <w:rFonts w:ascii="Arial" w:cs="Arial" w:eastAsia="Arial" w:hAnsi="Arial"/>
          <w:sz w:val="24"/>
          <w:szCs w:val="24"/>
        </w:rPr>
        <w:t xml:space="preserve">le temps de préparation de la machine m avant le job j dépend du job i traité immédiatement avant.</w:t>
      </w:r>
    </w:p>
    <w:p>
      <w:pPr>
        <w:pStyle w:val="ListParagraph"/>
        <w:numPr>
          <w:ilvl w:val="0"/>
          <w:numId w:val="2"/>
        </w:numPr>
        <w:spacing w:after="100" w:line="340"/>
      </w:pPr>
      <w:r>
        <w:rPr>
          <w:rFonts w:ascii="Arial" w:cs="Arial" w:eastAsia="Arial" w:hAnsi="Arial"/>
          <w:b/>
          <w:bCs/>
          <w:sz w:val="24"/>
          <w:szCs w:val="24"/>
        </w:rPr>
        <w:t xml:space="preserve">Ressources de setup renouvelables : </w:t>
      </w:r>
      <w:r>
        <w:rPr>
          <w:rFonts w:ascii="Arial" w:cs="Arial" w:eastAsia="Arial" w:hAnsi="Arial"/>
          <w:sz w:val="24"/>
          <w:szCs w:val="24"/>
        </w:rPr>
        <w:t xml:space="preserve">au plus WR opérations de setup peuvent être conduites simultanément. Le terme « renouvelable » signifie que le technicien, une fois qu’il a fini de préparer une machine, est de nouveau disponible pour une autre (contrainte Cumulative).</w:t>
      </w:r>
    </w:p>
    <w:p>
      <w:pPr>
        <w:pStyle w:val="ListParagraph"/>
        <w:numPr>
          <w:ilvl w:val="0"/>
          <w:numId w:val="2"/>
        </w:numPr>
        <w:spacing w:after="100" w:line="340"/>
      </w:pPr>
      <w:r>
        <w:rPr>
          <w:rFonts w:ascii="Arial" w:cs="Arial" w:eastAsia="Arial" w:hAnsi="Arial"/>
          <w:b/>
          <w:bCs/>
          <w:sz w:val="24"/>
          <w:szCs w:val="24"/>
        </w:rPr>
        <w:t xml:space="preserve">Priorités clients : </w:t>
      </w:r>
      <w:r>
        <w:rPr>
          <w:rFonts w:ascii="Arial" w:cs="Arial" w:eastAsia="Arial" w:hAnsi="Arial"/>
          <w:sz w:val="24"/>
          <w:szCs w:val="24"/>
        </w:rPr>
        <w:t xml:space="preserve">chaque job j porte un poids wj reflétant son importance ou la pénalité financière associée à son retard.</w:t>
      </w:r>
    </w:p>
    <w:p>
      <w:pPr>
        <w:pStyle w:val="Heading3"/>
        <w:spacing w:after="200" w:before="240"/>
      </w:pPr>
      <w:r>
        <w:rPr>
          <w:rFonts w:ascii="Arial" w:cs="Arial" w:eastAsia="Arial" w:hAnsi="Arial"/>
        </w:rPr>
        <w:t xml:space="preserve">Notation</w:t>
      </w:r>
    </w:p>
    <w:p>
      <w:pPr>
        <w:spacing w:after="160" w:line="360"/>
        <w:jc w:val="both"/>
      </w:pPr>
      <w:r>
        <w:rPr>
          <w:rFonts w:ascii="Arial" w:cs="Arial" w:eastAsia="Arial" w:hAnsi="Arial"/>
          <w:sz w:val="24"/>
          <w:szCs w:val="24"/>
        </w:rPr>
        <w:t xml:space="preserve">Soit J l’ensemble des jobs et M l’ensemble des machines. Pour chaque job j ∈ J : dj est son délai, wj sa priorité, p(j,m) sa durée sur la machine m. Les temps de setup vérifient s(i,j,m) ≥ 0 pour tout prédécesseur i sur la machine m.</w:t>
      </w:r>
    </w:p>
    <w:p>
      <w:pPr>
        <w:pStyle w:val="Heading3"/>
        <w:spacing w:after="200" w:before="240"/>
      </w:pPr>
      <w:r>
        <w:rPr>
          <w:rFonts w:ascii="Arial" w:cs="Arial" w:eastAsia="Arial" w:hAnsi="Arial"/>
        </w:rPr>
        <w:t xml:space="preserve">Contraintes</w:t>
      </w:r>
    </w:p>
    <w:p>
      <w:pPr>
        <w:pStyle w:val="ListParagraph"/>
        <w:numPr>
          <w:ilvl w:val="0"/>
          <w:numId w:val="2"/>
        </w:numPr>
        <w:spacing w:after="100" w:line="340"/>
      </w:pPr>
      <w:r>
        <w:rPr>
          <w:rFonts w:ascii="Arial" w:cs="Arial" w:eastAsia="Arial" w:hAnsi="Arial"/>
          <w:b/>
          <w:bCs/>
          <w:sz w:val="24"/>
          <w:szCs w:val="24"/>
        </w:rPr>
        <w:t xml:space="preserve">Précédence : </w:t>
      </w:r>
      <w:r>
        <w:rPr>
          <w:rFonts w:ascii="Arial" w:cs="Arial" w:eastAsia="Arial" w:hAnsi="Arial"/>
          <w:sz w:val="24"/>
          <w:szCs w:val="24"/>
        </w:rPr>
        <w:t xml:space="preserve">fin(O(j,k)) ≤ début(O(j,k+1)) pour tout j ∈ J, k. Le séquencement interne à chaque job est respecté.</w:t>
      </w:r>
    </w:p>
    <w:p>
      <w:pPr>
        <w:pStyle w:val="ListParagraph"/>
        <w:numPr>
          <w:ilvl w:val="0"/>
          <w:numId w:val="2"/>
        </w:numPr>
        <w:spacing w:after="100" w:line="340"/>
      </w:pPr>
      <w:r>
        <w:rPr>
          <w:rFonts w:ascii="Arial" w:cs="Arial" w:eastAsia="Arial" w:hAnsi="Arial"/>
          <w:b/>
          <w:bCs/>
          <w:sz w:val="24"/>
          <w:szCs w:val="24"/>
        </w:rPr>
        <w:t xml:space="preserve">Disjonction avec setup : </w:t>
      </w:r>
      <w:r>
        <w:rPr>
          <w:rFonts w:ascii="Arial" w:cs="Arial" w:eastAsia="Arial" w:hAnsi="Arial"/>
          <w:sz w:val="24"/>
          <w:szCs w:val="24"/>
        </w:rPr>
        <w:t xml:space="preserve">pour toute paire de jobs (i,j) consécutifs sur la machine m : début(O(j,m)) ≥ fin(O(i,m)) + s(i,j,m). Une machine ne traite qu’une opération à la fois, avec le temps de préparation inclus.</w:t>
      </w:r>
    </w:p>
    <w:p>
      <w:pPr>
        <w:pStyle w:val="ListParagraph"/>
        <w:numPr>
          <w:ilvl w:val="0"/>
          <w:numId w:val="2"/>
        </w:numPr>
        <w:spacing w:after="100" w:line="340"/>
      </w:pPr>
      <w:r>
        <w:rPr>
          <w:rFonts w:ascii="Arial" w:cs="Arial" w:eastAsia="Arial" w:hAnsi="Arial"/>
          <w:b/>
          <w:bCs/>
          <w:sz w:val="24"/>
          <w:szCs w:val="24"/>
        </w:rPr>
        <w:t xml:space="preserve">Ressources renouvelables : </w:t>
      </w:r>
      <w:r>
        <w:rPr>
          <w:rFonts w:ascii="Arial" w:cs="Arial" w:eastAsia="Arial" w:hAnsi="Arial"/>
          <w:sz w:val="24"/>
          <w:szCs w:val="24"/>
        </w:rPr>
        <w:t xml:space="preserve">Cumulative(λ(m,i), taille = s(i,j,m), capacité = WR) pour tout m ∈ M. À tout instant, la somme des setups en cours ne dépasse pas WR.</w:t>
      </w:r>
    </w:p>
    <w:p>
      <w:pPr>
        <w:pStyle w:val="Heading3"/>
        <w:spacing w:after="200" w:before="240"/>
      </w:pPr>
      <w:r>
        <w:rPr>
          <w:rFonts w:ascii="Arial" w:cs="Arial" w:eastAsia="Arial" w:hAnsi="Arial"/>
        </w:rPr>
        <w:t xml:space="preserve">Fonction objectif</w:t>
      </w:r>
    </w:p>
    <w:p>
      <w:pPr>
        <w:spacing w:after="160" w:line="360"/>
        <w:jc w:val="both"/>
      </w:pPr>
      <w:r>
        <w:rPr>
          <w:rFonts w:ascii="Arial" w:cs="Arial" w:eastAsia="Arial" w:hAnsi="Arial"/>
          <w:sz w:val="24"/>
          <w:szCs w:val="24"/>
        </w:rPr>
        <w:t xml:space="preserve">Minimiser le retard pondéré total : ∑(j∈J) wj · max(0, Cj − dj), où Cj est la date de fin effective du job j.</w:t>
      </w:r>
    </w:p>
    <w:p>
      <w:pPr>
        <w:spacing w:after="160" w:line="360"/>
        <w:jc w:val="both"/>
      </w:pPr>
      <w:r>
        <w:rPr>
          <w:rFonts w:ascii="Arial" w:cs="Arial" w:eastAsia="Arial" w:hAnsi="Arial"/>
          <w:sz w:val="24"/>
          <w:szCs w:val="24"/>
        </w:rPr>
        <w:t xml:space="preserve">Ce problème est NP-difficile au sens fort. Aucune méthode exacte n’est scalable au-delà de 50 jobs en temps raisonnable (Avgerinos et al., 2023).</w:t>
      </w:r>
    </w:p>
    <w:p>
      <w:pPr>
        <w:pStyle w:val="Heading2"/>
        <w:spacing w:after="200" w:before="240"/>
      </w:pPr>
      <w:r>
        <w:rPr>
          <w:rFonts w:ascii="Arial" w:cs="Arial" w:eastAsia="Arial" w:hAnsi="Arial"/>
        </w:rPr>
        <w:t xml:space="preserve">Contraintes OR-Tools utilisées</w:t>
      </w:r>
    </w:p>
    <w:p>
      <w:pPr>
        <w:spacing w:after="160" w:line="360"/>
        <w:jc w:val="both"/>
      </w:pPr>
      <w:r>
        <w:rPr>
          <w:rFonts w:ascii="Arial" w:cs="Arial" w:eastAsia="Arial" w:hAnsi="Arial"/>
          <w:sz w:val="24"/>
          <w:szCs w:val="24"/>
        </w:rPr>
        <w:t xml:space="preserve">Les deux contraintes natives de Google OR-Tools CP-SAT exploitées dans ce projet sont :</w:t>
      </w:r>
    </w:p>
    <w:p>
      <w:pPr>
        <w:pStyle w:val="ListParagraph"/>
        <w:numPr>
          <w:ilvl w:val="0"/>
          <w:numId w:val="2"/>
        </w:numPr>
        <w:spacing w:after="100" w:line="340"/>
      </w:pPr>
      <w:r>
        <w:rPr>
          <w:rFonts w:ascii="Arial" w:cs="Arial" w:eastAsia="Arial" w:hAnsi="Arial"/>
          <w:b/>
          <w:bCs/>
          <w:sz w:val="24"/>
          <w:szCs w:val="24"/>
        </w:rPr>
        <w:t xml:space="preserve">NoOverlap : </w:t>
      </w:r>
      <w:r>
        <w:rPr>
          <w:rFonts w:ascii="Arial" w:cs="Arial" w:eastAsia="Arial" w:hAnsi="Arial"/>
          <w:sz w:val="24"/>
          <w:szCs w:val="24"/>
        </w:rPr>
        <w:t xml:space="preserve">garantit qu’une machine ne traite qu’une opération à la fois. Dans notre modèle, elle est étendue pour inclure le temps de setup entre deux jobs consécutifs sur la même machine.</w:t>
      </w:r>
    </w:p>
    <w:p>
      <w:pPr>
        <w:pStyle w:val="ListParagraph"/>
        <w:numPr>
          <w:ilvl w:val="0"/>
          <w:numId w:val="2"/>
        </w:numPr>
        <w:spacing w:after="100" w:line="340"/>
      </w:pPr>
      <w:r>
        <w:rPr>
          <w:rFonts w:ascii="Arial" w:cs="Arial" w:eastAsia="Arial" w:hAnsi="Arial"/>
          <w:b/>
          <w:bCs/>
          <w:sz w:val="24"/>
          <w:szCs w:val="24"/>
        </w:rPr>
        <w:t xml:space="preserve">Cumulative : </w:t>
      </w:r>
      <w:r>
        <w:rPr>
          <w:rFonts w:ascii="Arial" w:cs="Arial" w:eastAsia="Arial" w:hAnsi="Arial"/>
          <w:sz w:val="24"/>
          <w:szCs w:val="24"/>
        </w:rPr>
        <w:t xml:space="preserve">contrainte de capacité partagée entre plusieurs tâches simultanées. Elle modélise la limite WR de techniciens de setup disponibles en parallèle.</w:t>
      </w:r>
    </w:p>
    <w:p>
      <w:r>
        <w:br w:type="page"/>
      </w:r>
    </w:p>
    <w:p>
      <w:pPr>
        <w:pStyle w:val="Heading1"/>
        <w:spacing w:after="200" w:before="360"/>
      </w:pPr>
      <w:r>
        <w:rPr>
          <w:rFonts w:ascii="Arial" w:cs="Arial" w:eastAsia="Arial" w:hAnsi="Arial"/>
        </w:rPr>
        <w:t xml:space="preserve">Stratégie algorithmique — LNS récursif en 4 phases</w:t>
      </w:r>
    </w:p>
    <w:p>
      <w:pPr>
        <w:pStyle w:val="Heading2"/>
        <w:spacing w:after="200" w:before="240"/>
      </w:pPr>
      <w:r>
        <w:rPr>
          <w:rFonts w:ascii="Arial" w:cs="Arial" w:eastAsia="Arial" w:hAnsi="Arial"/>
        </w:rPr>
        <w:t xml:space="preserve">Vue d’ensemble</w:t>
      </w:r>
    </w:p>
    <w:p>
      <w:pPr>
        <w:spacing w:after="160" w:line="360"/>
        <w:jc w:val="both"/>
      </w:pPr>
      <w:r>
        <w:rPr>
          <w:rFonts w:ascii="Arial" w:cs="Arial" w:eastAsia="Arial" w:hAnsi="Arial"/>
          <w:sz w:val="24"/>
          <w:szCs w:val="24"/>
        </w:rPr>
        <w:t xml:space="preserve">La stratégie algorithmique v2 dépasse l’approche binaire initiale (CP-SAT pour ≤50 jobs, ATCS pour &gt;50 jobs) au profit d’une architecture hybride en quatre phases. Pour les instances de petite taille (≤50 jobs), CP-SAT est utilisé directement en résolution exacte. Pour les instances de grande taille (&gt;50 jobs), le LNSRecursiveSolver orchestre les quatre phases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Phase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Composant</w:t>
            </w:r>
          </w:p>
        </w:tc>
        <w:tc>
          <w:tcPr>
            <w:tcW w:type="dxa" w:w="5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Rôle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Phase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ATCSSolver</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Générer une solution initiale complète et cohérente en temps quasi-instantané.</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Phase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WindowManager</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Découper le planning en fenêtres temporelles adaptatives basées sur les creux naturels de charge.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Phase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RecursiveOptimizer + ContextPropagator</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Optimiser chaque fenêtre par CP-SAT avec Divide &amp; Conquer récursif en cas de timeout, et propagation de contexte aux frontières.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Phase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InterWindowOptimizer</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Réoptimiser les jonctions entre fenêtres par une approche hybride Link State / Distance Vector.</w:t>
            </w:r>
          </w:p>
        </w:tc>
      </w:tr>
    </w:tbl>
    <w:p>
      <w:pPr>
        <w:pStyle w:val="Heading2"/>
        <w:spacing w:after="200" w:before="240"/>
      </w:pPr>
      <w:r>
        <w:rPr>
          <w:rFonts w:ascii="Arial" w:cs="Arial" w:eastAsia="Arial" w:hAnsi="Arial"/>
        </w:rPr>
        <w:t xml:space="preserve">Phase 1 — Solution initiale ATCS</w:t>
      </w:r>
    </w:p>
    <w:p>
      <w:pPr>
        <w:spacing w:after="160" w:line="360"/>
        <w:jc w:val="both"/>
      </w:pPr>
      <w:r>
        <w:rPr>
          <w:rFonts w:ascii="Arial" w:cs="Arial" w:eastAsia="Arial" w:hAnsi="Arial"/>
          <w:sz w:val="24"/>
          <w:szCs w:val="24"/>
        </w:rPr>
        <w:t xml:space="preserve">L’heuristique ATCS (Apparent Tardiness Cost with Setups), adaptée d’Avgerinos et al. (2023), sert de point de départ. Elle affecte itérativement chaque job non planifié j à la machine de charge minimale, selon un indice de priorité combinant trois facteurs :</w:t>
      </w:r>
    </w:p>
    <w:p>
      <w:pPr>
        <w:pStyle w:val="ListParagraph"/>
        <w:numPr>
          <w:ilvl w:val="0"/>
          <w:numId w:val="2"/>
        </w:numPr>
        <w:spacing w:after="100" w:line="340"/>
      </w:pPr>
      <w:r>
        <w:rPr>
          <w:rFonts w:ascii="Arial" w:cs="Arial" w:eastAsia="Arial" w:hAnsi="Arial"/>
          <w:b/>
          <w:bCs/>
          <w:sz w:val="24"/>
          <w:szCs w:val="24"/>
        </w:rPr>
        <w:t xml:space="preserve">Rentabilité (wj / pj,m) : </w:t>
      </w:r>
      <w:r>
        <w:rPr>
          <w:rFonts w:ascii="Arial" w:cs="Arial" w:eastAsia="Arial" w:hAnsi="Arial"/>
          <w:sz w:val="24"/>
          <w:szCs w:val="24"/>
        </w:rPr>
        <w:t xml:space="preserve">un job important et court est prioritaire.</w:t>
      </w:r>
    </w:p>
    <w:p>
      <w:pPr>
        <w:pStyle w:val="ListParagraph"/>
        <w:numPr>
          <w:ilvl w:val="0"/>
          <w:numId w:val="2"/>
        </w:numPr>
        <w:spacing w:after="100" w:line="340"/>
      </w:pPr>
      <w:r>
        <w:rPr>
          <w:rFonts w:ascii="Arial" w:cs="Arial" w:eastAsia="Arial" w:hAnsi="Arial"/>
          <w:b/>
          <w:bCs/>
          <w:sz w:val="24"/>
          <w:szCs w:val="24"/>
        </w:rPr>
        <w:t xml:space="preserve">Urgence exp(−(dj − pj,m) / k1·p̄) : </w:t>
      </w:r>
      <w:r>
        <w:rPr>
          <w:rFonts w:ascii="Arial" w:cs="Arial" w:eastAsia="Arial" w:hAnsi="Arial"/>
          <w:sz w:val="24"/>
          <w:szCs w:val="24"/>
        </w:rPr>
        <w:t xml:space="preserve">plus la deadline approche, plus le score monte.</w:t>
      </w:r>
    </w:p>
    <w:p>
      <w:pPr>
        <w:pStyle w:val="ListParagraph"/>
        <w:numPr>
          <w:ilvl w:val="0"/>
          <w:numId w:val="2"/>
        </w:numPr>
        <w:spacing w:after="100" w:line="340"/>
      </w:pPr>
      <w:r>
        <w:rPr>
          <w:rFonts w:ascii="Arial" w:cs="Arial" w:eastAsia="Arial" w:hAnsi="Arial"/>
          <w:b/>
          <w:bCs/>
          <w:sz w:val="24"/>
          <w:szCs w:val="24"/>
        </w:rPr>
        <w:t xml:space="preserve">Coût de setup exp(−s(i,j,m) / k2·s̄) : </w:t>
      </w:r>
      <w:r>
        <w:rPr>
          <w:rFonts w:ascii="Arial" w:cs="Arial" w:eastAsia="Arial" w:hAnsi="Arial"/>
          <w:sz w:val="24"/>
          <w:szCs w:val="24"/>
        </w:rPr>
        <w:t xml:space="preserve">un job nécessitant peu de préparation depuis le job précédent est favorisé.</w:t>
      </w:r>
    </w:p>
    <w:p>
      <w:pPr>
        <w:spacing w:after="160" w:line="360"/>
        <w:jc w:val="both"/>
      </w:pPr>
      <w:r>
        <w:rPr>
          <w:rFonts w:ascii="Arial" w:cs="Arial" w:eastAsia="Arial" w:hAnsi="Arial"/>
          <w:sz w:val="24"/>
          <w:szCs w:val="24"/>
        </w:rPr>
        <w:t xml:space="preserve">Les paramètres k1 et k2 sont des paramètres de calibrage qui règlent l’équilibre entre les trois facteurs selon le contexte (serrage des délais, coût moyen des setups). ATCS ne disparaît jamais complètement du système : elle reste présente comme référence de contexte pour les fenêtres non encore optimisées.</w:t>
      </w:r>
    </w:p>
    <w:p>
      <w:pPr>
        <w:pStyle w:val="Heading2"/>
        <w:spacing w:after="200" w:before="240"/>
      </w:pPr>
      <w:r>
        <w:rPr>
          <w:rFonts w:ascii="Arial" w:cs="Arial" w:eastAsia="Arial" w:hAnsi="Arial"/>
        </w:rPr>
        <w:t xml:space="preserve">Phase 2 — Découpage en fenêtres temporelles adaptatives</w:t>
      </w:r>
    </w:p>
    <w:p>
      <w:pPr>
        <w:spacing w:after="160" w:line="360"/>
        <w:jc w:val="both"/>
      </w:pPr>
      <w:r>
        <w:rPr>
          <w:rFonts w:ascii="Arial" w:cs="Arial" w:eastAsia="Arial" w:hAnsi="Arial"/>
          <w:sz w:val="24"/>
          <w:szCs w:val="24"/>
        </w:rPr>
        <w:t xml:space="preserve">Le WindowManager découpe le planning ATCS initial en fenêtres temporelles de taille variable, guidé par trois signaux :</w:t>
      </w:r>
    </w:p>
    <w:p>
      <w:pPr>
        <w:pStyle w:val="ListParagraph"/>
        <w:numPr>
          <w:ilvl w:val="0"/>
          <w:numId w:val="2"/>
        </w:numPr>
        <w:spacing w:after="100" w:line="340"/>
      </w:pPr>
      <w:r>
        <w:rPr>
          <w:rFonts w:ascii="Arial" w:cs="Arial" w:eastAsia="Arial" w:hAnsi="Arial"/>
          <w:b/>
          <w:bCs/>
          <w:sz w:val="24"/>
          <w:szCs w:val="24"/>
        </w:rPr>
        <w:t xml:space="preserve">Densité de conflits : </w:t>
      </w:r>
      <w:r>
        <w:rPr>
          <w:rFonts w:ascii="Arial" w:cs="Arial" w:eastAsia="Arial" w:hAnsi="Arial"/>
          <w:sz w:val="24"/>
          <w:szCs w:val="24"/>
        </w:rPr>
        <w:t xml:space="preserve">les zones denses en setups coûteux et retards méritent une fenêtre plus large.</w:t>
      </w:r>
    </w:p>
    <w:p>
      <w:pPr>
        <w:pStyle w:val="ListParagraph"/>
        <w:numPr>
          <w:ilvl w:val="0"/>
          <w:numId w:val="2"/>
        </w:numPr>
        <w:spacing w:after="100" w:line="340"/>
      </w:pPr>
      <w:r>
        <w:rPr>
          <w:rFonts w:ascii="Arial" w:cs="Arial" w:eastAsia="Arial" w:hAnsi="Arial"/>
          <w:b/>
          <w:bCs/>
          <w:sz w:val="24"/>
          <w:szCs w:val="24"/>
        </w:rPr>
        <w:t xml:space="preserve">Points de rupture naturels (creux de charge) : </w:t>
      </w:r>
      <w:r>
        <w:rPr>
          <w:rFonts w:ascii="Arial" w:cs="Arial" w:eastAsia="Arial" w:hAnsi="Arial"/>
          <w:sz w:val="24"/>
          <w:szCs w:val="24"/>
        </w:rPr>
        <w:t xml:space="preserve">les moments où peu de jobs s’exécutent simultanément sont des frontières naturelles. Couper à un creux minimise les interactions inter-fenêtres.</w:t>
      </w:r>
    </w:p>
    <w:p>
      <w:pPr>
        <w:pStyle w:val="ListParagraph"/>
        <w:numPr>
          <w:ilvl w:val="0"/>
          <w:numId w:val="2"/>
        </w:numPr>
        <w:spacing w:after="100" w:line="340"/>
      </w:pPr>
      <w:r>
        <w:rPr>
          <w:rFonts w:ascii="Arial" w:cs="Arial" w:eastAsia="Arial" w:hAnsi="Arial"/>
          <w:b/>
          <w:bCs/>
          <w:sz w:val="24"/>
          <w:szCs w:val="24"/>
        </w:rPr>
        <w:t xml:space="preserve">Retard pondéré local : </w:t>
      </w:r>
      <w:r>
        <w:rPr>
          <w:rFonts w:ascii="Arial" w:cs="Arial" w:eastAsia="Arial" w:hAnsi="Arial"/>
          <w:sz w:val="24"/>
          <w:szCs w:val="24"/>
        </w:rPr>
        <w:t xml:space="preserve">les zones à fort retard pondéré reçoivent une fenêtre plus large pour maximiser l’impact de CP-SAT.</w:t>
      </w:r>
    </w:p>
    <w:p>
      <w:pPr>
        <w:spacing w:after="160" w:line="360"/>
        <w:jc w:val="both"/>
      </w:pPr>
      <w:r>
        <w:rPr>
          <w:rFonts w:ascii="Arial" w:cs="Arial" w:eastAsia="Arial" w:hAnsi="Arial"/>
          <w:sz w:val="24"/>
          <w:szCs w:val="24"/>
        </w:rPr>
        <w:t xml:space="preserve">La contrainte fondamentale est que chaque fenêtre ne doit pas dépasser 50 jobs (seuil de performance CP-SAT &lt; 30 secondes). Le WindowManager utilise les constantes MAX_JOBS_PAR_FENETRE = 50 et MIN_JOBS_PAR_FENETRE = 5.</w:t>
      </w:r>
    </w:p>
    <w:p>
      <w:pPr>
        <w:pStyle w:val="Heading2"/>
        <w:spacing w:after="200" w:before="240"/>
      </w:pPr>
      <w:r>
        <w:rPr>
          <w:rFonts w:ascii="Arial" w:cs="Arial" w:eastAsia="Arial" w:hAnsi="Arial"/>
        </w:rPr>
        <w:t xml:space="preserve">Phase 3 — Divide &amp; Conquer récursif avec propagation de contexte</w:t>
      </w:r>
    </w:p>
    <w:p>
      <w:pPr>
        <w:pStyle w:val="Heading3"/>
        <w:spacing w:after="200" w:before="240"/>
      </w:pPr>
      <w:r>
        <w:rPr>
          <w:rFonts w:ascii="Arial" w:cs="Arial" w:eastAsia="Arial" w:hAnsi="Arial"/>
        </w:rPr>
        <w:t xml:space="preserve">Principe général</w:t>
      </w:r>
    </w:p>
    <w:p>
      <w:pPr>
        <w:spacing w:after="160" w:line="360"/>
        <w:jc w:val="both"/>
      </w:pPr>
      <w:r>
        <w:rPr>
          <w:rFonts w:ascii="Arial" w:cs="Arial" w:eastAsia="Arial" w:hAnsi="Arial"/>
          <w:sz w:val="24"/>
          <w:szCs w:val="24"/>
        </w:rPr>
        <w:t xml:space="preserve">Chaque fenêtre est traitée de gauche à droite dans l’ordre temporel. CP-SAT tente de résoudre chaque fenêtre. En cas de timeout, la fenêtre est divisée en deux sous-fenêtres et le processus recommence récursivement.</w:t>
      </w:r>
    </w:p>
    <w:p>
      <w:pPr>
        <w:pStyle w:val="Heading3"/>
        <w:spacing w:after="200" w:before="240"/>
      </w:pPr>
      <w:r>
        <w:rPr>
          <w:rFonts w:ascii="Arial" w:cs="Arial" w:eastAsia="Arial" w:hAnsi="Arial"/>
        </w:rPr>
        <w:t xml:space="preserve">Propagation de contexte</w:t>
      </w:r>
    </w:p>
    <w:p>
      <w:pPr>
        <w:spacing w:after="160" w:line="360"/>
        <w:jc w:val="both"/>
      </w:pPr>
      <w:r>
        <w:rPr>
          <w:rFonts w:ascii="Arial" w:cs="Arial" w:eastAsia="Arial" w:hAnsi="Arial"/>
          <w:sz w:val="24"/>
          <w:szCs w:val="24"/>
        </w:rPr>
        <w:t xml:space="preserve">Le découpage en fenêtres temporelles rompt les dépendances entre jobs de fenêtres différentes (setups inter-fenêtres, contrainte Cumulative WR, précédences de jobs à cheval). Le ContextPropagator résout ce problème en transmettant un BoundaryContext entre fenêtres voisines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Type de contexte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Contenu</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Contexte GAUCHE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Dernier job par machine, setups actifs, jobs incomplets, charge par machine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Résultat optimisé de la fenêtre précédente (exact)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Contexte DROIT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Premier job par machine de la fenêtre suivante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Planning ATCS initial (approximatif)</w:t>
            </w:r>
          </w:p>
        </w:tc>
      </w:tr>
    </w:tbl>
    <w:p>
      <w:pPr>
        <w:spacing w:after="160" w:line="360"/>
        <w:jc w:val="both"/>
      </w:pPr>
      <w:r>
        <w:rPr>
          <w:rFonts w:ascii="Arial" w:cs="Arial" w:eastAsia="Arial" w:hAnsi="Arial"/>
          <w:sz w:val="24"/>
          <w:szCs w:val="24"/>
        </w:rPr>
        <w:t xml:space="preserve">Règle fondamentale : le contexte gauche est toujours exact (résultat optimisé), le contexte droit est toujours approximatif (ATCS). Cette asymétrie volontaire reflète le fait que le passé est déjà calculé tandis que le futur ne l’est pas encore.</w:t>
      </w:r>
    </w:p>
    <w:p>
      <w:pPr>
        <w:pStyle w:val="Heading3"/>
        <w:spacing w:after="200" w:before="240"/>
      </w:pPr>
      <w:r>
        <w:rPr>
          <w:rFonts w:ascii="Arial" w:cs="Arial" w:eastAsia="Arial" w:hAnsi="Arial"/>
        </w:rPr>
        <w:t xml:space="preserve">Garde-fous de terminaison</w:t>
      </w:r>
    </w:p>
    <w:p>
      <w:pPr>
        <w:spacing w:after="160" w:line="360"/>
        <w:jc w:val="both"/>
      </w:pPr>
      <w:r>
        <w:rPr>
          <w:rFonts w:ascii="Arial" w:cs="Arial" w:eastAsia="Arial" w:hAnsi="Arial"/>
          <w:sz w:val="24"/>
          <w:szCs w:val="24"/>
        </w:rPr>
        <w:t xml:space="preserve">La récursion est protégée par deux garde-fous garantissant une terminaison en O(log2(N)) :</w:t>
      </w:r>
    </w:p>
    <w:p>
      <w:pPr>
        <w:pStyle w:val="ListParagraph"/>
        <w:numPr>
          <w:ilvl w:val="0"/>
          <w:numId w:val="2"/>
        </w:numPr>
        <w:spacing w:after="100" w:line="340"/>
      </w:pPr>
      <w:r>
        <w:rPr>
          <w:rFonts w:ascii="Arial" w:cs="Arial" w:eastAsia="Arial" w:hAnsi="Arial"/>
          <w:b/>
          <w:bCs/>
          <w:sz w:val="24"/>
          <w:szCs w:val="24"/>
        </w:rPr>
        <w:t xml:space="preserve">Taille minimale (TAILLE_MIN = 5) : </w:t>
      </w:r>
      <w:r>
        <w:rPr>
          <w:rFonts w:ascii="Arial" w:cs="Arial" w:eastAsia="Arial" w:hAnsi="Arial"/>
          <w:sz w:val="24"/>
          <w:szCs w:val="24"/>
        </w:rPr>
        <w:t xml:space="preserve">en dessous de 5 jobs, CP-SAT ne peut physiquement pas échouer. La récursion s’arrête naturellement.</w:t>
      </w:r>
    </w:p>
    <w:p>
      <w:pPr>
        <w:pStyle w:val="ListParagraph"/>
        <w:numPr>
          <w:ilvl w:val="0"/>
          <w:numId w:val="2"/>
        </w:numPr>
        <w:spacing w:after="100" w:line="340"/>
      </w:pPr>
      <w:r>
        <w:rPr>
          <w:rFonts w:ascii="Arial" w:cs="Arial" w:eastAsia="Arial" w:hAnsi="Arial"/>
          <w:b/>
          <w:bCs/>
          <w:sz w:val="24"/>
          <w:szCs w:val="24"/>
        </w:rPr>
        <w:t xml:space="preserve">Profondeur maximale (PROFONDEUR_MAX = 4) : </w:t>
      </w:r>
      <w:r>
        <w:rPr>
          <w:rFonts w:ascii="Arial" w:cs="Arial" w:eastAsia="Arial" w:hAnsi="Arial"/>
          <w:sz w:val="24"/>
          <w:szCs w:val="24"/>
        </w:rPr>
        <w:t xml:space="preserve">après 4 niveaux de division (division par 16 de la taille), on conserve la solution ATCS pour cette zone.</w:t>
      </w:r>
    </w:p>
    <w:p>
      <w:pPr>
        <w:pStyle w:val="Heading3"/>
        <w:spacing w:after="200" w:before="240"/>
      </w:pPr>
      <w:r>
        <w:rPr>
          <w:rFonts w:ascii="Arial" w:cs="Arial" w:eastAsia="Arial" w:hAnsi="Arial"/>
        </w:rPr>
        <w:t xml:space="preserve">Gestion du timeout et règle de division</w:t>
      </w:r>
    </w:p>
    <w:p>
      <w:pPr>
        <w:spacing w:after="160" w:line="360"/>
        <w:jc w:val="both"/>
      </w:pPr>
      <w:r>
        <w:rPr>
          <w:rFonts w:ascii="Arial" w:cs="Arial" w:eastAsia="Arial" w:hAnsi="Arial"/>
          <w:sz w:val="24"/>
          <w:szCs w:val="24"/>
        </w:rPr>
        <w:t xml:space="preserve">En cas de CP-SAT timeout sur une fenêtre, l’ordre de traitement est toujours gauche → droite dans le temps. La sous-fenêtre gauche (B1) est traitée en premier avec contexte droit = ATCS[B2]. La sous-fenêtre droite (B2) est traitée ensuite avec contexte gauche = résultat optimisé de B1. Il n’y a jamais de deadlock de contexte car l’ordre temporel définit univoquement l’ordre de traitement.</w:t>
      </w:r>
    </w:p>
    <w:p>
      <w:pPr>
        <w:pStyle w:val="Heading2"/>
        <w:spacing w:after="200" w:before="240"/>
      </w:pPr>
      <w:r>
        <w:rPr>
          <w:rFonts w:ascii="Arial" w:cs="Arial" w:eastAsia="Arial" w:hAnsi="Arial"/>
        </w:rPr>
        <w:t xml:space="preserve">Phase 4 — Optimisation inter-fenêtres</w:t>
      </w:r>
    </w:p>
    <w:p>
      <w:pPr>
        <w:spacing w:after="160" w:line="360"/>
        <w:jc w:val="both"/>
      </w:pPr>
      <w:r>
        <w:rPr>
          <w:rFonts w:ascii="Arial" w:cs="Arial" w:eastAsia="Arial" w:hAnsi="Arial"/>
          <w:sz w:val="24"/>
          <w:szCs w:val="24"/>
        </w:rPr>
        <w:t xml:space="preserve">Après la phase 3, chaque fenêtre a été optimisée localement mais les jonctions entre fenêtres peuvent rester sous-optimales. L’InterWindowOptimizer résout ce problème en deux sous-phases, inspirées des protocoles de routage réseau :</w:t>
      </w:r>
    </w:p>
    <w:p>
      <w:pPr>
        <w:pStyle w:val="Heading3"/>
        <w:spacing w:after="200" w:before="240"/>
      </w:pPr>
      <w:r>
        <w:rPr>
          <w:rFonts w:ascii="Arial" w:cs="Arial" w:eastAsia="Arial" w:hAnsi="Arial"/>
        </w:rPr>
        <w:t xml:space="preserve">Sous-phase Link State</w:t>
      </w:r>
    </w:p>
    <w:p>
      <w:pPr>
        <w:spacing w:after="160" w:line="360"/>
        <w:jc w:val="both"/>
      </w:pPr>
      <w:r>
        <w:rPr>
          <w:rFonts w:ascii="Arial" w:cs="Arial" w:eastAsia="Arial" w:hAnsi="Arial"/>
          <w:sz w:val="24"/>
          <w:szCs w:val="24"/>
        </w:rPr>
        <w:t xml:space="preserve">Chaque fenêtre diffuse son état complet (coûts de sortie, setups actifs, retards) à un optimiseur global. Celui-ci construit un graphe d’interactions inter-fenêtres où les nœuds sont les fenêtres et les arêtes sont les coûts de jonction (setups inter-fenêtres, violations WR, retard propagé). Les frontières les plus coûteuses sont identifiées et classées par priorité.</w:t>
      </w:r>
    </w:p>
    <w:p>
      <w:pPr>
        <w:pStyle w:val="Heading3"/>
        <w:spacing w:after="200" w:before="240"/>
      </w:pPr>
      <w:r>
        <w:rPr>
          <w:rFonts w:ascii="Arial" w:cs="Arial" w:eastAsia="Arial" w:hAnsi="Arial"/>
        </w:rPr>
        <w:t xml:space="preserve">Sous-phase Distance Vector ciblé</w:t>
      </w:r>
    </w:p>
    <w:p>
      <w:pPr>
        <w:spacing w:after="160" w:line="360"/>
        <w:jc w:val="both"/>
      </w:pPr>
      <w:r>
        <w:rPr>
          <w:rFonts w:ascii="Arial" w:cs="Arial" w:eastAsia="Arial" w:hAnsi="Arial"/>
          <w:sz w:val="24"/>
          <w:szCs w:val="24"/>
        </w:rPr>
        <w:t xml:space="preserve">Sur les frontières coûteuses identifiées en Link State, une micro-fenêtre de jonction est créée (environ 10 jobs de chaque côté de la frontière). CP-SAT réoptimise cette micro-fenêtre localement. Le processus itère jusqu’à convergence (amélioration &lt; ε) ou atteinte d’un nombre maximal d’itérations (MAX_ITERATIONS = 5).</w:t>
      </w:r>
    </w:p>
    <w:p>
      <w:pPr>
        <w:spacing w:after="160" w:line="360"/>
        <w:jc w:val="both"/>
      </w:pPr>
      <w:r>
        <w:rPr>
          <w:rFonts w:ascii="Arial" w:cs="Arial" w:eastAsia="Arial" w:hAnsi="Arial"/>
          <w:sz w:val="24"/>
          <w:szCs w:val="24"/>
        </w:rPr>
        <w:t xml:space="preserve">Ce mécanisme évite le problème de « count to infinity » du Distance Vector pur en limitant l’échange aux frontières pré-identifiées par Link State. La convergence est rapide et stable.</w:t>
      </w:r>
    </w:p>
    <w:p>
      <w:r>
        <w:br w:type="page"/>
      </w:r>
    </w:p>
    <w:p>
      <w:pPr>
        <w:pStyle w:val="Heading1"/>
        <w:spacing w:after="200" w:before="360"/>
      </w:pPr>
      <w:r>
        <w:rPr>
          <w:rFonts w:ascii="Arial" w:cs="Arial" w:eastAsia="Arial" w:hAnsi="Arial"/>
        </w:rPr>
        <w:t xml:space="preserve">Architecture technique</w:t>
      </w:r>
    </w:p>
    <w:p>
      <w:pPr>
        <w:pStyle w:val="Heading2"/>
        <w:spacing w:after="200" w:before="240"/>
      </w:pPr>
      <w:r>
        <w:rPr>
          <w:rFonts w:ascii="Arial" w:cs="Arial" w:eastAsia="Arial" w:hAnsi="Arial"/>
        </w:rPr>
        <w:t xml:space="preserve">Vue d’ensemble — Architecture SaaS (C4 Conteneurs)</w:t>
      </w:r>
    </w:p>
    <w:p>
      <w:pPr>
        <w:spacing w:after="160" w:line="360"/>
        <w:jc w:val="both"/>
      </w:pPr>
      <w:r>
        <w:rPr>
          <w:rFonts w:ascii="Arial" w:cs="Arial" w:eastAsia="Arial" w:hAnsi="Arial"/>
          <w:sz w:val="24"/>
          <w:szCs w:val="24"/>
        </w:rPr>
        <w:t xml:space="preserve">L’architecture sépare strictement frontend et backend pour la scalabilité horizontale. Les cinq composants principaux restent identiques à l’architecture initiale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Composant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Technologie</w:t>
            </w:r>
          </w:p>
        </w:tc>
        <w:tc>
          <w:tcPr>
            <w:tcW w:type="dxa" w:w="5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Rôle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Frontend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React SPA</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Interface interactive : formulaire de saisie, diagramme de Gantt interactif avec affichage des fenêtres temporelles et setups, export PDF.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Backend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FastAPI / Python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Point d’entrée unique : authentification JWT, routage, validation des données d’entrée.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Scheduling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Python + OR-Tools</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Encapsule le SolverDispatcher et tous les solveurs. Sélectionne automatiquement la stratégie selon |J|.</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PostgreSQL + RLS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PostgreSQL</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Stockage des instances, résultats, utilisateurs. Isolation multi-tenant par Row-Level Security.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Déploiement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Docker</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Conteneurisation de tous les services. CI/CD via GitHub Actions.</w:t>
            </w:r>
          </w:p>
        </w:tc>
      </w:tr>
    </w:tbl>
    <w:p>
      <w:pPr>
        <w:pStyle w:val="Heading2"/>
        <w:spacing w:after="200" w:before="240"/>
      </w:pPr>
      <w:r>
        <w:rPr>
          <w:rFonts w:ascii="Arial" w:cs="Arial" w:eastAsia="Arial" w:hAnsi="Arial"/>
        </w:rPr>
        <w:t xml:space="preserve">Architecture du Solver Dispatcher v2</w:t>
      </w:r>
    </w:p>
    <w:p>
      <w:pPr>
        <w:spacing w:after="160" w:line="360"/>
        <w:jc w:val="both"/>
      </w:pPr>
      <w:r>
        <w:rPr>
          <w:rFonts w:ascii="Arial" w:cs="Arial" w:eastAsia="Arial" w:hAnsi="Arial"/>
          <w:sz w:val="24"/>
          <w:szCs w:val="24"/>
        </w:rPr>
        <w:t xml:space="preserve">Le SolverDispatcher utilise le Strategy Pattern (principe Open/Closed de SOLID) pour router vers le bon solveur. Dans le MVP v2, trois implémentations coexistent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Solveur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Condition</w:t>
            </w:r>
          </w:p>
        </w:tc>
        <w:tc>
          <w:tcPr>
            <w:tcW w:type="dxa" w:w="4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Comportement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CPSATSolver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|J| ≤ 50</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Résolution exacte directe. Retourne OPTIMAL ou FEASIBLE.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LNSRecursiveSolver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|J| &gt; 50</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Orchestration des 4 phases (ATCS → WindowManager → RecursiveOptimizer → InterWindowOptimizer).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VehicleRoutingSolver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Futur (v1.5)</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Solveur VRP basé sur OR-Tools. Non implémenté dans le MVP.</w:t>
            </w:r>
          </w:p>
        </w:tc>
      </w:tr>
    </w:tbl>
    <w:p>
      <w:pPr>
        <w:spacing w:after="160" w:line="360"/>
        <w:jc w:val="both"/>
      </w:pPr>
      <w:r>
        <w:rPr>
          <w:rFonts w:ascii="Arial" w:cs="Arial" w:eastAsia="Arial" w:hAnsi="Arial"/>
          <w:sz w:val="24"/>
          <w:szCs w:val="24"/>
        </w:rPr>
        <w:t xml:space="preserve">L’interface BaseSolver expose une unique méthode solve(instance) → Schedule. Le LNSRecursiveSolver contient en interne quatre composants : ATCSSolver, WindowManager, ContextPropagator et InterWindowOptimizer. Aucun de ces composants ne nécessite de librairie externe supplémentaire ; ils sont écrits en Python pur et orchestrent les appels à CP-SAT.</w:t>
      </w:r>
    </w:p>
    <w:p>
      <w:pPr>
        <w:pStyle w:val="Heading2"/>
        <w:spacing w:after="200" w:before="240"/>
      </w:pPr>
      <w:r>
        <w:rPr>
          <w:rFonts w:ascii="Arial" w:cs="Arial" w:eastAsia="Arial" w:hAnsi="Arial"/>
        </w:rPr>
        <w:t xml:space="preserve">Composants internes du LNSRecursiveSolver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Composant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Rôle</w:t>
            </w:r>
          </w:p>
        </w:tc>
        <w:tc>
          <w:tcPr>
            <w:tcW w:type="dxa" w:w="3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Entrée / Sortie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ATCSSolver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Générer la solution initiale complète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ProblemInstance → Schedule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WindowManager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Découper le planning en fenêtres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Schedule → List[Window]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ContextPropagator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Construire et transmettre les contextes de frontière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Schedule + Window → BoundaryContext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RecursiveOptimizer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CP-SAT par fenêtre avec récursion en cas de timeout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Window + contextes → WindowResult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InterWindowOptimizer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Réoptimiser les jonctions (Link State + Distance Vector)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List[WindowResult] → Schedule final</w:t>
            </w:r>
          </w:p>
        </w:tc>
      </w:tr>
    </w:tbl>
    <w:p>
      <w:r>
        <w:br w:type="page"/>
      </w:r>
    </w:p>
    <w:p>
      <w:pPr>
        <w:pStyle w:val="Heading1"/>
        <w:spacing w:after="200" w:before="360"/>
      </w:pPr>
      <w:r>
        <w:rPr>
          <w:rFonts w:ascii="Arial" w:cs="Arial" w:eastAsia="Arial" w:hAnsi="Arial"/>
        </w:rPr>
        <w:t xml:space="preserve">Stack technologique</w:t>
      </w:r>
    </w:p>
    <w:p>
      <w:pPr>
        <w:spacing w:after="160" w:line="360"/>
        <w:jc w:val="both"/>
      </w:pPr>
      <w:r>
        <w:rPr>
          <w:rFonts w:ascii="Arial" w:cs="Arial" w:eastAsia="Arial" w:hAnsi="Arial"/>
          <w:sz w:val="24"/>
          <w:szCs w:val="24"/>
        </w:rPr>
        <w:t xml:space="preserve">L’architecture v2 utilise exactement les mêmes technologies que l’architecture v1. La seule différence est l’ajout de fichiers Python purs qui orchestrent les appels à CP-SAT et ATCS de manière plus intelligente. Aucune nouvelle librairie, aucun nouveau service, aucun nouveau conteneur Docker.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Catégorie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Technologie</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React SPA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Interface utilisateur, Gantt interactif, export PDF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Backend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FastAPI (Python)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REST API, authentification JWT,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Solveur exact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Google OR-Tools CP-SAT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Résolution exacte des fenêtres ≤50 jobs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Heuristique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ATCS (Python pur)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Solution initiale et contexte de secours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Orchestration LNS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Python pur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WindowManager, ContextPropagator, RecursiveOptimizer, InterWindowOptimizer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Base de données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PostgreSQL + RLS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Stockage multi-tenant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Conteneurisation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Docker + Docker Compose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Déploiement de tous les services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CI/CD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GitHub Actions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Tests, linting, déploiement automatique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Qualité code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Ruff (PEP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Linter Python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pytest + pytest-cov</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Couverture &gt; 80%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Documentation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OpenAPI / Swagger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Documentation API auto-générée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Hébergement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Render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Plateforme de déploiement cloud</w:t>
            </w:r>
          </w:p>
        </w:tc>
      </w:tr>
    </w:tbl>
    <w:p>
      <w:r>
        <w:br w:type="page"/>
      </w:r>
    </w:p>
    <w:p>
      <w:pPr>
        <w:pStyle w:val="Heading1"/>
        <w:spacing w:after="200" w:before="360"/>
      </w:pPr>
      <w:r>
        <w:rPr>
          <w:rFonts w:ascii="Arial" w:cs="Arial" w:eastAsia="Arial" w:hAnsi="Arial"/>
        </w:rPr>
        <w:t xml:space="preserve">Structure du code source</w:t>
      </w:r>
    </w:p>
    <w:p>
      <w:pPr>
        <w:pStyle w:val="Heading2"/>
        <w:spacing w:after="200" w:before="240"/>
      </w:pPr>
      <w:r>
        <w:rPr>
          <w:rFonts w:ascii="Arial" w:cs="Arial" w:eastAsia="Arial" w:hAnsi="Arial"/>
        </w:rPr>
        <w:t xml:space="preserve">Arborescence du Scheduling Service</w:t>
      </w:r>
    </w:p>
    <w:p>
      <w:pPr>
        <w:spacing w:after="160" w:line="360"/>
        <w:jc w:val="both"/>
      </w:pPr>
      <w:r>
        <w:rPr>
          <w:rFonts w:ascii="Arial" w:cs="Arial" w:eastAsia="Arial" w:hAnsi="Arial"/>
          <w:sz w:val="24"/>
          <w:szCs w:val="24"/>
        </w:rPr>
        <w:t xml:space="preserve">Le Scheduling Service est organisé en trois modules principaux : models (structures de données), solvers (implémentations des solveurs) et components (composants internes du LNS).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Répertoire / Fichier</w:t>
            </w:r>
          </w:p>
        </w:tc>
        <w:tc>
          <w:tcPr>
            <w:tcW w:type="dxa" w:w="5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Contenu</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models/job.py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Dataclasses Job et Operation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models/schedule.py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Dataclasses Schedule et ScheduleEntry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models/window.py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Dataclasses Window et WindowResult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models/context.py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Dataclass BoundaryContext (contexte de frontière)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solvers/base.py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Classe abstraite BaseSolver avec méthode solve()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solvers/cpsat_solver.py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CPSATSolver : résolution exacte avec solve_with_context()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solvers/atcs_solver.py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ATCSSolver : heuristique ATCS standalone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solvers/lns_recursive.py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LNSRecursiveSolver : orchestrateur des 4 phases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components/window_manager.py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Découpage adaptatif en fenêtres temporelles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components/context_propagator.py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Construction et transmission des contextes de frontière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components/inter_window_optimizer.py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Optimisation inter-fenêtres (Link State + Distance Vector)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dispatcher.py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SolverDispatcher : routage par taille d’instance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tests/test_cpsat.py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Tests unitaires CP-SAT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tests/test_atcs.py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Tests unitaires ATCS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tests/test_lns.py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Tests d’intégration LNS récursif</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tests/test_windows.py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Tests du découpage et de la propagation de contexte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tests/benchmarks/avgerinos.py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Générateur d’instances Avgerinos et 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tests/benchmarks/taillard.py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Instances Taillard pour validation</w:t>
            </w:r>
          </w:p>
        </w:tc>
      </w:tr>
    </w:tbl>
    <w:p>
      <w:pPr>
        <w:pStyle w:val="Heading2"/>
        <w:spacing w:after="200" w:before="240"/>
      </w:pPr>
      <w:r>
        <w:rPr>
          <w:rFonts w:ascii="Arial" w:cs="Arial" w:eastAsia="Arial" w:hAnsi="Arial"/>
        </w:rPr>
        <w:t xml:space="preserve">Structures de données principales</w:t>
      </w:r>
    </w:p>
    <w:p>
      <w:pPr>
        <w:spacing w:after="160" w:line="360"/>
        <w:jc w:val="both"/>
      </w:pPr>
      <w:r>
        <w:rPr>
          <w:rFonts w:ascii="Arial" w:cs="Arial" w:eastAsia="Arial" w:hAnsi="Arial"/>
          <w:sz w:val="24"/>
          <w:szCs w:val="24"/>
        </w:rPr>
        <w:t xml:space="preserve">Les dataclasses Python suivantes définissent le contrat entre tous les composants du système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Dataclass</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Champs principaux</w:t>
            </w:r>
          </w:p>
        </w:tc>
        <w:tc>
          <w:tcPr>
            <w:tcW w:type="dxa" w:w="3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Rôle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Job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id, operations, deadline, weight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Représente un job avec ses opérations, délai et priorité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Operation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job_id, machine_id, duration, position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Une opération d’un job sur une machine donnée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Window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t_start, t_end, jobs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Fenêtre temporelle avec ses jobs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BoundaryContext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last_job_per_machine, active_setups, pending_jobs, machine_loads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Contexte transmis entre fenêtres voisines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WindowResult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window, schedule, exit_context, objective, method</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Résultat de l’optimisation d’une fenêtre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Schedule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entries, total_tardiness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Planning complet avec retard pondéré total</w:t>
            </w:r>
          </w:p>
        </w:tc>
      </w:tr>
    </w:tbl>
    <w:p>
      <w:r>
        <w:br w:type="page"/>
      </w:r>
    </w:p>
    <w:p>
      <w:pPr>
        <w:pStyle w:val="Heading1"/>
        <w:spacing w:after="200" w:before="360"/>
      </w:pPr>
      <w:r>
        <w:rPr>
          <w:rFonts w:ascii="Arial" w:cs="Arial" w:eastAsia="Arial" w:hAnsi="Arial"/>
        </w:rPr>
        <w:t xml:space="preserve">Protocole de validation</w:t>
      </w:r>
    </w:p>
    <w:p>
      <w:pPr>
        <w:pStyle w:val="Heading2"/>
        <w:spacing w:after="200" w:before="240"/>
      </w:pPr>
      <w:r>
        <w:rPr>
          <w:rFonts w:ascii="Arial" w:cs="Arial" w:eastAsia="Arial" w:hAnsi="Arial"/>
        </w:rPr>
        <w:t xml:space="preserve">Instances de test</w:t>
      </w:r>
    </w:p>
    <w:p>
      <w:pPr>
        <w:spacing w:after="160" w:line="360"/>
        <w:jc w:val="both"/>
      </w:pPr>
      <w:r>
        <w:rPr>
          <w:rFonts w:ascii="Arial" w:cs="Arial" w:eastAsia="Arial" w:hAnsi="Arial"/>
          <w:sz w:val="24"/>
          <w:szCs w:val="24"/>
        </w:rPr>
        <w:t xml:space="preserve">Les instances de test suivent le protocole d’Avgerinos et al. (2023), complété par les benchmarks classiques de Taillard (1993)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Paramètre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Valeurs</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Justification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Machines |M|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 5, 10}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Couvrir les configurations petites à moyennes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Jobs |J|</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{5|M|, 10|M|}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Instances proportionnelles au nombre de machines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Serrage des délais τ</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{0.5, 0.8}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Délais confortables vs. serrés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Plage 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Paramètre standard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Ratio de setup α</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[0.1, 0.5] ou [0.5, 1.0]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Setups courts vs. coûteux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Ressources WR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{⌈|M|/2⌉, |M|}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Ressources restreintes vs. abondantes</w:t>
            </w:r>
          </w:p>
        </w:tc>
      </w:tr>
    </w:tbl>
    <w:p>
      <w:pPr>
        <w:pStyle w:val="Heading2"/>
        <w:spacing w:after="200" w:before="240"/>
      </w:pPr>
      <w:r>
        <w:rPr>
          <w:rFonts w:ascii="Arial" w:cs="Arial" w:eastAsia="Arial" w:hAnsi="Arial"/>
        </w:rPr>
        <w:t xml:space="preserve">Métriques de comparaison</w:t>
      </w:r>
    </w:p>
    <w:p>
      <w:pPr>
        <w:spacing w:after="160" w:line="360"/>
        <w:jc w:val="both"/>
      </w:pPr>
      <w:r>
        <w:rPr>
          <w:rFonts w:ascii="Arial" w:cs="Arial" w:eastAsia="Arial" w:hAnsi="Arial"/>
          <w:sz w:val="24"/>
          <w:szCs w:val="24"/>
        </w:rPr>
        <w:t xml:space="preserve">Trois niveaux de comparaison sont mis en place pour valider la supériorité de la stratégie LNS récursive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Comparaison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Métrique</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Cible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CP-SAT direct vs. ATCS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Err = (sol − best) / sol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Err ATCS &lt; 15%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LNS récursif vs. ATCS seul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Amélioration du retard pondéré</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Amélioration &gt; 20% sur grandes instances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LNS récursif vs. CP-SAT direct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Temps de calcul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LNS &lt; 60s pour 200 jobs vs. CP-SAT timeout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Temps CP-SAT par fenêtre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Durée en secondes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&lt; 30s pour 50 jobs</w:t>
            </w:r>
          </w:p>
        </w:tc>
      </w:tr>
    </w:tbl>
    <w:p>
      <w:r>
        <w:br w:type="page"/>
      </w:r>
    </w:p>
    <w:p>
      <w:pPr>
        <w:pStyle w:val="Heading1"/>
        <w:spacing w:after="200" w:before="360"/>
      </w:pPr>
      <w:r>
        <w:rPr>
          <w:rFonts w:ascii="Arial" w:cs="Arial" w:eastAsia="Arial" w:hAnsi="Arial"/>
        </w:rPr>
        <w:t xml:space="preserve">Constantes et paramètres du système</w:t>
      </w:r>
    </w:p>
    <w:p>
      <w:pPr>
        <w:spacing w:after="160" w:line="360"/>
        <w:jc w:val="both"/>
      </w:pPr>
      <w:r>
        <w:rPr>
          <w:rFonts w:ascii="Arial" w:cs="Arial" w:eastAsia="Arial" w:hAnsi="Arial"/>
          <w:sz w:val="24"/>
          <w:szCs w:val="24"/>
        </w:rPr>
        <w:t xml:space="preserve">Toutes les constantes configurables du système sont centralisées et documentées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2826"/>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Constante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Valeur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Composant</w:t>
            </w:r>
          </w:p>
        </w:tc>
        <w:tc>
          <w:tcPr>
            <w:tcW w:type="dxa" w:w="2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Justification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SEUIL_EXACT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 jobs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SolverDispatcher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Au-delà, CP-SAT direct dépasse 30s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CPSAT_TIMEOUT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30 secondes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RecursiveOptimizer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Temps max par fenêtre CP-SAT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MAX_JOBS_PAR_FENETRE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WindowManager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Cohérent avec SEUIL_EXACT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MIN_JOBS_PAR_FENETRE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WindowManager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Garde-fou récursion (taille 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PROFONDEUR_MAX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RecursiveOptimizer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log2(200) ≈ 8, donc 4 est conservateur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MAX_ITERATIONS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InterWindowOptimizer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Limite d’itérations phase 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EPSILON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InterWindowOptimizer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Seuil de convergence (1% d’amélioration)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JUNCTION_RADIUS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10 jobs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InterWindowOptimizer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Taille de la micro-fenêtre de jonction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k1, k2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Calibrés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ATCSSolver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Dépendent du serrage des délais (Avgerinos)</w:t>
            </w:r>
          </w:p>
        </w:tc>
      </w:tr>
    </w:tbl>
    <w:p>
      <w:r>
        <w:br w:type="page"/>
      </w:r>
    </w:p>
    <w:p>
      <w:pPr>
        <w:pStyle w:val="Heading1"/>
        <w:spacing w:after="200" w:before="360"/>
      </w:pPr>
      <w:r>
        <w:rPr>
          <w:rFonts w:ascii="Arial" w:cs="Arial" w:eastAsia="Arial" w:hAnsi="Arial"/>
        </w:rPr>
        <w:t xml:space="preserve">Méthodologie et planification</w:t>
      </w:r>
    </w:p>
    <w:p>
      <w:pPr>
        <w:pStyle w:val="Heading2"/>
        <w:spacing w:after="200" w:before="240"/>
      </w:pPr>
      <w:r>
        <w:rPr>
          <w:rFonts w:ascii="Arial" w:cs="Arial" w:eastAsia="Arial" w:hAnsi="Arial"/>
        </w:rPr>
        <w:t xml:space="preserve">Phases du projet</w:t>
      </w:r>
    </w:p>
    <w:p>
      <w:pPr>
        <w:spacing w:after="160" w:line="360"/>
        <w:jc w:val="both"/>
      </w:pPr>
      <w:r>
        <w:rPr>
          <w:rFonts w:ascii="Arial" w:cs="Arial" w:eastAsia="Arial" w:hAnsi="Arial"/>
          <w:sz w:val="24"/>
          <w:szCs w:val="24"/>
        </w:rPr>
        <w:t xml:space="preserve">Le projet suit la méthodologie en 6 phases du cours de gestion de projet, sur un horizon de 7 semaines (S8 à S14)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00"/>
        <w:gridCol w:w="2726"/>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Semaine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Phase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Activités clés</w:t>
            </w:r>
          </w:p>
        </w:tc>
        <w:tc>
          <w:tcPr>
            <w:tcW w:type="dxa" w:w="2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Livrable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 — Étude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Analyse besoin, Bête à Cornes, Pieuvre, faisabilité</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Dossier d’Étude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 — Initialisation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Note de lancement, GitHub, Kanban</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Plan de Management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 — Conception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Diagrammes UML, C4, schéma BDD, wireframes</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Dossier de Conception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3a — Sprint 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CPSATSolver + solve_with_context, ATCSSolver, dataclasses, tests unitaires</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Solveurs fonctionnels indépendamment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S11-S12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3b — Sprint 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WindowManager, ContextPropagator, RecursiveOptimizer, tests intégration</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LNS phases 1-3 fonctionnelles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3c — Sprint 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InterWindowOptimizer, benchmarks comparatifs, calibrage paramètres</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Pipeline complet phases 1-4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S12-S13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3d — Sprint 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Intégration API FastAPI, Gantt avec fenêtres, tests end-to-end</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MVP intégré</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 — Mise en Œuvre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Docker, déploiement Staging, recette</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Application en ligne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 — Exploitation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Bilan, rapport AFNOR, soutenance</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Dossier final</w:t>
            </w:r>
          </w:p>
        </w:tc>
      </w:tr>
    </w:tbl>
    <w:p>
      <w:pPr>
        <w:pStyle w:val="Heading2"/>
        <w:spacing w:after="200" w:before="240"/>
      </w:pPr>
      <w:r>
        <w:rPr>
          <w:rFonts w:ascii="Arial" w:cs="Arial" w:eastAsia="Arial" w:hAnsi="Arial"/>
        </w:rPr>
        <w:t xml:space="preserve">Répartition des rôles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Membre</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Responsabilités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El Gouryani Abdeladim
Lead Backend &amp; Algo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CPSATSolver (setups + Cumulative + solve_with_context), ATCSSolver, LNSRecursiveSolver (4 phases), WindowManager, ContextPropagator, InterWindowOptimizer, API REST (FastAPI), schéma PostgreSQL multi-tenant, infrastructure Docker/CI-CD.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Aattar Khalid
Lead Frontend &amp; Intégration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Interface React SPA, diagramme de Gantt interactif avec affichage des fenêtres temporelles et setups, communication API, export PDF.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Binôme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Décisions architecturales, protocole de benchmarking (Avgerinos/Taillard), documentation AFNOR, revues de code croisées.</w:t>
            </w:r>
          </w:p>
        </w:tc>
      </w:tr>
    </w:tbl>
    <w:p>
      <w:r>
        <w:br w:type="page"/>
      </w:r>
    </w:p>
    <w:p>
      <w:pPr>
        <w:pStyle w:val="Heading1"/>
        <w:spacing w:after="200" w:before="360"/>
      </w:pPr>
      <w:r>
        <w:rPr>
          <w:rFonts w:ascii="Arial" w:cs="Arial" w:eastAsia="Arial" w:hAnsi="Arial"/>
        </w:rPr>
        <w:t xml:space="preserve">Gestion des risques et qualité</w:t>
      </w:r>
    </w:p>
    <w:p>
      <w:pPr>
        <w:pStyle w:val="Heading2"/>
        <w:spacing w:after="200" w:before="240"/>
      </w:pPr>
      <w:r>
        <w:rPr>
          <w:rFonts w:ascii="Arial" w:cs="Arial" w:eastAsia="Arial" w:hAnsi="Arial"/>
        </w:rPr>
        <w:t xml:space="preserve">Analyse des risques (méthode des 5M)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Cause (M)</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Risque identifié</w:t>
            </w:r>
          </w:p>
        </w:tc>
        <w:tc>
          <w:tcPr>
            <w:tcW w:type="dxa" w:w="3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Action préventive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Main d’œuvre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Montée en compétence insuffisante sur OR-Tools CP-SAT (contraintes étendues : NoOverlap avec setups, Cumulative, solve_with_context)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Prototypage d’un modèle CP-SAT minimal dès S8 ; validation des contraintes clés avant la Phase 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Main d’œuvre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Complexité du LNS récursif (propagation de contexte, garde-fous)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Développement incrémental : chaque phase testée indépendamment avant intégration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Matériel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Panne d’ordinateur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Git + sauvegardes cloud automatiques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Méthode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Mauvaise estimation de la complexité algorithmique du modèle étendu</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Revue du paper Avgerinos et al. en Phase 0 ; décomposition en sous-problèmes indépendants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Milieu</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Indisponibilité de la plateforme d’hébergement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Validation de Render dès la Phase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Matière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Instances de test non représentatives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Protocole Avgerinos et al. + benchmarks Taillard</w:t>
            </w:r>
          </w:p>
        </w:tc>
      </w:tr>
    </w:tbl>
    <w:p>
      <w:pPr>
        <w:pStyle w:val="Heading2"/>
        <w:spacing w:after="200" w:before="240"/>
      </w:pPr>
      <w:r>
        <w:rPr>
          <w:rFonts w:ascii="Arial" w:cs="Arial" w:eastAsia="Arial" w:hAnsi="Arial"/>
        </w:rPr>
        <w:t xml:space="preserve">Métriques de qualité logicielle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Indicateur</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Cible</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Outil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Couverture de tests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&gt; 80%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pytest-cov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Style de code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PEP 8</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Linter Ruff (CI)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Documentation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100% publique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OpenAPI / Swagger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Intégration continue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Chaque push</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GitHub Actions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Temps CP-SAT par fenêtre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&lt; 30s (50 jobs)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Benchmarks internes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Qualité ATCS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Err &lt; 15%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Comparaison CP-SAT vs ATCS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Amélioration LNS vs ATCS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&gt; 20% sur grandes instances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Benchmarks Avgerinos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Temps LNS total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&lt; 60s (200 jobs)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Benchmarks end-to-end</w:t>
            </w:r>
          </w:p>
        </w:tc>
      </w:tr>
    </w:tbl>
    <w:p>
      <w:r>
        <w:br w:type="page"/>
      </w:r>
    </w:p>
    <w:p>
      <w:pPr>
        <w:pStyle w:val="Heading1"/>
        <w:spacing w:after="200" w:before="360"/>
      </w:pPr>
      <w:r>
        <w:rPr>
          <w:rFonts w:ascii="Arial" w:cs="Arial" w:eastAsia="Arial" w:hAnsi="Arial"/>
        </w:rPr>
        <w:t xml:space="preserve">Conclusion et perspectives</w:t>
      </w:r>
    </w:p>
    <w:p>
      <w:pPr>
        <w:pStyle w:val="Heading2"/>
        <w:spacing w:after="200" w:before="240"/>
      </w:pPr>
      <w:r>
        <w:rPr>
          <w:rFonts w:ascii="Arial" w:cs="Arial" w:eastAsia="Arial" w:hAnsi="Arial"/>
        </w:rPr>
        <w:t xml:space="preserve">Contributions du MVP v2</w:t>
      </w:r>
    </w:p>
    <w:p>
      <w:pPr>
        <w:pStyle w:val="ListParagraph"/>
        <w:numPr>
          <w:ilvl w:val="0"/>
          <w:numId w:val="2"/>
        </w:numPr>
        <w:spacing w:after="100" w:line="340"/>
      </w:pPr>
      <w:r>
        <w:rPr>
          <w:rFonts w:ascii="Arial" w:cs="Arial" w:eastAsia="Arial" w:hAnsi="Arial"/>
          <w:sz w:val="24"/>
          <w:szCs w:val="24"/>
        </w:rPr>
        <w:t xml:space="preserve">Un logiciel d’ordonnancement à retard pondéré minimal, avec setups séquence-dépendants et contrainte de ressources, déployé en ligne.</w:t>
      </w:r>
    </w:p>
    <w:p>
      <w:pPr>
        <w:pStyle w:val="ListParagraph"/>
        <w:numPr>
          <w:ilvl w:val="0"/>
          <w:numId w:val="2"/>
        </w:numPr>
        <w:spacing w:after="100" w:line="340"/>
      </w:pPr>
      <w:r>
        <w:rPr>
          <w:rFonts w:ascii="Arial" w:cs="Arial" w:eastAsia="Arial" w:hAnsi="Arial"/>
          <w:sz w:val="24"/>
          <w:szCs w:val="24"/>
        </w:rPr>
        <w:t xml:space="preserve">Une stratégie algorithmique hybride LNS récursive en 4 phases, combinant CP-SAT exact et heuristique ATCS avec découpage en fenêtres temporelles adaptatives.</w:t>
      </w:r>
    </w:p>
    <w:p>
      <w:pPr>
        <w:pStyle w:val="ListParagraph"/>
        <w:numPr>
          <w:ilvl w:val="0"/>
          <w:numId w:val="2"/>
        </w:numPr>
        <w:spacing w:after="100" w:line="340"/>
      </w:pPr>
      <w:r>
        <w:rPr>
          <w:rFonts w:ascii="Arial" w:cs="Arial" w:eastAsia="Arial" w:hAnsi="Arial"/>
          <w:sz w:val="24"/>
          <w:szCs w:val="24"/>
        </w:rPr>
        <w:t xml:space="preserve">Un mécanisme de propagation de contexte aux frontières temporelles garantissant la cohérence globale malgré la décomposition.</w:t>
      </w:r>
    </w:p>
    <w:p>
      <w:pPr>
        <w:pStyle w:val="ListParagraph"/>
        <w:numPr>
          <w:ilvl w:val="0"/>
          <w:numId w:val="2"/>
        </w:numPr>
        <w:spacing w:after="100" w:line="340"/>
      </w:pPr>
      <w:r>
        <w:rPr>
          <w:rFonts w:ascii="Arial" w:cs="Arial" w:eastAsia="Arial" w:hAnsi="Arial"/>
          <w:sz w:val="24"/>
          <w:szCs w:val="24"/>
        </w:rPr>
        <w:t xml:space="preserve">Un Divide &amp; Conquer récursif avec garantie de terminaison en O(log2(N)).</w:t>
      </w:r>
    </w:p>
    <w:p>
      <w:pPr>
        <w:pStyle w:val="ListParagraph"/>
        <w:numPr>
          <w:ilvl w:val="0"/>
          <w:numId w:val="2"/>
        </w:numPr>
        <w:spacing w:after="100" w:line="340"/>
      </w:pPr>
      <w:r>
        <w:rPr>
          <w:rFonts w:ascii="Arial" w:cs="Arial" w:eastAsia="Arial" w:hAnsi="Arial"/>
          <w:sz w:val="24"/>
          <w:szCs w:val="24"/>
        </w:rPr>
        <w:t xml:space="preserve">Une optimisation inter-fenêtres inspirée des protocoles de routage réseau (Link State / Distance Vector).</w:t>
      </w:r>
    </w:p>
    <w:p>
      <w:pPr>
        <w:pStyle w:val="ListParagraph"/>
        <w:numPr>
          <w:ilvl w:val="0"/>
          <w:numId w:val="2"/>
        </w:numPr>
        <w:spacing w:after="100" w:line="340"/>
      </w:pPr>
      <w:r>
        <w:rPr>
          <w:rFonts w:ascii="Arial" w:cs="Arial" w:eastAsia="Arial" w:hAnsi="Arial"/>
          <w:sz w:val="24"/>
          <w:szCs w:val="24"/>
        </w:rPr>
        <w:t xml:space="preserve">Un Solver Dispatcher extensible (CP-SAT / LNS / futur VRP).</w:t>
      </w:r>
    </w:p>
    <w:p>
      <w:pPr>
        <w:pStyle w:val="ListParagraph"/>
        <w:numPr>
          <w:ilvl w:val="0"/>
          <w:numId w:val="2"/>
        </w:numPr>
        <w:spacing w:after="100" w:line="340"/>
      </w:pPr>
      <w:r>
        <w:rPr>
          <w:rFonts w:ascii="Arial" w:cs="Arial" w:eastAsia="Arial" w:hAnsi="Arial"/>
          <w:sz w:val="24"/>
          <w:szCs w:val="24"/>
        </w:rPr>
        <w:t xml:space="preserve">Un protocole de validation conforme à la littérature scientifique récente.</w:t>
      </w:r>
    </w:p>
    <w:p>
      <w:pPr>
        <w:pStyle w:val="ListParagraph"/>
        <w:numPr>
          <w:ilvl w:val="0"/>
          <w:numId w:val="2"/>
        </w:numPr>
        <w:spacing w:after="100" w:line="340"/>
      </w:pPr>
      <w:r>
        <w:rPr>
          <w:rFonts w:ascii="Arial" w:cs="Arial" w:eastAsia="Arial" w:hAnsi="Arial"/>
          <w:sz w:val="24"/>
          <w:szCs w:val="24"/>
        </w:rPr>
        <w:t xml:space="preserve">Un dossier de gestion de projet complet, conforme aux normes AFNOR.</w:t>
      </w:r>
    </w:p>
    <w:p>
      <w:pPr>
        <w:pStyle w:val="Heading2"/>
        <w:spacing w:after="200" w:before="240"/>
      </w:pPr>
      <w:r>
        <w:rPr>
          <w:rFonts w:ascii="Arial" w:cs="Arial" w:eastAsia="Arial" w:hAnsi="Arial"/>
        </w:rPr>
        <w:t xml:space="preserve">Perspectives de recherche</w:t>
      </w:r>
    </w:p>
    <w:p>
      <w:pPr>
        <w:spacing w:after="160" w:line="360"/>
        <w:jc w:val="both"/>
      </w:pPr>
      <w:r>
        <w:rPr>
          <w:rFonts w:ascii="Arial" w:cs="Arial" w:eastAsia="Arial" w:hAnsi="Arial"/>
          <w:sz w:val="24"/>
          <w:szCs w:val="24"/>
        </w:rPr>
        <w:t xml:space="preserve">Les réflexions menées autour de la scalabilité ont conduit à conceptualiser plusieurs axes d’évolution :</w:t>
      </w:r>
    </w:p>
    <w:p>
      <w:pPr>
        <w:pStyle w:val="ListParagraph"/>
        <w:numPr>
          <w:ilvl w:val="0"/>
          <w:numId w:val="2"/>
        </w:numPr>
        <w:spacing w:after="100" w:line="340"/>
      </w:pPr>
      <w:r>
        <w:rPr>
          <w:rFonts w:ascii="Arial" w:cs="Arial" w:eastAsia="Arial" w:hAnsi="Arial"/>
          <w:b/>
          <w:bCs/>
          <w:sz w:val="24"/>
          <w:szCs w:val="24"/>
        </w:rPr>
        <w:t xml:space="preserve">Version 1.5 : </w:t>
      </w:r>
      <w:r>
        <w:rPr>
          <w:rFonts w:ascii="Arial" w:cs="Arial" w:eastAsia="Arial" w:hAnsi="Arial"/>
          <w:sz w:val="24"/>
          <w:szCs w:val="24"/>
        </w:rPr>
        <w:t xml:space="preserve">Intégration d’un solveur de routage (VRP) via le Solver Dispatcher existant.</w:t>
      </w:r>
    </w:p>
    <w:p>
      <w:pPr>
        <w:pStyle w:val="ListParagraph"/>
        <w:numPr>
          <w:ilvl w:val="0"/>
          <w:numId w:val="2"/>
        </w:numPr>
        <w:spacing w:after="100" w:line="340"/>
      </w:pPr>
      <w:r>
        <w:rPr>
          <w:rFonts w:ascii="Arial" w:cs="Arial" w:eastAsia="Arial" w:hAnsi="Arial"/>
          <w:b/>
          <w:bCs/>
          <w:sz w:val="24"/>
          <w:szCs w:val="24"/>
        </w:rPr>
        <w:t xml:space="preserve">Algorithme génétique : </w:t>
      </w:r>
      <w:r>
        <w:rPr>
          <w:rFonts w:ascii="Arial" w:cs="Arial" w:eastAsia="Arial" w:hAnsi="Arial"/>
          <w:sz w:val="24"/>
          <w:szCs w:val="24"/>
        </w:rPr>
        <w:t xml:space="preserve">Exploration d’un GA selon le schéma d’Avgerinos et al., pour les instances de taille intermédiaire où ni CP-SAT ni ATCS n’est optimal.</w:t>
      </w:r>
    </w:p>
    <w:p>
      <w:pPr>
        <w:pStyle w:val="ListParagraph"/>
        <w:numPr>
          <w:ilvl w:val="0"/>
          <w:numId w:val="2"/>
        </w:numPr>
        <w:spacing w:after="100" w:line="340"/>
      </w:pPr>
      <w:r>
        <w:rPr>
          <w:rFonts w:ascii="Arial" w:cs="Arial" w:eastAsia="Arial" w:hAnsi="Arial"/>
          <w:b/>
          <w:bCs/>
          <w:sz w:val="24"/>
          <w:szCs w:val="24"/>
        </w:rPr>
        <w:t xml:space="preserve">Apprentissage automatique : </w:t>
      </w:r>
      <w:r>
        <w:rPr>
          <w:rFonts w:ascii="Arial" w:cs="Arial" w:eastAsia="Arial" w:hAnsi="Arial"/>
          <w:sz w:val="24"/>
          <w:szCs w:val="24"/>
        </w:rPr>
        <w:t xml:space="preserve">Prédiction des durées de traitement et de setup pour enrichir les solveurs exacts (L-RHO, 2025).</w:t>
      </w:r>
    </w:p>
    <w:p>
      <w:pPr>
        <w:pStyle w:val="ListParagraph"/>
        <w:numPr>
          <w:ilvl w:val="0"/>
          <w:numId w:val="2"/>
        </w:numPr>
        <w:spacing w:after="100" w:line="340"/>
      </w:pPr>
      <w:r>
        <w:rPr>
          <w:rFonts w:ascii="Arial" w:cs="Arial" w:eastAsia="Arial" w:hAnsi="Arial"/>
          <w:b/>
          <w:bCs/>
          <w:sz w:val="24"/>
          <w:szCs w:val="24"/>
        </w:rPr>
        <w:t xml:space="preserve">LNS adaptatif avancé : </w:t>
      </w:r>
      <w:r>
        <w:rPr>
          <w:rFonts w:ascii="Arial" w:cs="Arial" w:eastAsia="Arial" w:hAnsi="Arial"/>
          <w:sz w:val="24"/>
          <w:szCs w:val="24"/>
        </w:rPr>
        <w:t xml:space="preserve">Fenêtres de taille variable dynamiquement ajustée selon la complexité locale, inspirée de l’analogie VLSM réseau.</w:t>
      </w:r>
    </w:p>
    <w:p>
      <w:pPr>
        <w:pStyle w:val="Heading2"/>
        <w:spacing w:after="200" w:before="240"/>
      </w:pPr>
      <w:r>
        <w:rPr>
          <w:rFonts w:ascii="Arial" w:cs="Arial" w:eastAsia="Arial" w:hAnsi="Arial"/>
        </w:rPr>
        <w:t xml:space="preserve">Ancrage scientifique</w:t>
      </w:r>
    </w:p>
    <w:p>
      <w:pPr>
        <w:spacing w:after="160" w:line="360"/>
        <w:jc w:val="both"/>
      </w:pPr>
      <w:r>
        <w:rPr>
          <w:rFonts w:ascii="Arial" w:cs="Arial" w:eastAsia="Arial" w:hAnsi="Arial"/>
          <w:sz w:val="24"/>
          <w:szCs w:val="24"/>
        </w:rPr>
        <w:t xml:space="preserve">L’approche hybride LNS récursive avec propagation de contexte est formellement proche des travaux récents sur le L-RHO (Learning-Guided Rolling Horizon Optimization, 2025) et de la décomposition temporelle pour le Job-Shop flexible. Les briques individuelles (LNS, Rolling Horizon, CP-SAT, ATCS) sont établies dans la littérature ; leur combinaison spécifique sur le problème Avgerinos (setups séquence-dépendants + ressources renouvelables WR) et l’analogie avec les protocoles de routage réseau constituent une contribution originale.</w:t>
      </w:r>
    </w:p>
    <w:p>
      <w:pPr>
        <w:spacing w:after="400"/>
      </w:pPr>
    </w:p>
    <w:p>
      <w:pPr>
        <w:pStyle w:val="Heading1"/>
        <w:spacing w:after="200" w:before="360"/>
      </w:pPr>
      <w:r>
        <w:rPr>
          <w:rFonts w:ascii="Arial" w:cs="Arial" w:eastAsia="Arial" w:hAnsi="Arial"/>
        </w:rPr>
        <w:t xml:space="preserve">Références</w:t>
      </w:r>
    </w:p>
    <w:p>
      <w:pPr>
        <w:pStyle w:val="ListParagraph"/>
        <w:numPr>
          <w:ilvl w:val="0"/>
          <w:numId w:val="3"/>
        </w:numPr>
        <w:spacing w:after="100"/>
      </w:pPr>
      <w:r>
        <w:rPr>
          <w:rFonts w:ascii="Arial" w:cs="Arial" w:eastAsia="Arial" w:hAnsi="Arial"/>
          <w:sz w:val="22"/>
          <w:szCs w:val="22"/>
        </w:rPr>
        <w:t xml:space="preserve">L. Perron, V. Furnon, OR-Tools — Google Optimization Tools, https://developers.google.com/optimization, 2024.</w:t>
      </w:r>
    </w:p>
    <w:p>
      <w:pPr>
        <w:pStyle w:val="ListParagraph"/>
        <w:numPr>
          <w:ilvl w:val="0"/>
          <w:numId w:val="3"/>
        </w:numPr>
        <w:spacing w:after="100"/>
      </w:pPr>
      <w:r>
        <w:rPr>
          <w:rFonts w:ascii="Arial" w:cs="Arial" w:eastAsia="Arial" w:hAnsi="Arial"/>
          <w:sz w:val="22"/>
          <w:szCs w:val="22"/>
        </w:rPr>
        <w:t xml:space="preserve">É. Taillard, Benchmarks for basic scheduling problems, European Journal of Operational Research, 64(2), 1993.</w:t>
      </w:r>
    </w:p>
    <w:p>
      <w:pPr>
        <w:pStyle w:val="ListParagraph"/>
        <w:numPr>
          <w:ilvl w:val="0"/>
          <w:numId w:val="3"/>
        </w:numPr>
        <w:spacing w:after="100"/>
      </w:pPr>
      <w:r>
        <w:rPr>
          <w:rFonts w:ascii="Arial" w:cs="Arial" w:eastAsia="Arial" w:hAnsi="Arial"/>
          <w:sz w:val="22"/>
          <w:szCs w:val="22"/>
        </w:rPr>
        <w:t xml:space="preserve">J.K. Lenstra, A.H.G. Rinnooy Kan, Complexity of Machine Scheduling Problems, Annals of Discrete Mathematics, 1, 1977.</w:t>
      </w:r>
    </w:p>
    <w:p>
      <w:pPr>
        <w:pStyle w:val="ListParagraph"/>
        <w:numPr>
          <w:ilvl w:val="0"/>
          <w:numId w:val="3"/>
        </w:numPr>
        <w:spacing w:after="100"/>
      </w:pPr>
      <w:r>
        <w:rPr>
          <w:rFonts w:ascii="Arial" w:cs="Arial" w:eastAsia="Arial" w:hAnsi="Arial"/>
          <w:sz w:val="22"/>
          <w:szCs w:val="22"/>
        </w:rPr>
        <w:t xml:space="preserve">S. Ramírez, FastAPI — Modern Web Framework, https://fastapi.tiangolo.com, 2024.</w:t>
      </w:r>
    </w:p>
    <w:p>
      <w:pPr>
        <w:pStyle w:val="ListParagraph"/>
        <w:numPr>
          <w:ilvl w:val="0"/>
          <w:numId w:val="3"/>
        </w:numPr>
        <w:spacing w:after="100"/>
      </w:pPr>
      <w:r>
        <w:rPr>
          <w:rFonts w:ascii="Arial" w:cs="Arial" w:eastAsia="Arial" w:hAnsi="Arial"/>
          <w:sz w:val="22"/>
          <w:szCs w:val="22"/>
        </w:rPr>
        <w:t xml:space="preserve">I. Avgerinos, I. Mourtos, S. Vatikiotis, G. Zois, Weighted tardiness minimization for unrelated machines with sequence-dependent and resource-constrained setups, International Journal of Production Research, 62(1-2), 2023.</w:t>
      </w:r>
    </w:p>
    <w:p>
      <w:pPr>
        <w:pStyle w:val="ListParagraph"/>
        <w:numPr>
          <w:ilvl w:val="0"/>
          <w:numId w:val="3"/>
        </w:numPr>
        <w:spacing w:after="100"/>
      </w:pPr>
      <w:r>
        <w:rPr>
          <w:rFonts w:ascii="Arial" w:cs="Arial" w:eastAsia="Arial" w:hAnsi="Arial"/>
          <w:sz w:val="22"/>
          <w:szCs w:val="22"/>
        </w:rPr>
        <w:t xml:space="preserve">P. Shaw, Using Constraint Programming and Local Search Methods to Solve Vehicle Routing Problems, CP 1998.</w:t>
      </w:r>
    </w:p>
    <w:p>
      <w:pPr>
        <w:pStyle w:val="ListParagraph"/>
        <w:numPr>
          <w:ilvl w:val="0"/>
          <w:numId w:val="3"/>
        </w:numPr>
        <w:spacing w:after="100"/>
      </w:pPr>
      <w:r>
        <w:rPr>
          <w:rFonts w:ascii="Arial" w:cs="Arial" w:eastAsia="Arial" w:hAnsi="Arial"/>
          <w:sz w:val="22"/>
          <w:szCs w:val="22"/>
        </w:rPr>
        <w:t xml:space="preserve">K.R. Baker, An experimental study of the effectiveness of rolling schedules in production planning, 1977.</w:t>
      </w:r>
    </w:p>
    <w:p>
      <w:pPr>
        <w:pStyle w:val="ListParagraph"/>
        <w:numPr>
          <w:ilvl w:val="0"/>
          <w:numId w:val="3"/>
        </w:numPr>
        <w:spacing w:after="100"/>
      </w:pPr>
      <w:r>
        <w:rPr>
          <w:rFonts w:ascii="Arial" w:cs="Arial" w:eastAsia="Arial" w:hAnsi="Arial"/>
          <w:sz w:val="22"/>
          <w:szCs w:val="22"/>
        </w:rPr>
        <w:t xml:space="preserve">Y. Chen et al., Learning-Guided Rolling Horizon Optimization for Long-Horizon Flexible Job-Shop Scheduling, arXiv:2502.15791,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Arial" w:cs="Arial" w:eastAsia="Arial" w:hAnsi="Arial"/>
        <w:i/>
        <w:iCs/>
        <w:color w:val="999999"/>
        <w:sz w:val="18"/>
        <w:szCs w:val="18"/>
      </w:rPr>
      <w:t xml:space="preserve">ENSIAS — PFA 2025-2026 — Descriptif technique détaillé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B8F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2026-06-22T11:46:58.720Z</dcterms:created>
  <dcterms:modified xsi:type="dcterms:W3CDTF">2026-06-22T11:46:58.720Z</dcterms:modified>
</cp:coreProperties>
</file>

<file path=docProps/custom.xml><?xml version="1.0" encoding="utf-8"?>
<Properties xmlns="http://schemas.openxmlformats.org/officeDocument/2006/custom-properties" xmlns:vt="http://schemas.openxmlformats.org/officeDocument/2006/docPropsVTypes"/>
</file>