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048F" w14:textId="70EC1881" w:rsidR="007D49A7" w:rsidRPr="00E34817" w:rsidRDefault="007D49A7">
      <w:pPr>
        <w:rPr>
          <w:rFonts w:asciiTheme="minorBidi" w:hAnsiTheme="minorBidi"/>
          <w:i/>
          <w:iCs/>
          <w:u w:val="single"/>
        </w:rPr>
      </w:pPr>
      <w:r w:rsidRPr="00E34817">
        <w:rPr>
          <w:rFonts w:asciiTheme="minorBidi" w:hAnsiTheme="minorBidi"/>
          <w:i/>
          <w:iCs/>
          <w:u w:val="single"/>
        </w:rPr>
        <w:t>Section E: Justification for methods used In MongoDB implementation</w:t>
      </w:r>
    </w:p>
    <w:p w14:paraId="1E611AEF" w14:textId="77777777" w:rsidR="007D49A7" w:rsidRPr="00E34817" w:rsidRDefault="007D49A7">
      <w:pPr>
        <w:rPr>
          <w:rFonts w:asciiTheme="minorBidi" w:hAnsiTheme="minorBidi"/>
        </w:rPr>
      </w:pPr>
    </w:p>
    <w:p w14:paraId="73823601" w14:textId="7052D4FA" w:rsidR="007D49A7" w:rsidRPr="00E34817" w:rsidRDefault="007D49A7" w:rsidP="007D49A7">
      <w:pPr>
        <w:pStyle w:val="ListParagraph"/>
        <w:numPr>
          <w:ilvl w:val="0"/>
          <w:numId w:val="1"/>
        </w:numPr>
        <w:rPr>
          <w:rFonts w:asciiTheme="minorBidi" w:hAnsiTheme="minorBidi"/>
          <w:i/>
          <w:iCs/>
          <w:u w:val="single"/>
        </w:rPr>
      </w:pPr>
      <w:r w:rsidRPr="00E34817">
        <w:rPr>
          <w:rFonts w:asciiTheme="minorBidi" w:hAnsiTheme="minorBidi"/>
          <w:i/>
          <w:iCs/>
          <w:u w:val="single"/>
        </w:rPr>
        <w:t>Embedding vs referencing:</w:t>
      </w:r>
    </w:p>
    <w:p w14:paraId="1E4A6CE1" w14:textId="77777777" w:rsidR="00EA10B2" w:rsidRDefault="007D49A7" w:rsidP="00EA10B2">
      <w:pPr>
        <w:ind w:left="360"/>
        <w:rPr>
          <w:rFonts w:asciiTheme="minorBidi" w:hAnsiTheme="minorBidi"/>
        </w:rPr>
      </w:pPr>
      <w:r w:rsidRPr="00E34817">
        <w:rPr>
          <w:rFonts w:asciiTheme="minorBidi" w:hAnsiTheme="minorBidi"/>
        </w:rPr>
        <w:t xml:space="preserve">The design decision was to use referencing for </w:t>
      </w:r>
      <w:proofErr w:type="spellStart"/>
      <w:r w:rsidRPr="00E34817">
        <w:rPr>
          <w:rFonts w:asciiTheme="minorBidi" w:hAnsiTheme="minorBidi"/>
        </w:rPr>
        <w:t>BName_clean</w:t>
      </w:r>
      <w:proofErr w:type="spellEnd"/>
      <w:r w:rsidRPr="00E34817">
        <w:rPr>
          <w:rFonts w:asciiTheme="minorBidi" w:hAnsiTheme="minorBidi"/>
        </w:rPr>
        <w:t xml:space="preserve"> data. Each person has a unique </w:t>
      </w:r>
      <w:proofErr w:type="spellStart"/>
      <w:r w:rsidRPr="00E34817">
        <w:rPr>
          <w:rFonts w:asciiTheme="minorBidi" w:hAnsiTheme="minorBidi"/>
        </w:rPr>
        <w:t>Name_id</w:t>
      </w:r>
      <w:proofErr w:type="spellEnd"/>
      <w:r w:rsidRPr="00E34817">
        <w:rPr>
          <w:rFonts w:asciiTheme="minorBidi" w:hAnsiTheme="minorBidi"/>
        </w:rPr>
        <w:t xml:space="preserve"> and is store in a separate collection (</w:t>
      </w:r>
      <w:proofErr w:type="spellStart"/>
      <w:r w:rsidRPr="00E34817">
        <w:rPr>
          <w:rFonts w:asciiTheme="minorBidi" w:hAnsiTheme="minorBidi"/>
        </w:rPr>
        <w:t>BName_clean</w:t>
      </w:r>
      <w:proofErr w:type="spellEnd"/>
      <w:r w:rsidRPr="00E34817">
        <w:rPr>
          <w:rFonts w:asciiTheme="minorBidi" w:hAnsiTheme="minorBidi"/>
        </w:rPr>
        <w:t xml:space="preserve">). These documents referenced from </w:t>
      </w:r>
      <w:proofErr w:type="spellStart"/>
      <w:r w:rsidRPr="00E34817">
        <w:rPr>
          <w:rFonts w:asciiTheme="minorBidi" w:hAnsiTheme="minorBidi"/>
        </w:rPr>
        <w:t>BTitle_clean</w:t>
      </w:r>
      <w:proofErr w:type="spellEnd"/>
      <w:r w:rsidRPr="00E34817">
        <w:rPr>
          <w:rFonts w:asciiTheme="minorBidi" w:hAnsiTheme="minorBidi"/>
        </w:rPr>
        <w:t xml:space="preserve"> collection via their principle IDs.</w:t>
      </w:r>
    </w:p>
    <w:p w14:paraId="3AD6D8AA" w14:textId="77777777" w:rsidR="00EA10B2" w:rsidRDefault="00C93A19" w:rsidP="00EA10B2">
      <w:pPr>
        <w:ind w:left="360"/>
        <w:jc w:val="center"/>
        <w:rPr>
          <w:rFonts w:asciiTheme="minorBidi" w:hAnsiTheme="minorBidi"/>
        </w:rPr>
      </w:pPr>
      <w:r w:rsidRPr="00C93A19">
        <w:rPr>
          <w:rFonts w:asciiTheme="minorBidi" w:hAnsiTheme="minorBidi"/>
        </w:rPr>
        <w:drawing>
          <wp:inline distT="0" distB="0" distL="0" distR="0" wp14:anchorId="696C5299" wp14:editId="6141404B">
            <wp:extent cx="2810594" cy="668240"/>
            <wp:effectExtent l="0" t="0" r="0" b="0"/>
            <wp:docPr id="71513007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30073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693" cy="68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2A0D" w14:textId="362815BE" w:rsidR="008454A1" w:rsidRPr="00EA10B2" w:rsidRDefault="00EA10B2" w:rsidP="00EA10B2">
      <w:pPr>
        <w:ind w:left="360"/>
        <w:jc w:val="center"/>
        <w:rPr>
          <w:rFonts w:asciiTheme="minorBidi" w:hAnsiTheme="minorBidi"/>
        </w:rPr>
      </w:pPr>
      <w:r w:rsidRPr="00EA10B2">
        <w:rPr>
          <w:rFonts w:asciiTheme="minorBidi" w:hAnsiTheme="minorBidi"/>
          <w:i/>
          <w:iCs/>
          <w:sz w:val="16"/>
          <w:szCs w:val="16"/>
        </w:rPr>
        <w:t>Code Example (referencing by ID)</w:t>
      </w:r>
    </w:p>
    <w:p w14:paraId="46A4FB45" w14:textId="42486454" w:rsidR="005818A6" w:rsidRPr="00E34817" w:rsidRDefault="007D49A7" w:rsidP="005818A6">
      <w:pPr>
        <w:ind w:left="360"/>
        <w:rPr>
          <w:rFonts w:asciiTheme="minorBidi" w:hAnsiTheme="minorBidi"/>
        </w:rPr>
      </w:pPr>
      <w:r w:rsidRPr="00E34817">
        <w:rPr>
          <w:rFonts w:asciiTheme="minorBidi" w:hAnsiTheme="minorBidi"/>
        </w:rPr>
        <w:t>The justification for this was it avoids duplication, especially as many individuals (e.g. actors, director, writers)</w:t>
      </w:r>
      <w:r w:rsidR="005818A6" w:rsidRPr="00E34817">
        <w:rPr>
          <w:rFonts w:asciiTheme="minorBidi" w:hAnsiTheme="minorBidi"/>
        </w:rPr>
        <w:t xml:space="preserve"> are associated with multiple titles. By centralising name data, we also made it easier to update and maintain biographies or personal details.</w:t>
      </w:r>
    </w:p>
    <w:p w14:paraId="661F68E8" w14:textId="4D7560DB" w:rsidR="005818A6" w:rsidRDefault="005818A6" w:rsidP="005818A6">
      <w:pPr>
        <w:ind w:left="360"/>
        <w:rPr>
          <w:rFonts w:asciiTheme="minorBidi" w:hAnsiTheme="minorBidi"/>
        </w:rPr>
      </w:pPr>
      <w:r w:rsidRPr="00E34817">
        <w:rPr>
          <w:rFonts w:asciiTheme="minorBidi" w:hAnsiTheme="minorBidi"/>
        </w:rPr>
        <w:t xml:space="preserve">Embedding was used for principles within each title in </w:t>
      </w:r>
      <w:proofErr w:type="spellStart"/>
      <w:r w:rsidRPr="00E34817">
        <w:rPr>
          <w:rFonts w:asciiTheme="minorBidi" w:hAnsiTheme="minorBidi"/>
        </w:rPr>
        <w:t>BTitle_clean.json</w:t>
      </w:r>
      <w:proofErr w:type="spellEnd"/>
      <w:r w:rsidRPr="00E34817">
        <w:rPr>
          <w:rFonts w:asciiTheme="minorBidi" w:hAnsiTheme="minorBidi"/>
        </w:rPr>
        <w:t>. Each title document embeds a list of principle objects (with id, job, and name)</w:t>
      </w:r>
    </w:p>
    <w:p w14:paraId="50B56D1B" w14:textId="442091DD" w:rsidR="00EA10B2" w:rsidRDefault="00396FB9" w:rsidP="00396FB9">
      <w:pPr>
        <w:ind w:left="360"/>
        <w:jc w:val="center"/>
        <w:rPr>
          <w:rFonts w:asciiTheme="minorBidi" w:hAnsiTheme="minorBidi"/>
        </w:rPr>
      </w:pPr>
      <w:r>
        <w:rPr>
          <w:noProof/>
        </w:rPr>
        <w:drawing>
          <wp:inline distT="0" distB="0" distL="0" distR="0" wp14:anchorId="3088971D" wp14:editId="3509FC71">
            <wp:extent cx="2845935" cy="669956"/>
            <wp:effectExtent l="0" t="0" r="0" b="0"/>
            <wp:docPr id="162986738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67387" name="Picture 1" descr="A computer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9415" cy="68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2C65" w14:textId="3315F8F0" w:rsidR="00EA10B2" w:rsidRPr="00396FB9" w:rsidRDefault="00EA10B2" w:rsidP="00EA10B2">
      <w:pPr>
        <w:ind w:left="360"/>
        <w:jc w:val="center"/>
        <w:rPr>
          <w:rFonts w:asciiTheme="minorBidi" w:hAnsiTheme="minorBidi"/>
          <w:i/>
          <w:iCs/>
          <w:sz w:val="16"/>
          <w:szCs w:val="16"/>
        </w:rPr>
      </w:pPr>
      <w:r w:rsidRPr="00396FB9">
        <w:rPr>
          <w:rFonts w:asciiTheme="minorBidi" w:hAnsiTheme="minorBidi"/>
          <w:i/>
          <w:iCs/>
          <w:sz w:val="16"/>
          <w:szCs w:val="16"/>
        </w:rPr>
        <w:t>Code Example (embedding principle data)</w:t>
      </w:r>
    </w:p>
    <w:p w14:paraId="5A5A2285" w14:textId="7F69C0F3" w:rsidR="005818A6" w:rsidRPr="00E34817" w:rsidRDefault="005818A6" w:rsidP="005818A6">
      <w:pPr>
        <w:ind w:left="360"/>
        <w:rPr>
          <w:rFonts w:asciiTheme="minorBidi" w:hAnsiTheme="minorBidi"/>
        </w:rPr>
      </w:pPr>
      <w:r w:rsidRPr="00E34817">
        <w:rPr>
          <w:rFonts w:asciiTheme="minorBidi" w:hAnsiTheme="minorBidi"/>
        </w:rPr>
        <w:t xml:space="preserve">This was done so the principle data is directly relevant to each movie and frequently accessed together. Embedding improves query efficiency and reduces </w:t>
      </w:r>
      <w:r w:rsidR="00E34817" w:rsidRPr="00E34817">
        <w:rPr>
          <w:rFonts w:asciiTheme="minorBidi" w:hAnsiTheme="minorBidi"/>
        </w:rPr>
        <w:t>the need for complex joins during reads. The name is duplicated for readability and convenience in the transformed file.</w:t>
      </w:r>
    </w:p>
    <w:p w14:paraId="5013F2CE" w14:textId="738620EB" w:rsidR="00E34817" w:rsidRDefault="00E34817" w:rsidP="00E34817">
      <w:pPr>
        <w:pStyle w:val="ListParagraph"/>
        <w:numPr>
          <w:ilvl w:val="0"/>
          <w:numId w:val="1"/>
        </w:numPr>
        <w:rPr>
          <w:rFonts w:asciiTheme="minorBidi" w:hAnsiTheme="minorBidi"/>
          <w:i/>
          <w:iCs/>
          <w:u w:val="single"/>
        </w:rPr>
      </w:pPr>
      <w:r w:rsidRPr="00E34817">
        <w:rPr>
          <w:rFonts w:asciiTheme="minorBidi" w:hAnsiTheme="minorBidi"/>
          <w:i/>
          <w:iCs/>
          <w:u w:val="single"/>
        </w:rPr>
        <w:t>Data Cleaning and Transformation</w:t>
      </w:r>
    </w:p>
    <w:p w14:paraId="4F16DEBC" w14:textId="3B6BA3BF" w:rsidR="00396FB9" w:rsidRDefault="00E34817" w:rsidP="00E34817">
      <w:pPr>
        <w:ind w:left="360"/>
        <w:rPr>
          <w:rFonts w:asciiTheme="minorBidi" w:hAnsiTheme="minorBidi"/>
        </w:rPr>
      </w:pPr>
      <w:r>
        <w:rPr>
          <w:rFonts w:asciiTheme="minorBidi" w:hAnsiTheme="minorBidi"/>
        </w:rPr>
        <w:t xml:space="preserve">Custom code was written to load and parse raw JSON files, group title data by </w:t>
      </w:r>
      <w:proofErr w:type="spellStart"/>
      <w:r>
        <w:rPr>
          <w:rFonts w:asciiTheme="minorBidi" w:hAnsiTheme="minorBidi"/>
        </w:rPr>
        <w:t>titleID</w:t>
      </w:r>
      <w:proofErr w:type="spellEnd"/>
      <w:r>
        <w:rPr>
          <w:rFonts w:asciiTheme="minorBidi" w:hAnsiTheme="minorBidi"/>
        </w:rPr>
        <w:t xml:space="preserve">, combining scattered rows into a unified document per movie. The code also consolidates genres, directors and writers into arrays, embedding an array of principles, pulling names from the referenced </w:t>
      </w:r>
      <w:proofErr w:type="spellStart"/>
      <w:r>
        <w:rPr>
          <w:rFonts w:asciiTheme="minorBidi" w:hAnsiTheme="minorBidi"/>
        </w:rPr>
        <w:t>BName_clean</w:t>
      </w:r>
      <w:proofErr w:type="spellEnd"/>
      <w:r>
        <w:rPr>
          <w:rFonts w:asciiTheme="minorBidi" w:hAnsiTheme="minorBidi"/>
        </w:rPr>
        <w:t xml:space="preserve"> data that are readable.</w:t>
      </w:r>
    </w:p>
    <w:p w14:paraId="59C33799" w14:textId="527F0F76" w:rsidR="00396FB9" w:rsidRDefault="00CB0371" w:rsidP="00CB0371">
      <w:pPr>
        <w:ind w:left="360"/>
        <w:jc w:val="center"/>
        <w:rPr>
          <w:rFonts w:asciiTheme="minorBidi" w:hAnsiTheme="minorBidi"/>
        </w:rPr>
      </w:pPr>
      <w:r w:rsidRPr="00CB0371">
        <w:rPr>
          <w:rFonts w:asciiTheme="minorBidi" w:hAnsiTheme="minorBidi"/>
        </w:rPr>
        <w:drawing>
          <wp:inline distT="0" distB="0" distL="0" distR="0" wp14:anchorId="6F810E23" wp14:editId="6A2C80C6">
            <wp:extent cx="4128380" cy="140875"/>
            <wp:effectExtent l="0" t="0" r="0" b="0"/>
            <wp:docPr id="184616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68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946" cy="1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B2F1" w14:textId="5431BDE7" w:rsidR="00396FB9" w:rsidRPr="006C370A" w:rsidRDefault="006C370A" w:rsidP="006C370A">
      <w:pPr>
        <w:ind w:left="360"/>
        <w:jc w:val="center"/>
        <w:rPr>
          <w:rFonts w:asciiTheme="minorBidi" w:hAnsiTheme="minorBidi"/>
          <w:i/>
          <w:iCs/>
          <w:sz w:val="16"/>
          <w:szCs w:val="16"/>
        </w:rPr>
      </w:pPr>
      <w:r w:rsidRPr="00396FB9">
        <w:rPr>
          <w:rFonts w:asciiTheme="minorBidi" w:hAnsiTheme="minorBidi"/>
          <w:i/>
          <w:iCs/>
          <w:sz w:val="16"/>
          <w:szCs w:val="16"/>
        </w:rPr>
        <w:t>Code Example (</w:t>
      </w:r>
      <w:r>
        <w:rPr>
          <w:rFonts w:asciiTheme="minorBidi" w:hAnsiTheme="minorBidi"/>
          <w:i/>
          <w:iCs/>
          <w:sz w:val="16"/>
          <w:szCs w:val="16"/>
        </w:rPr>
        <w:t>transforming arrays</w:t>
      </w:r>
      <w:r w:rsidRPr="00396FB9">
        <w:rPr>
          <w:rFonts w:asciiTheme="minorBidi" w:hAnsiTheme="minorBidi"/>
          <w:i/>
          <w:iCs/>
          <w:sz w:val="16"/>
          <w:szCs w:val="16"/>
        </w:rPr>
        <w:t>)</w:t>
      </w:r>
    </w:p>
    <w:p w14:paraId="61A84B09" w14:textId="48551E45" w:rsidR="00E34817" w:rsidRDefault="00E34817" w:rsidP="00E34817">
      <w:pPr>
        <w:ind w:left="360"/>
        <w:rPr>
          <w:rFonts w:asciiTheme="minorBidi" w:hAnsiTheme="minorBidi"/>
        </w:rPr>
      </w:pPr>
      <w:r>
        <w:rPr>
          <w:rFonts w:asciiTheme="minorBidi" w:hAnsiTheme="minorBidi"/>
        </w:rPr>
        <w:t>The code also removes nulls and undefined fields to keep documents clean, this structure aligns with MongoDB best practices, de</w:t>
      </w:r>
      <w:r w:rsidR="00CB0371">
        <w:rPr>
          <w:rFonts w:asciiTheme="minorBidi" w:hAnsiTheme="minorBidi"/>
        </w:rPr>
        <w:t>-</w:t>
      </w:r>
      <w:r>
        <w:rPr>
          <w:rFonts w:asciiTheme="minorBidi" w:hAnsiTheme="minorBidi"/>
        </w:rPr>
        <w:t>normalising only when necessary, using arrays for logically grouped values, and embedding for tightly coupled data.</w:t>
      </w:r>
    </w:p>
    <w:p w14:paraId="22C174F0" w14:textId="77777777" w:rsidR="00E34817" w:rsidRDefault="00E34817" w:rsidP="00E34817">
      <w:pPr>
        <w:ind w:left="360"/>
        <w:rPr>
          <w:rFonts w:asciiTheme="minorBidi" w:hAnsiTheme="minorBidi"/>
        </w:rPr>
      </w:pPr>
    </w:p>
    <w:p w14:paraId="61DF5028" w14:textId="540EE567" w:rsidR="00E34817" w:rsidRPr="00E34817" w:rsidRDefault="00E34817" w:rsidP="00E34817">
      <w:pPr>
        <w:pStyle w:val="ListParagraph"/>
        <w:numPr>
          <w:ilvl w:val="0"/>
          <w:numId w:val="1"/>
        </w:numPr>
        <w:rPr>
          <w:rFonts w:asciiTheme="minorBidi" w:hAnsiTheme="minorBidi"/>
          <w:i/>
          <w:iCs/>
          <w:u w:val="single"/>
        </w:rPr>
      </w:pPr>
      <w:r>
        <w:rPr>
          <w:rFonts w:asciiTheme="minorBidi" w:hAnsiTheme="minorBidi"/>
          <w:i/>
          <w:iCs/>
          <w:u w:val="single"/>
        </w:rPr>
        <w:t>Insertion Strategy</w:t>
      </w:r>
    </w:p>
    <w:p w14:paraId="23C5520C" w14:textId="4B1FED43" w:rsidR="00E34817" w:rsidRDefault="00D64C67" w:rsidP="00E34817">
      <w:pPr>
        <w:ind w:left="360"/>
        <w:rPr>
          <w:rFonts w:asciiTheme="minorBidi" w:hAnsiTheme="minorBidi"/>
        </w:rPr>
      </w:pPr>
      <w:r>
        <w:rPr>
          <w:rFonts w:asciiTheme="minorBidi" w:hAnsiTheme="minorBidi"/>
        </w:rPr>
        <w:t xml:space="preserve">Node.js was used with </w:t>
      </w:r>
      <w:proofErr w:type="spellStart"/>
      <w:r>
        <w:rPr>
          <w:rFonts w:asciiTheme="minorBidi" w:hAnsiTheme="minorBidi"/>
        </w:rPr>
        <w:t>mongodb</w:t>
      </w:r>
      <w:proofErr w:type="spellEnd"/>
      <w:r>
        <w:rPr>
          <w:rFonts w:asciiTheme="minorBidi" w:hAnsiTheme="minorBidi"/>
        </w:rPr>
        <w:t xml:space="preserve"> driver to read transformed JSON (</w:t>
      </w:r>
      <w:proofErr w:type="spellStart"/>
      <w:r>
        <w:rPr>
          <w:rFonts w:asciiTheme="minorBidi" w:hAnsiTheme="minorBidi"/>
        </w:rPr>
        <w:t>BName_clean.json</w:t>
      </w:r>
      <w:proofErr w:type="spellEnd"/>
      <w:r>
        <w:rPr>
          <w:rFonts w:asciiTheme="minorBidi" w:hAnsiTheme="minorBidi"/>
        </w:rPr>
        <w:t xml:space="preserve"> and </w:t>
      </w:r>
      <w:proofErr w:type="spellStart"/>
      <w:r>
        <w:rPr>
          <w:rFonts w:asciiTheme="minorBidi" w:hAnsiTheme="minorBidi"/>
        </w:rPr>
        <w:t>BTitle_clean.json</w:t>
      </w:r>
      <w:proofErr w:type="spellEnd"/>
      <w:r>
        <w:rPr>
          <w:rFonts w:asciiTheme="minorBidi" w:hAnsiTheme="minorBidi"/>
        </w:rPr>
        <w:t>), inserting or updating (upsert) each document by unique identifier (</w:t>
      </w:r>
      <w:proofErr w:type="spellStart"/>
      <w:r>
        <w:rPr>
          <w:rFonts w:asciiTheme="minorBidi" w:hAnsiTheme="minorBidi"/>
        </w:rPr>
        <w:t>Name_id</w:t>
      </w:r>
      <w:proofErr w:type="spellEnd"/>
      <w:r>
        <w:rPr>
          <w:rFonts w:asciiTheme="minorBidi" w:hAnsiTheme="minorBidi"/>
        </w:rPr>
        <w:t xml:space="preserve"> or </w:t>
      </w:r>
      <w:proofErr w:type="spellStart"/>
      <w:r>
        <w:rPr>
          <w:rFonts w:asciiTheme="minorBidi" w:hAnsiTheme="minorBidi"/>
        </w:rPr>
        <w:t>title_id</w:t>
      </w:r>
      <w:proofErr w:type="spellEnd"/>
      <w:r>
        <w:rPr>
          <w:rFonts w:asciiTheme="minorBidi" w:hAnsiTheme="minorBidi"/>
        </w:rPr>
        <w:t>)</w:t>
      </w:r>
      <w:r w:rsidR="00975F17">
        <w:rPr>
          <w:rFonts w:asciiTheme="minorBidi" w:hAnsiTheme="minorBidi"/>
        </w:rPr>
        <w:t>.</w:t>
      </w:r>
      <w:r w:rsidR="006F7052">
        <w:rPr>
          <w:rFonts w:asciiTheme="minorBidi" w:hAnsiTheme="minorBidi"/>
        </w:rPr>
        <w:t xml:space="preserve"> We used this method to ensure that running multiple scrips would not create duplicates</w:t>
      </w:r>
      <w:r w:rsidR="00A27CF7">
        <w:rPr>
          <w:rFonts w:asciiTheme="minorBidi" w:hAnsiTheme="minorBidi"/>
        </w:rPr>
        <w:t>.</w:t>
      </w:r>
    </w:p>
    <w:p w14:paraId="7BB5F6DB" w14:textId="77777777" w:rsidR="0054152C" w:rsidRDefault="0054152C" w:rsidP="00E34817">
      <w:pPr>
        <w:ind w:left="360"/>
        <w:rPr>
          <w:rFonts w:asciiTheme="minorBidi" w:hAnsiTheme="minorBidi"/>
        </w:rPr>
      </w:pPr>
    </w:p>
    <w:p w14:paraId="5DE53B31" w14:textId="39B26DB5" w:rsidR="000D08DC" w:rsidRDefault="008A4395" w:rsidP="008A4395">
      <w:pPr>
        <w:ind w:left="360"/>
        <w:jc w:val="center"/>
        <w:rPr>
          <w:rFonts w:asciiTheme="minorBidi" w:hAnsiTheme="minorBidi"/>
        </w:rPr>
      </w:pPr>
      <w:r w:rsidRPr="008A4395">
        <w:rPr>
          <w:rFonts w:asciiTheme="minorBidi" w:hAnsiTheme="minorBidi"/>
        </w:rPr>
        <w:drawing>
          <wp:inline distT="0" distB="0" distL="0" distR="0" wp14:anchorId="0D279DFC" wp14:editId="021700C2">
            <wp:extent cx="3440316" cy="627173"/>
            <wp:effectExtent l="0" t="0" r="0" b="1905"/>
            <wp:docPr id="8130739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7396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0051" cy="63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76D1" w14:textId="45CF2A1C" w:rsidR="0054152C" w:rsidRPr="006C370A" w:rsidRDefault="0054152C" w:rsidP="0054152C">
      <w:pPr>
        <w:ind w:left="360"/>
        <w:jc w:val="center"/>
        <w:rPr>
          <w:rFonts w:asciiTheme="minorBidi" w:hAnsiTheme="minorBidi"/>
          <w:i/>
          <w:iCs/>
          <w:sz w:val="16"/>
          <w:szCs w:val="16"/>
        </w:rPr>
      </w:pPr>
      <w:r w:rsidRPr="00396FB9">
        <w:rPr>
          <w:rFonts w:asciiTheme="minorBidi" w:hAnsiTheme="minorBidi"/>
          <w:i/>
          <w:iCs/>
          <w:sz w:val="16"/>
          <w:szCs w:val="16"/>
        </w:rPr>
        <w:t>Code Example (</w:t>
      </w:r>
      <w:r w:rsidR="000D08DC">
        <w:rPr>
          <w:rFonts w:asciiTheme="minorBidi" w:hAnsiTheme="minorBidi"/>
          <w:i/>
          <w:iCs/>
          <w:sz w:val="16"/>
          <w:szCs w:val="16"/>
        </w:rPr>
        <w:t xml:space="preserve">upsert </w:t>
      </w:r>
      <w:r w:rsidR="00801537">
        <w:rPr>
          <w:rFonts w:asciiTheme="minorBidi" w:hAnsiTheme="minorBidi"/>
          <w:i/>
          <w:iCs/>
          <w:sz w:val="16"/>
          <w:szCs w:val="16"/>
        </w:rPr>
        <w:t>logic to avoid duplicates</w:t>
      </w:r>
      <w:r w:rsidRPr="00396FB9">
        <w:rPr>
          <w:rFonts w:asciiTheme="minorBidi" w:hAnsiTheme="minorBidi"/>
          <w:i/>
          <w:iCs/>
          <w:sz w:val="16"/>
          <w:szCs w:val="16"/>
        </w:rPr>
        <w:t>)</w:t>
      </w:r>
    </w:p>
    <w:p w14:paraId="4AAA39A7" w14:textId="77777777" w:rsidR="0054152C" w:rsidRDefault="0054152C" w:rsidP="0054152C">
      <w:pPr>
        <w:rPr>
          <w:rFonts w:asciiTheme="minorBidi" w:hAnsiTheme="minorBidi"/>
        </w:rPr>
      </w:pPr>
    </w:p>
    <w:p w14:paraId="259DC391" w14:textId="612B62D5" w:rsidR="00A27CF7" w:rsidRPr="00523F96" w:rsidRDefault="00523F96" w:rsidP="00523F96">
      <w:pPr>
        <w:pStyle w:val="ListParagraph"/>
        <w:numPr>
          <w:ilvl w:val="0"/>
          <w:numId w:val="1"/>
        </w:numPr>
        <w:rPr>
          <w:rFonts w:asciiTheme="minorBidi" w:hAnsiTheme="minorBidi"/>
          <w:i/>
          <w:iCs/>
          <w:u w:val="single"/>
        </w:rPr>
      </w:pPr>
      <w:r>
        <w:rPr>
          <w:rFonts w:asciiTheme="minorBidi" w:hAnsiTheme="minorBidi"/>
          <w:i/>
          <w:iCs/>
          <w:u w:val="single"/>
        </w:rPr>
        <w:t>Conclusion</w:t>
      </w:r>
    </w:p>
    <w:p w14:paraId="06210BE7" w14:textId="3EC5698E" w:rsidR="00523F96" w:rsidRPr="00523F96" w:rsidRDefault="00523F96" w:rsidP="00523F96">
      <w:pPr>
        <w:ind w:left="360"/>
        <w:rPr>
          <w:rFonts w:asciiTheme="minorBidi" w:hAnsiTheme="minorBidi"/>
        </w:rPr>
      </w:pPr>
      <w:r>
        <w:rPr>
          <w:rFonts w:asciiTheme="minorBidi" w:hAnsiTheme="minorBidi"/>
        </w:rPr>
        <w:t xml:space="preserve">The structure we chose balances referencing and embedding based on data </w:t>
      </w:r>
      <w:r w:rsidR="00574111">
        <w:rPr>
          <w:rFonts w:asciiTheme="minorBidi" w:hAnsiTheme="minorBidi"/>
        </w:rPr>
        <w:t>relationships</w:t>
      </w:r>
      <w:r>
        <w:rPr>
          <w:rFonts w:asciiTheme="minorBidi" w:hAnsiTheme="minorBidi"/>
        </w:rPr>
        <w:t xml:space="preserve"> and </w:t>
      </w:r>
      <w:r w:rsidR="00574111">
        <w:rPr>
          <w:rFonts w:asciiTheme="minorBidi" w:hAnsiTheme="minorBidi"/>
        </w:rPr>
        <w:t>access patterns, it avoids redundancy</w:t>
      </w:r>
      <w:r w:rsidR="00EA5B38">
        <w:rPr>
          <w:rFonts w:asciiTheme="minorBidi" w:hAnsiTheme="minorBidi"/>
        </w:rPr>
        <w:t xml:space="preserve">, supports efficient queries, and allows for future extensions </w:t>
      </w:r>
      <w:r w:rsidR="008B4E8C">
        <w:rPr>
          <w:rFonts w:asciiTheme="minorBidi" w:hAnsiTheme="minorBidi"/>
        </w:rPr>
        <w:t xml:space="preserve">(e.g. adding bios to names or awards to titles). Custom scripts handle both transformation and insertion, </w:t>
      </w:r>
      <w:r w:rsidR="00607B1E">
        <w:rPr>
          <w:rFonts w:asciiTheme="minorBidi" w:hAnsiTheme="minorBidi"/>
        </w:rPr>
        <w:t>creating a transparent, clear process for moving raw data into MongoDB.</w:t>
      </w:r>
    </w:p>
    <w:sectPr w:rsidR="00523F96" w:rsidRPr="00523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2CB9"/>
    <w:multiLevelType w:val="hybridMultilevel"/>
    <w:tmpl w:val="4BEAB41E"/>
    <w:lvl w:ilvl="0" w:tplc="4CC69BE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E71E4"/>
    <w:multiLevelType w:val="hybridMultilevel"/>
    <w:tmpl w:val="601806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652741">
    <w:abstractNumId w:val="1"/>
  </w:num>
  <w:num w:numId="2" w16cid:durableId="116982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A7"/>
    <w:rsid w:val="000D08DC"/>
    <w:rsid w:val="002417AF"/>
    <w:rsid w:val="00396FB9"/>
    <w:rsid w:val="00523F96"/>
    <w:rsid w:val="0054152C"/>
    <w:rsid w:val="00574111"/>
    <w:rsid w:val="005818A6"/>
    <w:rsid w:val="00607B1E"/>
    <w:rsid w:val="00631B1E"/>
    <w:rsid w:val="006C370A"/>
    <w:rsid w:val="006F7052"/>
    <w:rsid w:val="00785B89"/>
    <w:rsid w:val="007D49A7"/>
    <w:rsid w:val="00801537"/>
    <w:rsid w:val="008454A1"/>
    <w:rsid w:val="008A4395"/>
    <w:rsid w:val="008B4E8C"/>
    <w:rsid w:val="00975F17"/>
    <w:rsid w:val="009C70A5"/>
    <w:rsid w:val="00A27CF7"/>
    <w:rsid w:val="00C93A19"/>
    <w:rsid w:val="00CB0371"/>
    <w:rsid w:val="00D64C67"/>
    <w:rsid w:val="00E34817"/>
    <w:rsid w:val="00EA10B2"/>
    <w:rsid w:val="00EA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5246"/>
  <w15:chartTrackingRefBased/>
  <w15:docId w15:val="{A4DF9576-D613-4389-8D82-5A38FB09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52C"/>
  </w:style>
  <w:style w:type="paragraph" w:styleId="Heading1">
    <w:name w:val="heading 1"/>
    <w:basedOn w:val="Normal"/>
    <w:next w:val="Normal"/>
    <w:link w:val="Heading1Char"/>
    <w:uiPriority w:val="9"/>
    <w:qFormat/>
    <w:rsid w:val="007D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858CF7ACA41F46A4E1B3595AC11D0A" ma:contentTypeVersion="15" ma:contentTypeDescription="Create a new document." ma:contentTypeScope="" ma:versionID="1a3edb7c6ef5e453a507c8565b3b4e62">
  <xsd:schema xmlns:xsd="http://www.w3.org/2001/XMLSchema" xmlns:xs="http://www.w3.org/2001/XMLSchema" xmlns:p="http://schemas.microsoft.com/office/2006/metadata/properties" xmlns:ns3="c795464a-26c7-436d-8fef-79bed3e6070d" xmlns:ns4="b1a6bb05-8bb0-42c6-828f-41cd5a34f5e8" targetNamespace="http://schemas.microsoft.com/office/2006/metadata/properties" ma:root="true" ma:fieldsID="ed9aa2ae39a5bea31f28b2043af4742f" ns3:_="" ns4:_="">
    <xsd:import namespace="c795464a-26c7-436d-8fef-79bed3e6070d"/>
    <xsd:import namespace="b1a6bb05-8bb0-42c6-828f-41cd5a34f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OCR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95464a-26c7-436d-8fef-79bed3e60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6bb05-8bb0-42c6-828f-41cd5a34f5e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95464a-26c7-436d-8fef-79bed3e6070d" xsi:nil="true"/>
  </documentManagement>
</p:properties>
</file>

<file path=customXml/itemProps1.xml><?xml version="1.0" encoding="utf-8"?>
<ds:datastoreItem xmlns:ds="http://schemas.openxmlformats.org/officeDocument/2006/customXml" ds:itemID="{547BE547-01B6-4FC9-80E9-94C9AF6BE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95464a-26c7-436d-8fef-79bed3e6070d"/>
    <ds:schemaRef ds:uri="b1a6bb05-8bb0-42c6-828f-41cd5a34f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9ABF51-D82E-492C-953E-CF839774B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5C71CA-27A7-4086-BB5D-E1A0D1B1538A}">
  <ds:schemaRefs>
    <ds:schemaRef ds:uri="http://purl.org/dc/terms/"/>
    <ds:schemaRef ds:uri="c795464a-26c7-436d-8fef-79bed3e6070d"/>
    <ds:schemaRef ds:uri="http://purl.org/dc/elements/1.1/"/>
    <ds:schemaRef ds:uri="http://purl.org/dc/dcmitype/"/>
    <ds:schemaRef ds:uri="b1a6bb05-8bb0-42c6-828f-41cd5a34f5e8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Fayruz Alarifi</dc:creator>
  <cp:keywords/>
  <dc:description/>
  <cp:lastModifiedBy>Fayruz Alarifi</cp:lastModifiedBy>
  <cp:revision>2</cp:revision>
  <dcterms:created xsi:type="dcterms:W3CDTF">2025-05-14T13:13:00Z</dcterms:created>
  <dcterms:modified xsi:type="dcterms:W3CDTF">2025-05-14T13:13:00Z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0x01010085858CF7ACA41F46A4E1B3595AC11D0A</vt:lpwstr>
  </property>
</Properties>
</file>