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3D"/>
          <w:sz w:val="56"/>
          <w:szCs w:val="56"/>
        </w:rPr>
        <w:t xml:space="preserve">دراسة جدوى</w:t>
      </w:r>
    </w:p>
    <w:p>
      <w:pPr>
        <w:spacing w:after="800"/>
        <w:jc w:val="center"/>
      </w:pPr>
      <w:r>
        <w:rPr>
          <w:rFonts w:ascii="Arial" w:cs="Arial" w:eastAsia="Arial" w:hAnsi="Arial"/>
          <w:b/>
          <w:bCs/>
          <w:color w:val="B8A07E"/>
          <w:sz w:val="36"/>
          <w:szCs w:val="36"/>
        </w:rPr>
        <w:t xml:space="preserve">تطبيق عريف — المساعد الذكي للمعلم</w:t>
      </w:r>
    </w:p>
    <w:p>
      <w:pPr>
        <w:spacing w:after="80"/>
        <w:jc w:val="center"/>
      </w:pPr>
      <w:r>
        <w:rPr>
          <w:rFonts w:ascii="Arial" w:cs="Arial" w:eastAsia="Arial" w:hAnsi="Arial"/>
          <w:sz w:val="24"/>
          <w:szCs w:val="24"/>
        </w:rPr>
        <w:t xml:space="preserve">السوق المستهدف: المملكة العربية السعودية</w:t>
      </w:r>
    </w:p>
    <w:p>
      <w:pPr>
        <w:jc w:val="center"/>
      </w:pPr>
      <w:r>
        <w:rPr>
          <w:rFonts w:ascii="Arial" w:cs="Arial" w:eastAsia="Arial" w:hAnsi="Arial"/>
          <w:color w:val="777777"/>
          <w:sz w:val="22"/>
          <w:szCs w:val="22"/>
        </w:rPr>
        <w:t xml:space="preserve">يونيو 2026</w:t>
      </w:r>
    </w:p>
    <w:p>
      <w:r>
        <w:br w:type="page"/>
      </w:r>
    </w:p>
    <w:p>
      <w:pPr>
        <w:pStyle w:val="Heading1"/>
        <w:bidi/>
        <w:spacing w:after="200" w:before="360"/>
        <w:jc w:val="right"/>
      </w:pPr>
      <w:r>
        <w:rPr>
          <w:rFonts w:ascii="Arial" w:cs="Arial" w:eastAsia="Arial" w:hAnsi="Arial"/>
          <w:b/>
          <w:bCs/>
          <w:color w:val="1F4E3D"/>
          <w:sz w:val="32"/>
          <w:szCs w:val="32"/>
        </w:rPr>
        <w:t xml:space="preserve">أولًا: ملخص تنفيذي</w:t>
      </w:r>
    </w:p>
    <w:p>
      <w:pPr>
        <w:bidi/>
        <w:spacing w:after="80" w:before="80"/>
        <w:jc w:val="right"/>
      </w:pPr>
      <w:r>
        <w:rPr>
          <w:rFonts w:ascii="Arial" w:cs="Arial" w:eastAsia="Arial" w:hAnsi="Arial"/>
          <w:b w:val="false"/>
          <w:bCs w:val="false"/>
          <w:sz w:val="22"/>
          <w:szCs w:val="22"/>
        </w:rPr>
        <w:t xml:space="preserve">عريف تطبيق إلكتروني يستهدف المعلم في المدارس السعودية كمشترك فردي، ويقدم له ثلاث وظائف مترابطة: استلام الواجبات وتصحيحها آليًا بالذكاء الاصطناعي، ومحادثة ذكاء اصطناعي تفاعلية تساعد الطالب على فهم الواجب وحله بنفسه بدلًا من إعطائه الإجابة مباشرة، وتسجيل تقييم أداء الطالب في هذه المحادثة ورفعه للمعلم ضمن تقرير متابعة.</w:t>
      </w:r>
    </w:p>
    <w:p>
      <w:pPr>
        <w:bidi/>
        <w:spacing w:after="80" w:before="80"/>
        <w:jc w:val="right"/>
      </w:pPr>
      <w:r>
        <w:rPr>
          <w:rFonts w:ascii="Arial" w:cs="Arial" w:eastAsia="Arial" w:hAnsi="Arial"/>
          <w:b w:val="false"/>
          <w:bCs w:val="false"/>
          <w:sz w:val="22"/>
          <w:szCs w:val="22"/>
        </w:rPr>
        <w:t xml:space="preserve">الهدف الاستراتيجي هو إطلاق تطبيق يغطي جميع المراحل الدراسية وجميع المواد بحلول بداية العام الدراسي القادم، بنموذج تسعير Freemium (نسخة مجانية محدودة ونسخة مدفوعة باشتراك)، مع خطة لاحقة للتكامل مع منصة "مدرستي" الرسمية.</w:t>
      </w:r>
    </w:p>
    <w:p>
      <w:pPr>
        <w:bidi/>
        <w:spacing w:after="80" w:before="80"/>
        <w:jc w:val="right"/>
      </w:pPr>
      <w:r>
        <w:rPr>
          <w:rFonts w:ascii="Arial" w:cs="Arial" w:eastAsia="Arial" w:hAnsi="Arial"/>
          <w:b w:val="false"/>
          <w:bCs w:val="false"/>
          <w:sz w:val="22"/>
          <w:szCs w:val="22"/>
        </w:rPr>
        <w:t xml:space="preserve">تخلص هذه الدراسة إلى أن الفكرة قابلة للتنفيذ تجاريًا وتلبي حاجة حقيقية لدى المعلم (توفير الوقت)، لكنها تحمل مخاطر تقنية ومالية وزمنية كبيرة بسبب اتساع النطاق (كل المواد والمراحل) وضيق الجدول الزمني (أقل من 3 أشهر حتى بداية العام الدراسي). الدراسة توصي بنموذج "إطلاق شامل بواجهة ونطاق كامل، مع تفعيل تدريجي لمحركات التصحيح الذكي" لتحقيق وعد الإطلاق الكامل دون تعريض جودة المنتج للخطر.</w:t>
      </w:r>
    </w:p>
    <w:p>
      <w:pPr>
        <w:pStyle w:val="Heading1"/>
        <w:bidi/>
        <w:spacing w:after="200" w:before="360"/>
        <w:jc w:val="right"/>
      </w:pPr>
      <w:r>
        <w:rPr>
          <w:rFonts w:ascii="Arial" w:cs="Arial" w:eastAsia="Arial" w:hAnsi="Arial"/>
          <w:b/>
          <w:bCs/>
          <w:color w:val="1F4E3D"/>
          <w:sz w:val="32"/>
          <w:szCs w:val="32"/>
        </w:rPr>
        <w:t xml:space="preserve">ثانيًا: وصف المنتج والفكرة</w:t>
      </w:r>
    </w:p>
    <w:p>
      <w:pPr>
        <w:pStyle w:val="Heading2"/>
        <w:bidi/>
        <w:spacing w:after="160" w:before="260"/>
        <w:jc w:val="right"/>
      </w:pPr>
      <w:r>
        <w:rPr>
          <w:rFonts w:ascii="Arial" w:cs="Arial" w:eastAsia="Arial" w:hAnsi="Arial"/>
          <w:b/>
          <w:bCs/>
          <w:color w:val="3D5247"/>
          <w:sz w:val="26"/>
          <w:szCs w:val="26"/>
        </w:rPr>
        <w:t xml:space="preserve">2.1 المشكلة</w:t>
      </w:r>
    </w:p>
    <w:p>
      <w:pPr>
        <w:bidi/>
        <w:spacing w:after="80" w:before="80"/>
        <w:jc w:val="right"/>
      </w:pPr>
      <w:r>
        <w:rPr>
          <w:rFonts w:ascii="Arial" w:cs="Arial" w:eastAsia="Arial" w:hAnsi="Arial"/>
          <w:b w:val="false"/>
          <w:bCs w:val="false"/>
          <w:sz w:val="22"/>
          <w:szCs w:val="22"/>
        </w:rPr>
        <w:t xml:space="preserve">المعلم في النظام الحالي يصرف ساعات طويلة أسبوعيًا في تصحيح الواجبات يدويًا، وغالبًا لا يملك وقتًا كافيًا لمتابعة كل طالب بشكل فردي أو لتقديم تغذية راجعة تفاعلية تساعده على الفهم الحقيقي وليس فقط إنجاز الواجب.</w:t>
      </w:r>
    </w:p>
    <w:p>
      <w:pPr>
        <w:pStyle w:val="Heading2"/>
        <w:bidi/>
        <w:spacing w:after="160" w:before="260"/>
        <w:jc w:val="right"/>
      </w:pPr>
      <w:r>
        <w:rPr>
          <w:rFonts w:ascii="Arial" w:cs="Arial" w:eastAsia="Arial" w:hAnsi="Arial"/>
          <w:b/>
          <w:bCs/>
          <w:color w:val="3D5247"/>
          <w:sz w:val="26"/>
          <w:szCs w:val="26"/>
        </w:rPr>
        <w:t xml:space="preserve">2.2 الحل</w:t>
      </w:r>
    </w:p>
    <w:p>
      <w:pPr>
        <w:pStyle w:val="ListParagraph"/>
        <w:numPr>
          <w:ilvl w:val="0"/>
          <w:numId w:val="2"/>
        </w:numPr>
        <w:bidi/>
        <w:spacing w:after="40" w:before="40"/>
        <w:jc w:val="right"/>
      </w:pPr>
      <w:r>
        <w:rPr>
          <w:rFonts w:ascii="Arial" w:cs="Arial" w:eastAsia="Arial" w:hAnsi="Arial"/>
          <w:sz w:val="22"/>
          <w:szCs w:val="22"/>
        </w:rPr>
        <w:t xml:space="preserve">استلام الواجبات إلكترونيًا من الطلاب عبر التطبيق.</w:t>
      </w:r>
    </w:p>
    <w:p>
      <w:pPr>
        <w:pStyle w:val="ListParagraph"/>
        <w:numPr>
          <w:ilvl w:val="0"/>
          <w:numId w:val="2"/>
        </w:numPr>
        <w:bidi/>
        <w:spacing w:after="40" w:before="40"/>
        <w:jc w:val="right"/>
      </w:pPr>
      <w:r>
        <w:rPr>
          <w:rFonts w:ascii="Arial" w:cs="Arial" w:eastAsia="Arial" w:hAnsi="Arial"/>
          <w:sz w:val="22"/>
          <w:szCs w:val="22"/>
        </w:rPr>
        <w:t xml:space="preserve">تصحيح آلي بالذكاء الاصطناعي يوفر وقت المعلم ويعطيه نتيجة فورية.</w:t>
      </w:r>
    </w:p>
    <w:p>
      <w:pPr>
        <w:pStyle w:val="ListParagraph"/>
        <w:numPr>
          <w:ilvl w:val="0"/>
          <w:numId w:val="2"/>
        </w:numPr>
        <w:bidi/>
        <w:spacing w:after="40" w:before="40"/>
        <w:jc w:val="right"/>
      </w:pPr>
      <w:r>
        <w:rPr>
          <w:rFonts w:ascii="Arial" w:cs="Arial" w:eastAsia="Arial" w:hAnsi="Arial"/>
          <w:sz w:val="22"/>
          <w:szCs w:val="22"/>
        </w:rPr>
        <w:t xml:space="preserve">مساعد ذكاء اصطناعي تفاعلي ("عريف") يرشد الطالب لحل الواجب بنفسه عبر أسئلة وتوجيه، لا إجابات جاهزة.</w:t>
      </w:r>
    </w:p>
    <w:p>
      <w:pPr>
        <w:pStyle w:val="ListParagraph"/>
        <w:numPr>
          <w:ilvl w:val="0"/>
          <w:numId w:val="2"/>
        </w:numPr>
        <w:bidi/>
        <w:spacing w:after="40" w:before="40"/>
        <w:jc w:val="right"/>
      </w:pPr>
      <w:r>
        <w:rPr>
          <w:rFonts w:ascii="Arial" w:cs="Arial" w:eastAsia="Arial" w:hAnsi="Arial"/>
          <w:sz w:val="22"/>
          <w:szCs w:val="22"/>
        </w:rPr>
        <w:t xml:space="preserve">تقييم تلقائي لمستوى تفاعل الطالب وفهمه أثناء المحادثة، يُسجَّل ويصل للمعلم كمؤشر إضافي عن أداء الطالب.</w:t>
      </w:r>
    </w:p>
    <w:p>
      <w:pPr>
        <w:pStyle w:val="Heading2"/>
        <w:bidi/>
        <w:spacing w:after="160" w:before="260"/>
        <w:jc w:val="right"/>
      </w:pPr>
      <w:r>
        <w:rPr>
          <w:rFonts w:ascii="Arial" w:cs="Arial" w:eastAsia="Arial" w:hAnsi="Arial"/>
          <w:b/>
          <w:bCs/>
          <w:color w:val="3D5247"/>
          <w:sz w:val="26"/>
          <w:szCs w:val="26"/>
        </w:rPr>
        <w:t xml:space="preserve">2.3 الفئة المستهدفة</w:t>
      </w:r>
    </w:p>
    <w:p>
      <w:pPr>
        <w:bidi/>
        <w:spacing w:after="80" w:before="80"/>
        <w:jc w:val="right"/>
      </w:pPr>
      <w:r>
        <w:rPr>
          <w:rFonts w:ascii="Arial" w:cs="Arial" w:eastAsia="Arial" w:hAnsi="Arial"/>
          <w:b w:val="false"/>
          <w:bCs w:val="false"/>
          <w:sz w:val="22"/>
          <w:szCs w:val="22"/>
        </w:rPr>
        <w:t xml:space="preserve">المعلم الفرد في المدارس السعودية (حكومية وأهلية)، في جميع المراحل الدراسية وجميع المواد، باعتباره الجهة الدافعة مباشرة (نموذج B2C باشتراك فردي).</w:t>
      </w:r>
    </w:p>
    <w:p>
      <w:pPr>
        <w:pStyle w:val="Heading1"/>
        <w:bidi/>
        <w:spacing w:after="200" w:before="360"/>
        <w:jc w:val="right"/>
      </w:pPr>
      <w:r>
        <w:rPr>
          <w:rFonts w:ascii="Arial" w:cs="Arial" w:eastAsia="Arial" w:hAnsi="Arial"/>
          <w:b/>
          <w:bCs/>
          <w:color w:val="1F4E3D"/>
          <w:sz w:val="32"/>
          <w:szCs w:val="32"/>
        </w:rPr>
        <w:t xml:space="preserve">ثالثًا: دراسة السوق</w:t>
      </w:r>
    </w:p>
    <w:p>
      <w:pPr>
        <w:pStyle w:val="Heading2"/>
        <w:bidi/>
        <w:spacing w:after="160" w:before="260"/>
        <w:jc w:val="right"/>
      </w:pPr>
      <w:r>
        <w:rPr>
          <w:rFonts w:ascii="Arial" w:cs="Arial" w:eastAsia="Arial" w:hAnsi="Arial"/>
          <w:b/>
          <w:bCs/>
          <w:color w:val="3D5247"/>
          <w:sz w:val="26"/>
          <w:szCs w:val="26"/>
        </w:rPr>
        <w:t xml:space="preserve">3.1 حجم السوق المبدئي</w:t>
      </w:r>
    </w:p>
    <w:p>
      <w:pPr>
        <w:bidi/>
        <w:spacing w:after="80" w:before="80"/>
        <w:jc w:val="right"/>
      </w:pPr>
      <w:r>
        <w:rPr>
          <w:rFonts w:ascii="Arial" w:cs="Arial" w:eastAsia="Arial" w:hAnsi="Arial"/>
          <w:b w:val="false"/>
          <w:bCs w:val="false"/>
          <w:sz w:val="22"/>
          <w:szCs w:val="22"/>
        </w:rPr>
        <w:t xml:space="preserve">عدد المعلمين في السعودية يتجاوز 600 ألف معلم ومعلمة وفق بيانات وزارة التعليم المتداولة، وهو رقم يمثل السوق الكلي الممكن (TAM). لأغراض هذه الدراسة، ولأن الإطلاق فردي وليس عبر تعاقد مع الوزارة أو المدارس، نفترض أن السوق القابل للوصول فعليًا في السنة الأولى (SAM) هو شريحة المعلمين المنفتحين على أدوات تقنية حديثة ويستخدمون تطبيقات مساعدة بالفعل، ونقدرها تقديرًا متحفظًا بين 5% و10% من الإجمالي.</w:t>
      </w:r>
    </w:p>
    <w:p>
      <w:pPr>
        <w:pStyle w:val="Heading2"/>
        <w:bidi/>
        <w:spacing w:after="160" w:before="260"/>
        <w:jc w:val="right"/>
      </w:pPr>
      <w:r>
        <w:rPr>
          <w:rFonts w:ascii="Arial" w:cs="Arial" w:eastAsia="Arial" w:hAnsi="Arial"/>
          <w:b/>
          <w:bCs/>
          <w:color w:val="3D5247"/>
          <w:sz w:val="26"/>
          <w:szCs w:val="26"/>
        </w:rPr>
        <w:t xml:space="preserve">3.2 المنافسون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الجهة</w:t>
            </w:r>
          </w:p>
        </w:tc>
        <w:tc>
          <w:tcPr>
            <w:tcW w:type="dxa" w:w="350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نوع الخدمة</w:t>
            </w:r>
          </w:p>
        </w:tc>
        <w:tc>
          <w:tcPr>
            <w:tcW w:type="dxa" w:w="286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موقع عريف منها</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منصة مدرستي</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منصة رسمية حكومية لإدارة التعليم والواجبات</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مكمّلة وليست منافسة مباشرة؛ عريف يضيف طبقة ذكاء اصطناعي تفاعلي غير موجودة فيها</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تطبيقات تصحيح آلي عالمية (مثل Gradescope وأدوات مشابهة)</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تصحيح آلي للاختبارات والواجبات</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غير موجهة للسوق السعودي ولا تدعم المنهج المحلي أو اللغة العربية بعمق</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أدوات الذكاء الاصطناعي العامة (روبوتات محادثة عامة)</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إجابة مباشرة على الأسئلة دون تتبع تعليمي</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عريف يركّز على التوجيه التعليمي وربط النتيجة بالمعلم، لا الإجابة المباشرة</w:t>
            </w:r>
          </w:p>
        </w:tc>
      </w:tr>
    </w:tbl>
    <w:p>
      <w:pPr>
        <w:bidi/>
        <w:spacing w:after="80" w:before="160"/>
        <w:jc w:val="right"/>
      </w:pPr>
      <w:r>
        <w:rPr>
          <w:rFonts w:ascii="Arial" w:cs="Arial" w:eastAsia="Arial" w:hAnsi="Arial"/>
          <w:b w:val="false"/>
          <w:bCs w:val="false"/>
          <w:sz w:val="22"/>
          <w:szCs w:val="22"/>
        </w:rPr>
        <w:t xml:space="preserve">لا يوجد حتى الآن منافس محلي مباشر يجمع بين التصحيح الآلي والمحادثة التعليمية التفاعلية المرتبطة بتقرير للمعلم، وهذه هي الميزة التنافسية الأساسية لعريف.</w:t>
      </w:r>
    </w:p>
    <w:p>
      <w:pPr>
        <w:pStyle w:val="Heading2"/>
        <w:bidi/>
        <w:spacing w:after="160" w:before="260"/>
        <w:jc w:val="right"/>
      </w:pPr>
      <w:r>
        <w:rPr>
          <w:rFonts w:ascii="Arial" w:cs="Arial" w:eastAsia="Arial" w:hAnsi="Arial"/>
          <w:b/>
          <w:bCs/>
          <w:color w:val="3D5247"/>
          <w:sz w:val="26"/>
          <w:szCs w:val="26"/>
        </w:rPr>
        <w:t xml:space="preserve">3.3 نموذج الإيراد</w:t>
      </w:r>
    </w:p>
    <w:p>
      <w:pPr>
        <w:pStyle w:val="ListParagraph"/>
        <w:numPr>
          <w:ilvl w:val="0"/>
          <w:numId w:val="2"/>
        </w:numPr>
        <w:bidi/>
        <w:spacing w:after="40" w:before="40"/>
        <w:jc w:val="right"/>
      </w:pPr>
      <w:r>
        <w:rPr>
          <w:rFonts w:ascii="Arial" w:cs="Arial" w:eastAsia="Arial" w:hAnsi="Arial"/>
          <w:sz w:val="22"/>
          <w:szCs w:val="22"/>
        </w:rPr>
        <w:t xml:space="preserve">نسخة مجانية محدودة: عدد محدود من الطلاب أو الواجبات شهريًا، للتجربة وبناء قاعدة مستخدمين.</w:t>
      </w:r>
    </w:p>
    <w:p>
      <w:pPr>
        <w:pStyle w:val="ListParagraph"/>
        <w:numPr>
          <w:ilvl w:val="0"/>
          <w:numId w:val="2"/>
        </w:numPr>
        <w:bidi/>
        <w:spacing w:after="40" w:before="40"/>
        <w:jc w:val="right"/>
      </w:pPr>
      <w:r>
        <w:rPr>
          <w:rFonts w:ascii="Arial" w:cs="Arial" w:eastAsia="Arial" w:hAnsi="Arial"/>
          <w:sz w:val="22"/>
          <w:szCs w:val="22"/>
        </w:rPr>
        <w:t xml:space="preserve">نسخة مدفوعة: اشتراك شهري أو سنوي للمعلم، بدون حدود أو بحدود أعلى بكثير.</w:t>
      </w:r>
    </w:p>
    <w:p>
      <w:pPr>
        <w:pStyle w:val="ListParagraph"/>
        <w:numPr>
          <w:ilvl w:val="0"/>
          <w:numId w:val="2"/>
        </w:numPr>
        <w:bidi/>
        <w:spacing w:after="40" w:before="40"/>
        <w:jc w:val="right"/>
      </w:pPr>
      <w:r>
        <w:rPr>
          <w:rFonts w:ascii="Arial" w:cs="Arial" w:eastAsia="Arial" w:hAnsi="Arial"/>
          <w:sz w:val="22"/>
          <w:szCs w:val="22"/>
        </w:rPr>
        <w:t xml:space="preserve">احتمال مستقبلي: باقات للمدارس (B2B) بعد إثبات نجاح النموذج الفردي.</w:t>
      </w:r>
    </w:p>
    <w:p>
      <w:pPr>
        <w:pStyle w:val="Heading1"/>
        <w:bidi/>
        <w:spacing w:after="200" w:before="360"/>
        <w:jc w:val="right"/>
      </w:pPr>
      <w:r>
        <w:rPr>
          <w:rFonts w:ascii="Arial" w:cs="Arial" w:eastAsia="Arial" w:hAnsi="Arial"/>
          <w:b/>
          <w:bCs/>
          <w:color w:val="1F4E3D"/>
          <w:sz w:val="32"/>
          <w:szCs w:val="32"/>
        </w:rPr>
        <w:t xml:space="preserve">رابعًا: النطاق التقني والخطة الزمنية</w:t>
      </w:r>
    </w:p>
    <w:p>
      <w:pPr>
        <w:pStyle w:val="Heading2"/>
        <w:bidi/>
        <w:spacing w:after="160" w:before="260"/>
        <w:jc w:val="right"/>
      </w:pPr>
      <w:r>
        <w:rPr>
          <w:rFonts w:ascii="Arial" w:cs="Arial" w:eastAsia="Arial" w:hAnsi="Arial"/>
          <w:b/>
          <w:bCs/>
          <w:color w:val="3D5247"/>
          <w:sz w:val="26"/>
          <w:szCs w:val="26"/>
        </w:rPr>
        <w:t xml:space="preserve">4.1 الفجوة بين الطموح والواقع الزمني</w:t>
      </w:r>
    </w:p>
    <w:p>
      <w:pPr>
        <w:bidi/>
        <w:spacing w:after="80" w:before="80"/>
        <w:jc w:val="right"/>
      </w:pPr>
      <w:r>
        <w:rPr>
          <w:rFonts w:ascii="Arial" w:cs="Arial" w:eastAsia="Arial" w:hAnsi="Arial"/>
          <w:b w:val="false"/>
          <w:bCs w:val="false"/>
          <w:sz w:val="22"/>
          <w:szCs w:val="22"/>
        </w:rPr>
        <w:t xml:space="preserve">تاريخ اليوم هو 30 يونيو 2026، وبداية العام الدراسي القادم تقع عادة في أواخر أغسطس أو بداية سبتمبر، أي أن المدة المتاحة لا تتجاوز شهرين إلى ثلاثة أشهر. بناء محرك تصحيح آلي دقيق لجميع المواد الدراسية (لغة عربية، رياضيات، علوم، قرآن، مواد أخرى) ولجميع المراحل، من الصفر وبدون أي عمل تقني سابق، يحتاج عادة من 6 إلى 9 أشهر لفريق متمرس، لأن كل مادة تحتاج منطق تقييم مختلف ومعايرة مستقلة لضمان الدقة.</w:t>
      </w:r>
    </w:p>
    <w:p>
      <w:pPr>
        <w:pStyle w:val="Heading2"/>
        <w:bidi/>
        <w:spacing w:after="160" w:before="260"/>
        <w:jc w:val="right"/>
      </w:pPr>
      <w:r>
        <w:rPr>
          <w:rFonts w:ascii="Arial" w:cs="Arial" w:eastAsia="Arial" w:hAnsi="Arial"/>
          <w:b/>
          <w:bCs/>
          <w:color w:val="3D5247"/>
          <w:sz w:val="26"/>
          <w:szCs w:val="26"/>
        </w:rPr>
        <w:t xml:space="preserve">4.2 التوصية: إطلاق شامل بتفعيل تدريجي</w:t>
      </w:r>
    </w:p>
    <w:p>
      <w:pPr>
        <w:pStyle w:val="ListParagraph"/>
        <w:numPr>
          <w:ilvl w:val="0"/>
          <w:numId w:val="2"/>
        </w:numPr>
        <w:bidi/>
        <w:spacing w:after="40" w:before="40"/>
        <w:jc w:val="right"/>
      </w:pPr>
      <w:r>
        <w:rPr>
          <w:rFonts w:ascii="Arial" w:cs="Arial" w:eastAsia="Arial" w:hAnsi="Arial"/>
          <w:sz w:val="22"/>
          <w:szCs w:val="22"/>
        </w:rPr>
        <w:t xml:space="preserve">الواجهة والتسجيل وجميع المواد والمراحل تكون متاحة من يوم الإطلاق، تحقيقًا للوعد التسويقي بالشمول.</w:t>
      </w:r>
    </w:p>
    <w:p>
      <w:pPr>
        <w:pStyle w:val="ListParagraph"/>
        <w:numPr>
          <w:ilvl w:val="0"/>
          <w:numId w:val="2"/>
        </w:numPr>
        <w:bidi/>
        <w:spacing w:after="40" w:before="40"/>
        <w:jc w:val="right"/>
      </w:pPr>
      <w:r>
        <w:rPr>
          <w:rFonts w:ascii="Arial" w:cs="Arial" w:eastAsia="Arial" w:hAnsi="Arial"/>
          <w:sz w:val="22"/>
          <w:szCs w:val="22"/>
        </w:rPr>
        <w:t xml:space="preserve">محرك التصحيح الذكي الكامل يُفعَّل أولًا في عدد محدود من المواد ذات الأولوية (يُحدَّد لاحقًا حسب الطلب، مثل اللغة العربية والرياضيات في المرحلة الابتدائية والمتوسطة).</w:t>
      </w:r>
    </w:p>
    <w:p>
      <w:pPr>
        <w:pStyle w:val="ListParagraph"/>
        <w:numPr>
          <w:ilvl w:val="0"/>
          <w:numId w:val="2"/>
        </w:numPr>
        <w:bidi/>
        <w:spacing w:after="40" w:before="40"/>
        <w:jc w:val="right"/>
      </w:pPr>
      <w:r>
        <w:rPr>
          <w:rFonts w:ascii="Arial" w:cs="Arial" w:eastAsia="Arial" w:hAnsi="Arial"/>
          <w:sz w:val="22"/>
          <w:szCs w:val="22"/>
        </w:rPr>
        <w:t xml:space="preserve">المواد الأخرى تعمل في البداية بمساعد ذكاء اصطناعي للمحادثة والتوجيه فقط، مع تصحيح شبه آلي يحتاج مراجعة بسيطة من المعلم، ريثما تكتمل معايرة باقي المواد.</w:t>
      </w:r>
    </w:p>
    <w:p>
      <w:pPr>
        <w:pStyle w:val="ListParagraph"/>
        <w:numPr>
          <w:ilvl w:val="0"/>
          <w:numId w:val="2"/>
        </w:numPr>
        <w:bidi/>
        <w:spacing w:after="40" w:before="40"/>
        <w:jc w:val="right"/>
      </w:pPr>
      <w:r>
        <w:rPr>
          <w:rFonts w:ascii="Arial" w:cs="Arial" w:eastAsia="Arial" w:hAnsi="Arial"/>
          <w:sz w:val="22"/>
          <w:szCs w:val="22"/>
        </w:rPr>
        <w:t xml:space="preserve">الإفصاح بوضوح للمعلم داخل التطبيق عن أي مادة "تجريبية" لبناء ثقة واقعية بدل وعد لا يتحقق.</w:t>
      </w:r>
    </w:p>
    <w:p>
      <w:pPr>
        <w:pStyle w:val="Heading2"/>
        <w:bidi/>
        <w:spacing w:after="160" w:before="260"/>
        <w:jc w:val="right"/>
      </w:pPr>
      <w:r>
        <w:rPr>
          <w:rFonts w:ascii="Arial" w:cs="Arial" w:eastAsia="Arial" w:hAnsi="Arial"/>
          <w:b/>
          <w:bCs/>
          <w:color w:val="3D5247"/>
          <w:sz w:val="26"/>
          <w:szCs w:val="26"/>
        </w:rPr>
        <w:t xml:space="preserve">4.3 الجدول الزمني المقترح (12 أسبوعًا)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المرحلة</w:t>
            </w:r>
          </w:p>
        </w:tc>
        <w:tc>
          <w:tcPr>
            <w:tcW w:type="dxa" w:w="160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المدة</w:t>
            </w:r>
          </w:p>
        </w:tc>
        <w:tc>
          <w:tcPr>
            <w:tcW w:type="dxa" w:w="456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المخرجات</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التخطيط والتصميم (UX/UI) وتحديد المواد ذات الأولوية</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أسبوعان</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مخطط الشاشات، اختيار 2-3 مواد للإطلاق بالتصحيح الكامل</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تطوير النواة: تسجيل، استلام واجبات، حسابات المعلمين</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3 أسابيع</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نسخة تعمل بدون ذكاء اصطناعي بعد</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دمج محرك الذكاء الاصطناعي (تصحيح + محادثة)</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4 أسابيع</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تفعيل المواد ذات الأولوية</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اختبار مع مجموعة معلمين تجريبية وتصحيح الأخطاء</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أسبوعان</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نسخة مستقرة جاهزة للإطلاق</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الإطلاق العام مع بداية العام الدراسي</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أسبوع</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نشر على المتاجر وحملة تسويقية</w:t>
            </w:r>
          </w:p>
        </w:tc>
      </w:tr>
    </w:tbl>
    <w:p>
      <w:pPr>
        <w:bidi/>
        <w:spacing w:after="80" w:before="160"/>
        <w:jc w:val="right"/>
      </w:pPr>
      <w:r>
        <w:rPr>
          <w:rFonts w:ascii="Arial" w:cs="Arial" w:eastAsia="Arial" w:hAnsi="Arial"/>
          <w:b w:val="false"/>
          <w:bCs w:val="false"/>
          <w:sz w:val="22"/>
          <w:szCs w:val="22"/>
        </w:rPr>
        <w:t xml:space="preserve">هذا الجدول مشدود جدًا (12 أسبوعًا تقريبًا تطابق المدة المتاحة)، وأي تأخير في التعاقد مع فريق التطوير سيضغط مباشرة على جودة الإطلاق. التوصية العملية: البدء بالتعاقد مع فريق/شركة التطوير خلال الأسبوع القادم كحد أقصى.</w:t>
      </w:r>
    </w:p>
    <w:p>
      <w:pPr>
        <w:pStyle w:val="Heading1"/>
        <w:bidi/>
        <w:spacing w:after="200" w:before="360"/>
        <w:jc w:val="right"/>
      </w:pPr>
      <w:r>
        <w:rPr>
          <w:rFonts w:ascii="Arial" w:cs="Arial" w:eastAsia="Arial" w:hAnsi="Arial"/>
          <w:b/>
          <w:bCs/>
          <w:color w:val="1F4E3D"/>
          <w:sz w:val="32"/>
          <w:szCs w:val="32"/>
        </w:rPr>
        <w:t xml:space="preserve">خامسًا: الدراسة المالية</w:t>
      </w:r>
    </w:p>
    <w:p>
      <w:pPr>
        <w:pStyle w:val="Heading2"/>
        <w:bidi/>
        <w:spacing w:after="160" w:before="260"/>
        <w:jc w:val="right"/>
      </w:pPr>
      <w:r>
        <w:rPr>
          <w:rFonts w:ascii="Arial" w:cs="Arial" w:eastAsia="Arial" w:hAnsi="Arial"/>
          <w:b/>
          <w:bCs/>
          <w:color w:val="3D5247"/>
          <w:sz w:val="26"/>
          <w:szCs w:val="26"/>
        </w:rPr>
        <w:t xml:space="preserve">5.1 تقدير تكلفة التأسيس (مرة واحدة)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البند</w:t>
            </w:r>
          </w:p>
        </w:tc>
        <w:tc>
          <w:tcPr>
            <w:tcW w:type="dxa" w:w="320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تقدير التكلفة (ريال سعودي)</w:t>
            </w:r>
          </w:p>
        </w:tc>
        <w:tc>
          <w:tcPr>
            <w:tcW w:type="dxa" w:w="316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ملاحظات</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تطوير التطبيق (فريق/شركة تطوير خارجية)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120,000 – 250,000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يعتمد على نطاق المواد المفعّلة عند الإطلاق وخبرة الفريق</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تصميم الهوية والواجهات (UX/UI)</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10,000 – 20,000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قد يكون ضمن عقد التطوير</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التأسيس النظامي (سجل تجاري، تراخيص)</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3,000 – 8,000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حسب الكيان القانوني المختار</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التسويق الأولي قبل وعند الإطلاق</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15,000 – 40,000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حملات رقمية موجهة للمعلمين</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احتياطي طوارئ</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20,000 – 30,000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للتأخير أو تعديلات ما بعد الاختبار</w:t>
            </w:r>
          </w:p>
        </w:tc>
      </w:tr>
    </w:tbl>
    <w:p>
      <w:pPr>
        <w:bidi/>
        <w:spacing w:after="80" w:before="160"/>
        <w:jc w:val="right"/>
      </w:pPr>
      <w:r>
        <w:rPr>
          <w:rFonts w:ascii="Arial" w:cs="Arial" w:eastAsia="Arial" w:hAnsi="Arial"/>
          <w:b/>
          <w:bCs/>
          <w:sz w:val="22"/>
          <w:szCs w:val="22"/>
        </w:rPr>
        <w:t xml:space="preserve">الإجمالي التقديري لمرحلة التأسيس والإطلاق: ما بين 168,000 و348,000 ريال سعودي تقريبًا، حسب نطاق المواد المفعّلة وكفاءة التفاوض مع فريق التطوير.</w:t>
      </w:r>
    </w:p>
    <w:p>
      <w:pPr>
        <w:pStyle w:val="Heading2"/>
        <w:bidi/>
        <w:spacing w:after="160" w:before="260"/>
        <w:jc w:val="right"/>
      </w:pPr>
      <w:r>
        <w:rPr>
          <w:rFonts w:ascii="Arial" w:cs="Arial" w:eastAsia="Arial" w:hAnsi="Arial"/>
          <w:b/>
          <w:bCs/>
          <w:color w:val="3D5247"/>
          <w:sz w:val="26"/>
          <w:szCs w:val="26"/>
        </w:rPr>
        <w:t xml:space="preserve">5.2 التكلفة التشغيلية الشهرية المتوقعة (بعد الإطلاق)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البند</w:t>
            </w:r>
          </w:p>
        </w:tc>
        <w:tc>
          <w:tcPr>
            <w:tcW w:type="dxa" w:w="320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تقدير شهري (ريال)</w:t>
            </w:r>
          </w:p>
        </w:tc>
        <w:tc>
          <w:tcPr>
            <w:tcW w:type="dxa" w:w="316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ملاحظات</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استدعاءات نماذج الذكاء الاصطناعي (تصحيح + محادثة)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8,000 – 25,000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يرتفع بشكل مباشر مع عدد المستخدمين النشطين والمواد المفعّلة؛ البند الأكبر تشغيليًا</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استضافة وبنية تحتية (سيرفرات، قواعد بيانات)</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1,500 – 4,000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صيانة وتطوير مستمر</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8,000 – 15,000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مطور أو اثنين بدوام جزئي/كامل</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دعم فني وتسويق مستمر</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5,000 – 12,000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
            </w:r>
          </w:p>
        </w:tc>
      </w:tr>
    </w:tbl>
    <w:p>
      <w:pPr>
        <w:bidi/>
        <w:spacing w:after="80" w:before="160"/>
        <w:jc w:val="right"/>
      </w:pPr>
      <w:r>
        <w:rPr>
          <w:rFonts w:ascii="Arial" w:cs="Arial" w:eastAsia="Arial" w:hAnsi="Arial"/>
          <w:b/>
          <w:bCs/>
          <w:sz w:val="22"/>
          <w:szCs w:val="22"/>
        </w:rPr>
        <w:t xml:space="preserve">الإجمالي التشغيلي الشهري التقديري: 22,500 – 56,000 ريال، ويتغير بشكل كبير حسب عدد المستخدمين الفعليين — وهذا أهم متغير في نموذج الذكاء الاصطناعي ولازم يُراقب أسبوعيًا بعد الإطلاق لتفادي مفاجآت في الفاتورة.</w:t>
      </w:r>
    </w:p>
    <w:p>
      <w:pPr>
        <w:pStyle w:val="Heading2"/>
        <w:bidi/>
        <w:spacing w:after="160" w:before="260"/>
        <w:jc w:val="right"/>
      </w:pPr>
      <w:r>
        <w:rPr>
          <w:rFonts w:ascii="Arial" w:cs="Arial" w:eastAsia="Arial" w:hAnsi="Arial"/>
          <w:b/>
          <w:bCs/>
          <w:color w:val="3D5247"/>
          <w:sz w:val="26"/>
          <w:szCs w:val="26"/>
        </w:rPr>
        <w:t xml:space="preserve">5.3 افتراضات الإيراد ونقطة التعادل (تقديرية)</w:t>
      </w:r>
    </w:p>
    <w:p>
      <w:pPr>
        <w:bidi/>
        <w:spacing w:after="80" w:before="80"/>
        <w:jc w:val="right"/>
      </w:pPr>
      <w:r>
        <w:rPr>
          <w:rFonts w:ascii="Arial" w:cs="Arial" w:eastAsia="Arial" w:hAnsi="Arial"/>
          <w:b w:val="false"/>
          <w:bCs w:val="false"/>
          <w:sz w:val="22"/>
          <w:szCs w:val="22"/>
        </w:rPr>
        <w:t xml:space="preserve">بافتراض سعر اشتراك شهري يتراوح بين 29 و59 ريالًا للمعلم في النسخة المدفوعة (رقم استرشادي يحتاج اختبار سعري فعلي قبل الإطلاق)، ومعدل تحويل من مجاني إلى مدفوع بين 5% و10% (معدل واقعي لنماذج Freemium التعليمية):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السيناريو</w:t>
            </w:r>
          </w:p>
        </w:tc>
        <w:tc>
          <w:tcPr>
            <w:tcW w:type="dxa" w:w="350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عدد المشتركين المدفوعين المطلوب لتغطية تكلفة تشغيلية شهرية 35,000 ريال</w:t>
            </w:r>
          </w:p>
        </w:tc>
        <w:tc>
          <w:tcPr>
            <w:tcW w:type="dxa" w:w="286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عدد المعلمين المسجلين (مجاني+مدفوع) المطلوب تقريبًا عند تحويل 7%</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سعر 29 ريال/شهر</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 1,210 مشترك مدفوع</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 17,300 معلم مسجَّل</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سعر 59 ريال/شهر</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 595 مشترك مدفوع</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 8,500 معلم مسجَّل</w:t>
            </w:r>
          </w:p>
        </w:tc>
      </w:tr>
    </w:tbl>
    <w:p>
      <w:pPr>
        <w:bidi/>
        <w:spacing w:after="80" w:before="160"/>
        <w:jc w:val="right"/>
      </w:pPr>
      <w:r>
        <w:rPr>
          <w:rFonts w:ascii="Arial" w:cs="Arial" w:eastAsia="Arial" w:hAnsi="Arial"/>
          <w:b w:val="false"/>
          <w:bCs w:val="false"/>
          <w:sz w:val="22"/>
          <w:szCs w:val="22"/>
        </w:rPr>
        <w:t xml:space="preserve">هذا يعني أن الوصول لنقطة التعادل التشغيلي (وليس استرداد تكلفة التأسيس) يحتاج قاعدة مستخدمين تتراوح بين 8 و17 ألف معلم مسجَّل تقريبًا، وهو هدف نمو طموح في السنة الأولى يحتاج خطة تسويق وشراكات مدرسية قوية، لا الاعتماد على النمو العضوي وحده.</w:t>
      </w:r>
    </w:p>
    <w:p>
      <w:pPr>
        <w:pStyle w:val="Heading1"/>
        <w:bidi/>
        <w:spacing w:after="200" w:before="360"/>
        <w:jc w:val="right"/>
      </w:pPr>
      <w:r>
        <w:rPr>
          <w:rFonts w:ascii="Arial" w:cs="Arial" w:eastAsia="Arial" w:hAnsi="Arial"/>
          <w:b/>
          <w:bCs/>
          <w:color w:val="1F4E3D"/>
          <w:sz w:val="32"/>
          <w:szCs w:val="32"/>
        </w:rPr>
        <w:t xml:space="preserve">سادسًا: تحليل SWOT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نقاط القوة</w:t>
            </w:r>
          </w:p>
        </w:tc>
        <w:tc>
          <w:tcPr>
            <w:tcW w:type="dxa" w:w="468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نقاط الضعف</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اسم وفكرة مرتبطة عاطفيًا وثقافيًا بالبيئة التعليمية المحلية. ميزة تنافسية واضحة بدمج التصحيح مع التوجيه التعليمي التفاعلي. مؤسس لديه خلفية تعليمية وعلاقات في القطاع.</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لا يوجد عمل تقني حتى الآن مقابل جدول زمني ضيق جدًا. اعتماد كامل على مطورين خارجيين دون خبرة تقنية داخلية للمتابعة. تكلفة تشغيلية متغيرة وصعبة التنبؤ بها.</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الفرص</w:t>
            </w:r>
          </w:p>
        </w:tc>
        <w:tc>
          <w:tcPr>
            <w:tcW w:type="dxa" w:w="468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التهديدات</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غياب منافس محلي مباشر بنفس الدمج. إمكانية شراكة مستقبلية مع "مدرستي" أو وزارة التعليم. قابلية التوسع لاحقًا لباقات مدرسية (B2B).</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احتمال دخول منافس أكبر (شركة تعليمية كبرى) بنفس الفكرة. تغييرات تنظيمية أو اشتراطات اعتماد من الجهات الرسمية. حساسية أولياء الأمور تجاه استخدام الذكاء الاصطناعي في تقييم أبنائهم.</w:t>
            </w:r>
          </w:p>
        </w:tc>
      </w:tr>
    </w:tbl>
    <w:p>
      <w:pPr>
        <w:pStyle w:val="Heading1"/>
        <w:bidi/>
        <w:spacing w:after="200" w:before="360"/>
        <w:jc w:val="right"/>
      </w:pPr>
      <w:r>
        <w:rPr>
          <w:rFonts w:ascii="Arial" w:cs="Arial" w:eastAsia="Arial" w:hAnsi="Arial"/>
          <w:b/>
          <w:bCs/>
          <w:color w:val="1F4E3D"/>
          <w:sz w:val="32"/>
          <w:szCs w:val="32"/>
        </w:rPr>
        <w:t xml:space="preserve">سابعًا: المخاطر الرئيسية والتوصيات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الخطر</w:t>
            </w:r>
          </w:p>
        </w:tc>
        <w:tc>
          <w:tcPr>
            <w:tcW w:type="dxa" w:w="6360"/>
            <w:tcBorders>
              <w:top w:val="single" w:color="CCCCCC" w:sz="4"/>
              <w:left w:val="single" w:color="CCCCCC" w:sz="4"/>
              <w:bottom w:val="single" w:color="CCCCCC" w:sz="4"/>
              <w:right w:val="single" w:color="CCCCCC" w:sz="4"/>
            </w:tcBorders>
            <w:shd w:fill="3D5247" w:val="clear"/>
            <w:tcMar>
              <w:top w:type="dxa" w:w="80"/>
              <w:left w:type="dxa" w:w="120"/>
              <w:bottom w:type="dxa" w:w="80"/>
              <w:right w:type="dxa" w:w="120"/>
            </w:tcMar>
          </w:tcPr>
          <w:p>
            <w:pPr>
              <w:bidi/>
              <w:jc w:val="right"/>
            </w:pPr>
            <w:r>
              <w:rPr>
                <w:rFonts w:ascii="Arial" w:cs="Arial" w:eastAsia="Arial" w:hAnsi="Arial"/>
                <w:b/>
                <w:bCs/>
                <w:sz w:val="20"/>
                <w:szCs w:val="20"/>
              </w:rPr>
              <w:t xml:space="preserve">التوصية</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ضيق الوقت قبل بداية العام الدراسي</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التعاقد الفوري مع فريق تطوير، وتبني نموذج "الإطلاق الشامل بتفعيل تدريجي" الموضح في القسم الرابع</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دقة التصحيح الآلي غير كافية في بعض المواد عند الإطلاق</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البدء بمواد محدودة مفعّلة بالكامل، والإفصاح الواضح عن المواد التجريبية</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ارتفاع غير متوقع في تكلفة استدعاءات الذكاء الاصطناعي مع نمو المستخدمين</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وضع حدود استخدام في النسخة المجانية، ومراقبة التكلفة لكل مستخدم أسبوعيًا</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ضعف الثقة دون اعتماد رسمي أو ربط بمنهج "مدرستي" في البداية</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التواصل المبكر مع الجهات الرسمية لبحث شراكة أو اعتماد لاحق، والتسويق على أساس "أداة مساعدة للمعلم" وليس بديلًا رسميًا</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غياب الميزانية المؤكدة</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sz w:val="20"/>
                <w:szCs w:val="20"/>
              </w:rPr>
              <w:t xml:space="preserve">تخصيص جولة تمويل أولية (ذاتية أو من مستثمر صغير) لا تقل عن 200,000 ريال قبل التعاقد مع فريق التطوير</w:t>
            </w:r>
          </w:p>
        </w:tc>
      </w:tr>
    </w:tbl>
    <w:p>
      <w:pPr>
        <w:pStyle w:val="Heading1"/>
        <w:bidi/>
        <w:spacing w:after="200" w:before="360"/>
        <w:jc w:val="right"/>
      </w:pPr>
      <w:r>
        <w:rPr>
          <w:rFonts w:ascii="Arial" w:cs="Arial" w:eastAsia="Arial" w:hAnsi="Arial"/>
          <w:b/>
          <w:bCs/>
          <w:color w:val="1F4E3D"/>
          <w:sz w:val="32"/>
          <w:szCs w:val="32"/>
        </w:rPr>
        <w:t xml:space="preserve">ثامنًا: الخلاصة والتوصية النهائية</w:t>
      </w:r>
    </w:p>
    <w:p>
      <w:pPr>
        <w:bidi/>
        <w:spacing w:after="80" w:before="80"/>
        <w:jc w:val="right"/>
      </w:pPr>
      <w:r>
        <w:rPr>
          <w:rFonts w:ascii="Arial" w:cs="Arial" w:eastAsia="Arial" w:hAnsi="Arial"/>
          <w:b w:val="false"/>
          <w:bCs w:val="false"/>
          <w:sz w:val="22"/>
          <w:szCs w:val="22"/>
        </w:rPr>
        <w:t xml:space="preserve">فكرة عريف قوية من ناحية القيمة المقدَّمة للمعلم، ولها فجوة سوقية حقيقية لا يسدّها منافس محلي حاليًا. الجدوى المالية إيجابية على المدى المتوسط بشرط الوصول لقاعدة مستخدمين تتجاوز 8 آلاف معلم، وهذا يحتاج تخطيطًا تسويقيًا جادًا منذ اليوم الأول وليس بعد الإطلاق.</w:t>
      </w:r>
    </w:p>
    <w:p>
      <w:pPr>
        <w:bidi/>
        <w:spacing w:after="80" w:before="80"/>
        <w:jc w:val="right"/>
      </w:pPr>
      <w:r>
        <w:rPr>
          <w:rFonts w:ascii="Arial" w:cs="Arial" w:eastAsia="Arial" w:hAnsi="Arial"/>
          <w:b w:val="false"/>
          <w:bCs w:val="false"/>
          <w:sz w:val="22"/>
          <w:szCs w:val="22"/>
        </w:rPr>
        <w:t xml:space="preserve">التحدي الأكبر ليس في الفكرة بل في **الزمن**: الطموح بإطلاق شامل لكل المواد والمراحل خلال أقل من 3 أشهر بدون أي عمل تقني سابق مخاطرة عالية جدًا. التوصية النهائية للمضي قدمًا بثقة: تبنّي نموذج الإطلاق الشامل ظاهريًا مع التفعيل التدريجي لمحركات الذكاء الاصطناعي حسب المادة، تأمين ميزانية لا تقل عن 200,000 ريال قبل التعاقد، والبدء الفوري بمرحلة اختيار فريق التطوير هذا الأسبوع.</w:t>
      </w:r>
    </w:p>
    <w:p>
      <w:pPr>
        <w:bidi/>
        <w:spacing w:after="80" w:before="200"/>
        <w:jc w:val="right"/>
      </w:pPr>
      <w:r>
        <w:rPr>
          <w:rFonts w:ascii="Arial" w:cs="Arial" w:eastAsia="Arial" w:hAnsi="Arial"/>
          <w:b w:val="false"/>
          <w:bCs w:val="false"/>
          <w:color w:val="777777"/>
          <w:sz w:val="22"/>
          <w:szCs w:val="22"/>
        </w:rPr>
        <w:t xml:space="preserve">الخطوة التالية: إعداد الخطة التنفيذية التفصيلية (المهام، المسؤوليات، الجدول الأسبوعي، خطة التسويق وإطلاق الحملة) بناءً على هذه الدراسة.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3D"/>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3D52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2026-06-30T17:07:21.810Z</dcterms:created>
  <dcterms:modified xsi:type="dcterms:W3CDTF">2026-06-30T17:07:21.810Z</dcterms:modified>
</cp:coreProperties>
</file>

<file path=docProps/custom.xml><?xml version="1.0" encoding="utf-8"?>
<Properties xmlns="http://schemas.openxmlformats.org/officeDocument/2006/custom-properties" xmlns:vt="http://schemas.openxmlformats.org/officeDocument/2006/docPropsVTypes"/>
</file>