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 w:line="120" w:lineRule="exact"/>
      </w:pPr>
    </w:p>
    <w:p>
      <w:pPr>
        <w:keepNext/>
        <w:spacing w:before="420" w:after="120"/>
        <w:jc w:val="center"/>
      </w:pPr>
      <w:r>
        <w:rPr>
          <w:b/>
          <w:bCs/>
          <w:sz w:val="28"/>
          <w:szCs w:val="28"/>
          <w:lang w:bidi="ar-AE"/>
        </w:rPr>
        <w:t xml:space="preserve">Revision Paper — Answer Key</w:t>
      </w:r>
      <w:r>
        <w:rPr>
          <w:sz w:val="28"/>
          <w:szCs w:val="28"/>
          <w:lang w:bidi="ar-AE"/>
        </w:rPr>
        <w:t xml:space="preserve">   |   </w:t>
      </w:r>
      <w:r>
        <w:rPr>
          <w:rFonts w:cs="Arial"/>
          <w:b/>
          <w:bCs/>
          <w:sz w:val="28"/>
          <w:szCs w:val="28"/>
          <w:rtl/>
          <w:lang w:bidi="ar-AE"/>
        </w:rPr>
        <w:t xml:space="preserve">ورقة المراجعة — مفتاح الإجابة</w:t>
      </w:r>
    </w:p>
    <w:p>
      <w:pPr>
        <w:keepNext/>
        <w:spacing w:before="0" w:after="120"/>
        <w:jc w:val="center"/>
      </w:pPr>
      <w:r>
        <w:rPr>
          <w:i/>
          <w:iCs/>
          <w:color w:val="595959"/>
          <w:sz w:val="22"/>
          <w:szCs w:val="22"/>
          <w:lang w:bidi="ar-AE"/>
        </w:rPr>
        <w:t xml:space="preserve">Multiple Choice (Q1–13)</w:t>
      </w:r>
      <w:r>
        <w:rPr>
          <w:color w:val="595959"/>
          <w:sz w:val="22"/>
          <w:szCs w:val="22"/>
          <w:lang w:bidi="ar-AE"/>
        </w:rPr>
        <w:t xml:space="preserve">  |  </w:t>
      </w:r>
      <w:r>
        <w:rPr>
          <w:rFonts w:cs="Arial"/>
          <w:i/>
          <w:iCs/>
          <w:color w:val="595959"/>
          <w:sz w:val="22"/>
          <w:szCs w:val="22"/>
          <w:rtl/>
          <w:lang w:bidi="ar-AE"/>
        </w:rPr>
        <w:t xml:space="preserve">اختيار من متعدد (1–13)</w:t>
      </w: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700"/>
        <w:gridCol w:w="1900"/>
        <w:gridCol w:w="3608"/>
        <w:gridCol w:w="3608"/>
      </w:tblGrid>
      <w:tr>
        <w:trPr>
          <w:cantSplit/>
        </w:trPr>
        <w:tc>
          <w:tcPr>
            <w:tcW w:w="700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#</w:t>
            </w:r>
          </w:p>
        </w:tc>
        <w:tc>
          <w:tcPr>
            <w:tcW w:w="1900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Bloom / المستوى</w:t>
            </w:r>
          </w:p>
        </w:tc>
        <w:tc>
          <w:tcPr>
            <w:tcW w:w="3608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Correct answer</w:t>
            </w:r>
          </w:p>
        </w:tc>
        <w:tc>
          <w:tcPr>
            <w:tcW w:w="3608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الإجابة الصحيحة</w:t>
            </w:r>
          </w:p>
        </w:tc>
      </w:tr>
      <w:tr>
        <w:trPr>
          <w:cantSplit/>
        </w:trPr>
        <w:tc>
          <w:tcPr>
            <w:tcW w:w="7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1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  <w:lang w:bidi="ar-AE"/>
              </w:rPr>
              <w:t xml:space="preserve">Remember / </w:t>
            </w:r>
            <w:r>
              <w:rPr>
                <w:rFonts w:cs="Arial"/>
                <w:sz w:val="20"/>
                <w:szCs w:val="20"/>
                <w:rtl/>
                <w:lang w:bidi="ar-AE"/>
              </w:rPr>
              <w:t xml:space="preserve">التذكّر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C.  </w:t>
            </w:r>
            <w:r>
              <w:rPr>
                <w:sz w:val="22"/>
                <w:szCs w:val="22"/>
                <w:lang w:bidi="ar-AE"/>
              </w:rPr>
              <w:t xml:space="preserve">valence electrons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bidi/>
              <w:spacing w:before="40" w:after="4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ج.  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إلكترونات التكافؤ</w:t>
            </w:r>
          </w:p>
        </w:tc>
      </w:tr>
      <w:tr>
        <w:trPr>
          <w:cantSplit/>
        </w:trPr>
        <w:tc>
          <w:tcPr>
            <w:tcW w:w="7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2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  <w:lang w:bidi="ar-AE"/>
              </w:rPr>
              <w:t xml:space="preserve">Remember / </w:t>
            </w:r>
            <w:r>
              <w:rPr>
                <w:rFonts w:cs="Arial"/>
                <w:sz w:val="20"/>
                <w:szCs w:val="20"/>
                <w:rtl/>
                <w:lang w:bidi="ar-AE"/>
              </w:rPr>
              <w:t xml:space="preserve">التذكّر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D.  </w:t>
            </w:r>
            <w:r>
              <w:rPr>
                <w:sz w:val="22"/>
                <w:szCs w:val="22"/>
                <w:lang w:bidi="ar-AE"/>
              </w:rPr>
              <w:t xml:space="preserve">Noble gases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bidi/>
              <w:spacing w:before="40" w:after="4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د.  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الغازات النبيلة</w:t>
            </w:r>
          </w:p>
        </w:tc>
      </w:tr>
      <w:tr>
        <w:trPr>
          <w:cantSplit/>
        </w:trPr>
        <w:tc>
          <w:tcPr>
            <w:tcW w:w="7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3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  <w:lang w:bidi="ar-AE"/>
              </w:rPr>
              <w:t xml:space="preserve">Understand / </w:t>
            </w:r>
            <w:r>
              <w:rPr>
                <w:rFonts w:cs="Arial"/>
                <w:sz w:val="20"/>
                <w:szCs w:val="20"/>
                <w:rtl/>
                <w:lang w:bidi="ar-AE"/>
              </w:rPr>
              <w:t xml:space="preserve">الفهم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A.  </w:t>
            </w:r>
            <w:r>
              <w:rPr>
                <w:sz w:val="22"/>
                <w:szCs w:val="22"/>
                <w:lang w:bidi="ar-AE"/>
              </w:rPr>
              <w:t xml:space="preserve">They have properties of both metals and nonmetals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bidi/>
              <w:spacing w:before="40" w:after="4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أ.  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لها خواص الفلزات واللافلزات معًا</w:t>
            </w:r>
          </w:p>
        </w:tc>
      </w:tr>
      <w:tr>
        <w:trPr>
          <w:cantSplit/>
        </w:trPr>
        <w:tc>
          <w:tcPr>
            <w:tcW w:w="7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4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  <w:lang w:bidi="ar-AE"/>
              </w:rPr>
              <w:t xml:space="preserve">Remember / </w:t>
            </w:r>
            <w:r>
              <w:rPr>
                <w:rFonts w:cs="Arial"/>
                <w:sz w:val="20"/>
                <w:szCs w:val="20"/>
                <w:rtl/>
                <w:lang w:bidi="ar-AE"/>
              </w:rPr>
              <w:t xml:space="preserve">التذكّر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B.  </w:t>
            </w:r>
            <w:r>
              <w:rPr>
                <w:sz w:val="22"/>
                <w:szCs w:val="22"/>
                <w:lang w:bidi="ar-AE"/>
              </w:rPr>
              <w:t xml:space="preserve">The minimum amount of energy that an atom can gain or lose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bidi/>
              <w:spacing w:before="40" w:after="4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ب.  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أقل كمية من الطاقة يمكن أن تكتسبها الذرة أو تفقدها</w:t>
            </w:r>
          </w:p>
        </w:tc>
      </w:tr>
      <w:tr>
        <w:trPr>
          <w:cantSplit/>
        </w:trPr>
        <w:tc>
          <w:tcPr>
            <w:tcW w:w="7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5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  <w:lang w:bidi="ar-AE"/>
              </w:rPr>
              <w:t xml:space="preserve">Understand / </w:t>
            </w:r>
            <w:r>
              <w:rPr>
                <w:rFonts w:cs="Arial"/>
                <w:sz w:val="20"/>
                <w:szCs w:val="20"/>
                <w:rtl/>
                <w:lang w:bidi="ar-AE"/>
              </w:rPr>
              <w:t xml:space="preserve">الفهم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C.  </w:t>
            </w:r>
            <w:r>
              <w:rPr>
                <w:sz w:val="22"/>
                <w:szCs w:val="22"/>
                <w:lang w:bidi="ar-AE"/>
              </w:rPr>
              <w:t xml:space="preserve">emits energy, often as light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bidi/>
              <w:spacing w:before="40" w:after="4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ج.  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تُصدر طاقة غالبًا على شكل ضوء</w:t>
            </w:r>
          </w:p>
        </w:tc>
      </w:tr>
      <w:tr>
        <w:trPr>
          <w:cantSplit/>
        </w:trPr>
        <w:tc>
          <w:tcPr>
            <w:tcW w:w="7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6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  <w:lang w:bidi="ar-AE"/>
              </w:rPr>
              <w:t xml:space="preserve">Remember / </w:t>
            </w:r>
            <w:r>
              <w:rPr>
                <w:rFonts w:cs="Arial"/>
                <w:sz w:val="20"/>
                <w:szCs w:val="20"/>
                <w:rtl/>
                <w:lang w:bidi="ar-AE"/>
              </w:rPr>
              <w:t xml:space="preserve">التذكّر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A.  </w:t>
            </w:r>
            <w:r>
              <w:rPr>
                <w:sz w:val="22"/>
                <w:szCs w:val="22"/>
                <w:lang w:bidi="ar-AE"/>
              </w:rPr>
              <w:t xml:space="preserve">The relative size and energy of atomic orbitals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bidi/>
              <w:spacing w:before="40" w:after="4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أ.  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الحجم النسبي للأوربيتالات الذرية وطاقتها</w:t>
            </w:r>
          </w:p>
        </w:tc>
      </w:tr>
      <w:tr>
        <w:trPr>
          <w:cantSplit/>
        </w:trPr>
        <w:tc>
          <w:tcPr>
            <w:tcW w:w="7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7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  <w:lang w:bidi="ar-AE"/>
              </w:rPr>
              <w:t xml:space="preserve">Apply / </w:t>
            </w:r>
            <w:r>
              <w:rPr>
                <w:rFonts w:cs="Arial"/>
                <w:sz w:val="20"/>
                <w:szCs w:val="20"/>
                <w:rtl/>
                <w:lang w:bidi="ar-AE"/>
              </w:rPr>
              <w:t xml:space="preserve">التطبيق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C.  </w:t>
            </w:r>
            <w:r>
              <w:rPr>
                <w:sz w:val="22"/>
                <w:szCs w:val="22"/>
                <w:lang w:bidi="ar-AE"/>
              </w:rPr>
              <w:t xml:space="preserve">3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bidi/>
              <w:spacing w:before="40" w:after="4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ج.  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3</w:t>
            </w:r>
          </w:p>
        </w:tc>
      </w:tr>
      <w:tr>
        <w:trPr>
          <w:cantSplit/>
        </w:trPr>
        <w:tc>
          <w:tcPr>
            <w:tcW w:w="7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8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  <w:lang w:bidi="ar-AE"/>
              </w:rPr>
              <w:t xml:space="preserve">Apply / </w:t>
            </w:r>
            <w:r>
              <w:rPr>
                <w:rFonts w:cs="Arial"/>
                <w:sz w:val="20"/>
                <w:szCs w:val="20"/>
                <w:rtl/>
                <w:lang w:bidi="ar-AE"/>
              </w:rPr>
              <w:t xml:space="preserve">التطبيق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B.  </w:t>
            </w:r>
            <w:r>
              <w:rPr>
                <w:sz w:val="22"/>
                <w:szCs w:val="22"/>
                <w:lang w:bidi="ar-AE"/>
              </w:rPr>
              <w:t xml:space="preserve">3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bidi/>
              <w:spacing w:before="40" w:after="4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ب.  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3</w:t>
            </w:r>
          </w:p>
        </w:tc>
      </w:tr>
      <w:tr>
        <w:trPr>
          <w:cantSplit/>
        </w:trPr>
        <w:tc>
          <w:tcPr>
            <w:tcW w:w="7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9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  <w:lang w:bidi="ar-AE"/>
              </w:rPr>
              <w:t xml:space="preserve">Apply / </w:t>
            </w:r>
            <w:r>
              <w:rPr>
                <w:rFonts w:cs="Arial"/>
                <w:sz w:val="20"/>
                <w:szCs w:val="20"/>
                <w:rtl/>
                <w:lang w:bidi="ar-AE"/>
              </w:rPr>
              <w:t xml:space="preserve">التطبيق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C.  </w:t>
            </w:r>
            <w:r>
              <w:rPr>
                <w:sz w:val="22"/>
                <w:szCs w:val="22"/>
                <w:lang w:bidi="ar-AE"/>
              </w:rPr>
              <w:t xml:space="preserve">10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bidi/>
              <w:spacing w:before="40" w:after="4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ج.  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10</w:t>
            </w:r>
          </w:p>
        </w:tc>
      </w:tr>
      <w:tr>
        <w:trPr>
          <w:cantSplit/>
        </w:trPr>
        <w:tc>
          <w:tcPr>
            <w:tcW w:w="7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10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  <w:lang w:bidi="ar-AE"/>
              </w:rPr>
              <w:t xml:space="preserve">Understand / </w:t>
            </w:r>
            <w:r>
              <w:rPr>
                <w:rFonts w:cs="Arial"/>
                <w:sz w:val="20"/>
                <w:szCs w:val="20"/>
                <w:rtl/>
                <w:lang w:bidi="ar-AE"/>
              </w:rPr>
              <w:t xml:space="preserve">الفهم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D.  </w:t>
            </w:r>
            <w:r>
              <w:rPr>
                <w:sz w:val="22"/>
                <w:szCs w:val="22"/>
                <w:lang w:bidi="ar-AE"/>
              </w:rPr>
              <w:t xml:space="preserve">Pauli exclusion principle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bidi/>
              <w:spacing w:before="40" w:after="4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د.  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مبدأ باولي للاستبعاد</w:t>
            </w:r>
          </w:p>
        </w:tc>
      </w:tr>
      <w:tr>
        <w:trPr>
          <w:cantSplit/>
        </w:trPr>
        <w:tc>
          <w:tcPr>
            <w:tcW w:w="7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11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  <w:lang w:bidi="ar-AE"/>
              </w:rPr>
              <w:t xml:space="preserve">Apply / </w:t>
            </w:r>
            <w:r>
              <w:rPr>
                <w:rFonts w:cs="Arial"/>
                <w:sz w:val="20"/>
                <w:szCs w:val="20"/>
                <w:rtl/>
                <w:lang w:bidi="ar-AE"/>
              </w:rPr>
              <w:t xml:space="preserve">التطبيق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B.  </w:t>
            </w:r>
            <w:r>
              <w:rPr>
                <w:sz w:val="22"/>
                <w:szCs w:val="22"/>
                <w:lang w:bidi="ar-AE"/>
              </w:rPr>
              <w:t xml:space="preserve">1s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2s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2p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6</w:t>
            </w:r>
            <w:r>
              <w:rPr>
                <w:sz w:val="22"/>
                <w:szCs w:val="22"/>
                <w:lang w:bidi="ar-AE"/>
              </w:rPr>
              <w:t xml:space="preserve">3s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1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bidi/>
              <w:spacing w:before="40" w:after="4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ب.  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1s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2s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2p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6</w:t>
            </w:r>
            <w:r>
              <w:rPr>
                <w:sz w:val="22"/>
                <w:szCs w:val="22"/>
                <w:lang w:bidi="ar-AE"/>
              </w:rPr>
              <w:t xml:space="preserve">3s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1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</w:p>
        </w:tc>
      </w:tr>
      <w:tr>
        <w:trPr>
          <w:cantSplit/>
        </w:trPr>
        <w:tc>
          <w:tcPr>
            <w:tcW w:w="7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12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  <w:lang w:bidi="ar-AE"/>
              </w:rPr>
              <w:t xml:space="preserve">Apply / </w:t>
            </w:r>
            <w:r>
              <w:rPr>
                <w:rFonts w:cs="Arial"/>
                <w:sz w:val="20"/>
                <w:szCs w:val="20"/>
                <w:rtl/>
                <w:lang w:bidi="ar-AE"/>
              </w:rPr>
              <w:t xml:space="preserve">التطبيق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A.  </w:t>
            </w:r>
            <w:r>
              <w:rPr>
                <w:sz w:val="22"/>
                <w:szCs w:val="22"/>
                <w:lang w:bidi="ar-AE"/>
              </w:rPr>
              <w:t xml:space="preserve">[Ne]3s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3p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5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bidi/>
              <w:spacing w:before="40" w:after="4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أ.  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[Ne]3s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3p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5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</w:p>
        </w:tc>
      </w:tr>
      <w:tr>
        <w:trPr>
          <w:cantSplit/>
        </w:trPr>
        <w:tc>
          <w:tcPr>
            <w:tcW w:w="7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13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  <w:lang w:bidi="ar-AE"/>
              </w:rPr>
              <w:t xml:space="preserve">Analyze / </w:t>
            </w:r>
            <w:r>
              <w:rPr>
                <w:rFonts w:cs="Arial"/>
                <w:sz w:val="20"/>
                <w:szCs w:val="20"/>
                <w:rtl/>
                <w:lang w:bidi="ar-AE"/>
              </w:rPr>
              <w:t xml:space="preserve">التحليل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D.  </w:t>
            </w:r>
            <w:r>
              <w:rPr>
                <w:sz w:val="22"/>
                <w:szCs w:val="22"/>
                <w:lang w:bidi="ar-AE"/>
              </w:rPr>
              <w:t xml:space="preserve">3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bidi/>
              <w:spacing w:before="40" w:after="4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د.  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3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p>
      <w:pPr>
        <w:keepNext/>
        <w:spacing w:before="0" w:after="120"/>
        <w:jc w:val="center"/>
      </w:pPr>
      <w:r>
        <w:rPr>
          <w:i/>
          <w:iCs/>
          <w:color w:val="595959"/>
          <w:sz w:val="22"/>
          <w:szCs w:val="22"/>
          <w:lang w:bidi="ar-AE"/>
        </w:rPr>
        <w:t xml:space="preserve">Fill in the blanks (Q14–18)</w:t>
      </w:r>
      <w:r>
        <w:rPr>
          <w:color w:val="595959"/>
          <w:sz w:val="22"/>
          <w:szCs w:val="22"/>
          <w:lang w:bidi="ar-AE"/>
        </w:rPr>
        <w:t xml:space="preserve">  |  </w:t>
      </w:r>
      <w:r>
        <w:rPr>
          <w:rFonts w:cs="Arial"/>
          <w:i/>
          <w:iCs/>
          <w:color w:val="595959"/>
          <w:sz w:val="22"/>
          <w:szCs w:val="22"/>
          <w:rtl/>
          <w:lang w:bidi="ar-AE"/>
        </w:rPr>
        <w:t xml:space="preserve">إكمال الفراغات (14–18)</w:t>
      </w: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700"/>
        <w:gridCol w:w="1900"/>
        <w:gridCol w:w="3608"/>
        <w:gridCol w:w="3608"/>
      </w:tblGrid>
      <w:tr>
        <w:trPr>
          <w:cantSplit/>
        </w:trPr>
        <w:tc>
          <w:tcPr>
            <w:tcW w:w="700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#</w:t>
            </w:r>
          </w:p>
        </w:tc>
        <w:tc>
          <w:tcPr>
            <w:tcW w:w="1900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Type / النوع</w:t>
            </w:r>
          </w:p>
        </w:tc>
        <w:tc>
          <w:tcPr>
            <w:tcW w:w="3608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Correct answer</w:t>
            </w:r>
          </w:p>
        </w:tc>
        <w:tc>
          <w:tcPr>
            <w:tcW w:w="3608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الإجابة الصحيحة</w:t>
            </w:r>
          </w:p>
        </w:tc>
      </w:tr>
      <w:tr>
        <w:trPr>
          <w:cantSplit/>
        </w:trPr>
        <w:tc>
          <w:tcPr>
            <w:tcW w:w="7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14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  <w:lang w:bidi="ar-AE"/>
              </w:rPr>
              <w:t xml:space="preserve">Fill-in / إكمال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spacing w:before="40" w:after="40"/>
            </w:pPr>
            <w:r>
              <w:rPr>
                <w:sz w:val="22"/>
                <w:szCs w:val="22"/>
                <w:lang w:bidi="ar-AE"/>
              </w:rPr>
              <w:t xml:space="preserve">ground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bidi/>
              <w:spacing w:before="40" w:after="4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المستقرة</w:t>
            </w:r>
          </w:p>
        </w:tc>
      </w:tr>
      <w:tr>
        <w:trPr>
          <w:cantSplit/>
        </w:trPr>
        <w:tc>
          <w:tcPr>
            <w:tcW w:w="7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15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  <w:lang w:bidi="ar-AE"/>
              </w:rPr>
              <w:t xml:space="preserve">Fill-in / إكمال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spacing w:before="40" w:after="40"/>
            </w:pPr>
            <w:r>
              <w:rPr>
                <w:sz w:val="22"/>
                <w:szCs w:val="22"/>
                <w:lang w:bidi="ar-AE"/>
              </w:rPr>
              <w:t xml:space="preserve">orbital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bidi/>
              <w:spacing w:before="40" w:after="4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أوربيتال</w:t>
            </w:r>
          </w:p>
        </w:tc>
      </w:tr>
      <w:tr>
        <w:trPr>
          <w:cantSplit/>
        </w:trPr>
        <w:tc>
          <w:tcPr>
            <w:tcW w:w="7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16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  <w:lang w:bidi="ar-AE"/>
              </w:rPr>
              <w:t xml:space="preserve">Fill-in / إكمال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spacing w:before="40" w:after="40"/>
            </w:pPr>
            <w:r>
              <w:rPr>
                <w:sz w:val="22"/>
                <w:szCs w:val="22"/>
                <w:lang w:bidi="ar-AE"/>
              </w:rPr>
              <w:t xml:space="preserve">valence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bidi/>
              <w:spacing w:before="40" w:after="4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التكافؤ</w:t>
            </w:r>
          </w:p>
        </w:tc>
      </w:tr>
      <w:tr>
        <w:trPr>
          <w:cantSplit/>
        </w:trPr>
        <w:tc>
          <w:tcPr>
            <w:tcW w:w="7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17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  <w:lang w:bidi="ar-AE"/>
              </w:rPr>
              <w:t xml:space="preserve">Fill-in / إكمال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spacing w:before="40" w:after="40"/>
            </w:pPr>
            <w:r>
              <w:rPr>
                <w:sz w:val="22"/>
                <w:szCs w:val="22"/>
                <w:lang w:bidi="ar-AE"/>
              </w:rPr>
              <w:t xml:space="preserve">Hund’s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bidi/>
              <w:spacing w:before="40" w:after="4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هوند</w:t>
            </w:r>
          </w:p>
        </w:tc>
      </w:tr>
      <w:tr>
        <w:trPr>
          <w:cantSplit/>
        </w:trPr>
        <w:tc>
          <w:tcPr>
            <w:tcW w:w="7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18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  <w:lang w:bidi="ar-AE"/>
              </w:rPr>
              <w:t xml:space="preserve">Fill-in / إكمال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spacing w:before="40" w:after="40"/>
            </w:pPr>
            <w:r>
              <w:rPr>
                <w:sz w:val="22"/>
                <w:szCs w:val="22"/>
                <w:lang w:bidi="ar-AE"/>
              </w:rPr>
              <w:t xml:space="preserve">n²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bidi/>
              <w:spacing w:before="40" w:after="4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n²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p>
      <w:pPr>
        <w:pageBreakBefore/>
        <w:spacing w:before="0" w:after="0" w:line="120" w:lineRule="exact"/>
      </w:pPr>
    </w:p>
    <w:p>
      <w:pPr>
        <w:keepNext/>
        <w:spacing w:before="420" w:after="120"/>
        <w:jc w:val="center"/>
      </w:pPr>
      <w:r>
        <w:rPr>
          <w:b/>
          <w:bCs/>
          <w:sz w:val="28"/>
          <w:szCs w:val="28"/>
          <w:lang w:bidi="ar-AE"/>
        </w:rPr>
        <w:t xml:space="preserve">Written Questions — Model Answers</w:t>
      </w:r>
      <w:r>
        <w:rPr>
          <w:sz w:val="28"/>
          <w:szCs w:val="28"/>
          <w:lang w:bidi="ar-AE"/>
        </w:rPr>
        <w:t xml:space="preserve">   |   </w:t>
      </w:r>
      <w:r>
        <w:rPr>
          <w:rFonts w:cs="Arial"/>
          <w:b/>
          <w:bCs/>
          <w:sz w:val="28"/>
          <w:szCs w:val="28"/>
          <w:rtl/>
          <w:lang w:bidi="ar-AE"/>
        </w:rPr>
        <w:t xml:space="preserve">الأسئلة الكتابية — الإجابات النموذجية</w:t>
      </w: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>
        <w:trPr>
          <w:cantSplit/>
        </w:trPr>
        <w:tc>
          <w:tcPr>
            <w:tcW w:w="9816" w:type="dxa"/>
            <w:gridSpan w:val="6"/>
            <w:shd w:val="clear" w:color="auto" w:fill="E1EED9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Question 19   </w:t>
            </w: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السؤال 19</w:t>
            </w:r>
            <w:r>
              <w:rPr>
                <w:color w:val="595959"/>
                <w:sz w:val="20"/>
                <w:szCs w:val="20"/>
                <w:lang w:bidi="ar-AE"/>
              </w:rPr>
              <w:t xml:space="preserve">    (Apply / </w:t>
            </w:r>
            <w:r>
              <w:rPr>
                <w:rFonts w:cs="Arial"/>
                <w:color w:val="595959"/>
                <w:sz w:val="20"/>
                <w:szCs w:val="20"/>
                <w:rtl/>
                <w:lang w:bidi="ar-AE"/>
              </w:rPr>
              <w:t xml:space="preserve">التطبيق)</w:t>
            </w: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2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Chlorine (Cl) has atomic number 17:</w:t>
            </w:r>
          </w:p>
          <w:p>
            <w:pPr>
              <w:keepNext/>
              <w:bidi/>
              <w:spacing w:before="20" w:after="2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العدد الذري للكلور (Cl) يساوي 17:</w:t>
            </w: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0"/>
            </w:pPr>
            <w:r>
              <w:rPr>
                <w:sz w:val="22"/>
                <w:szCs w:val="22"/>
                <w:lang w:bidi="ar-AE"/>
              </w:rPr>
              <w:t xml:space="preserve">(a) Full configuration (17 electrons):</w:t>
            </w:r>
          </w:p>
          <w:p>
            <w:pPr>
              <w:keepNext/>
              <w:bidi/>
              <w:spacing w:before="0" w:after="6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(أ) التوزيع الكامل (17 إلكترونًا):</w:t>
            </w:r>
          </w:p>
          <w:p>
            <w:pPr>
              <w:keepNext/>
              <w:spacing w:before="40" w:after="40"/>
              <w:jc w:val="center"/>
            </w:pPr>
            <w:r>
              <w:rPr>
                <w:sz w:val="24"/>
                <w:szCs w:val="24"/>
                <w:lang w:bidi="ar-AE"/>
              </w:rPr>
              <w:t xml:space="preserve">1s</w:t>
            </w:r>
            <w:r>
              <w:rPr>
                <w:sz w:val="24"/>
                <w:szCs w:val="24"/>
                <w:vertAlign w:val="superscript"/>
                <w:lang w:bidi="ar-AE"/>
              </w:rPr>
              <w:t xml:space="preserve">2</w:t>
            </w:r>
            <w:r>
              <w:rPr>
                <w:sz w:val="24"/>
                <w:szCs w:val="24"/>
                <w:lang w:bidi="ar-AE"/>
              </w:rPr>
              <w:t xml:space="preserve">2s</w:t>
            </w:r>
            <w:r>
              <w:rPr>
                <w:sz w:val="24"/>
                <w:szCs w:val="24"/>
                <w:vertAlign w:val="superscript"/>
                <w:lang w:bidi="ar-AE"/>
              </w:rPr>
              <w:t xml:space="preserve">2</w:t>
            </w:r>
            <w:r>
              <w:rPr>
                <w:sz w:val="24"/>
                <w:szCs w:val="24"/>
                <w:lang w:bidi="ar-AE"/>
              </w:rPr>
              <w:t xml:space="preserve">2p</w:t>
            </w:r>
            <w:r>
              <w:rPr>
                <w:sz w:val="24"/>
                <w:szCs w:val="24"/>
                <w:vertAlign w:val="superscript"/>
                <w:lang w:bidi="ar-AE"/>
              </w:rPr>
              <w:t xml:space="preserve">6</w:t>
            </w:r>
            <w:r>
              <w:rPr>
                <w:sz w:val="24"/>
                <w:szCs w:val="24"/>
                <w:lang w:bidi="ar-AE"/>
              </w:rPr>
              <w:t xml:space="preserve">3s</w:t>
            </w:r>
            <w:r>
              <w:rPr>
                <w:sz w:val="24"/>
                <w:szCs w:val="24"/>
                <w:vertAlign w:val="superscript"/>
                <w:lang w:bidi="ar-AE"/>
              </w:rPr>
              <w:t xml:space="preserve">2</w:t>
            </w:r>
            <w:r>
              <w:rPr>
                <w:sz w:val="24"/>
                <w:szCs w:val="24"/>
                <w:lang w:bidi="ar-AE"/>
              </w:rPr>
              <w:t xml:space="preserve">3p</w:t>
            </w:r>
            <w:r>
              <w:rPr>
                <w:sz w:val="24"/>
                <w:szCs w:val="24"/>
                <w:vertAlign w:val="superscript"/>
                <w:lang w:bidi="ar-AE"/>
              </w:rPr>
              <w:t xml:space="preserve">5</w:t>
            </w:r>
          </w:p>
          <w:p>
            <w:pPr>
              <w:keepNext/>
              <w:spacing w:before="60" w:after="0"/>
            </w:pPr>
            <w:r>
              <w:rPr>
                <w:sz w:val="22"/>
                <w:szCs w:val="22"/>
                <w:lang w:bidi="ar-AE"/>
              </w:rPr>
              <w:t xml:space="preserve">(b) Noble-gas notation:</w:t>
            </w:r>
          </w:p>
          <w:p>
            <w:pPr>
              <w:keepNext/>
              <w:bidi/>
              <w:spacing w:before="0" w:after="6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(ب) الترميز بالغاز النبيل:</w:t>
            </w:r>
          </w:p>
          <w:p>
            <w:pPr>
              <w:keepNext/>
              <w:spacing w:before="40" w:after="40"/>
              <w:jc w:val="center"/>
            </w:pPr>
            <w:r>
              <w:rPr>
                <w:sz w:val="24"/>
                <w:szCs w:val="24"/>
                <w:lang w:bidi="ar-AE"/>
              </w:rPr>
              <w:t xml:space="preserve">[Ne]3s</w:t>
            </w:r>
            <w:r>
              <w:rPr>
                <w:sz w:val="24"/>
                <w:szCs w:val="24"/>
                <w:vertAlign w:val="superscript"/>
                <w:lang w:bidi="ar-AE"/>
              </w:rPr>
              <w:t xml:space="preserve">2</w:t>
            </w:r>
            <w:r>
              <w:rPr>
                <w:sz w:val="24"/>
                <w:szCs w:val="24"/>
                <w:lang w:bidi="ar-AE"/>
              </w:rPr>
              <w:t xml:space="preserve">3p</w:t>
            </w:r>
            <w:r>
              <w:rPr>
                <w:sz w:val="24"/>
                <w:szCs w:val="24"/>
                <w:vertAlign w:val="superscript"/>
                <w:lang w:bidi="ar-AE"/>
              </w:rPr>
              <w:t xml:space="preserve">5</w:t>
            </w:r>
          </w:p>
          <w:p>
            <w:pPr>
              <w:keepNext/>
              <w:spacing w:before="60" w:after="0"/>
            </w:pPr>
            <w:r>
              <w:rPr>
                <w:sz w:val="22"/>
                <w:szCs w:val="22"/>
                <w:lang w:bidi="ar-AE"/>
              </w:rPr>
              <w:t xml:space="preserve">(c) Valence electrons = 7 (two in 3s and five in 3p). Electron-dot structure: the symbol Cl surrounded by seven dots: three pairs of dots and one single dot.</w:t>
            </w:r>
          </w:p>
          <w:p>
            <w:pPr>
              <w:keepNext/>
              <w:bidi/>
              <w:spacing w:before="0" w:after="6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(ج) عدد إلكترونات التكافؤ = 7 (اثنان في 3s وخمسة في 3p). التركيب النقطي: الرمز Cl تحيط به سبع نقاط: ثلاثة أزواج من النقاط ونقطة منفردة واحدة.</w:t>
            </w:r>
          </w:p>
          <w:p>
            <w:pPr>
              <w:keepNext/>
              <w:spacing w:before="60" w:after="0"/>
            </w:pPr>
            <w:r>
              <w:rPr>
                <w:sz w:val="22"/>
                <w:szCs w:val="22"/>
                <w:lang w:bidi="ar-AE"/>
              </w:rPr>
              <w:t xml:space="preserve">(d) Family: halogens (group 17). It is a nonmetal.</w:t>
            </w:r>
          </w:p>
          <w:p>
            <w:pPr>
              <w:keepNext/>
              <w:bidi/>
              <w:spacing w:before="0" w:after="6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(د) العائلة: الهالوجينات (المجموعة 17). وهو لافلز.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>
        <w:trPr>
          <w:cantSplit/>
        </w:trPr>
        <w:tc>
          <w:tcPr>
            <w:tcW w:w="9816" w:type="dxa"/>
            <w:gridSpan w:val="6"/>
            <w:shd w:val="clear" w:color="auto" w:fill="E1EED9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Question 20   </w:t>
            </w: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السؤال 20</w:t>
            </w:r>
            <w:r>
              <w:rPr>
                <w:color w:val="595959"/>
                <w:sz w:val="20"/>
                <w:szCs w:val="20"/>
                <w:lang w:bidi="ar-AE"/>
              </w:rPr>
              <w:t xml:space="preserve">    (Evaluate / </w:t>
            </w:r>
            <w:r>
              <w:rPr>
                <w:rFonts w:cs="Arial"/>
                <w:color w:val="595959"/>
                <w:sz w:val="20"/>
                <w:szCs w:val="20"/>
                <w:rtl/>
                <w:lang w:bidi="ar-AE"/>
              </w:rPr>
              <w:t xml:space="preserve">التقويم)</w:t>
            </w: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2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A student draws the four 2p electrons of oxygen (Z = 8) as two pairs in two 2p orbitals, leaving the third 2p orbital empty:</w:t>
            </w:r>
          </w:p>
          <w:p>
            <w:pPr>
              <w:keepNext/>
              <w:bidi/>
              <w:spacing w:before="20" w:after="2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رسم طالب إلكترونات 2p الأربعة للأكسجين (Z = 8) على أنها زوجان في أوربيتالين من 2p، مع ترك أوربيتال 2p الثالث فارغًا:</w:t>
            </w: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0"/>
            </w:pPr>
            <w:r>
              <w:rPr>
                <w:sz w:val="22"/>
                <w:szCs w:val="22"/>
                <w:lang w:bidi="ar-AE"/>
              </w:rPr>
              <w:t xml:space="preserve">(a) The diagram is not correct.</w:t>
            </w:r>
          </w:p>
          <w:p>
            <w:pPr>
              <w:keepNext/>
              <w:bidi/>
              <w:spacing w:before="0" w:after="6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(أ) الرسم غير صحيح.</w:t>
            </w:r>
          </w:p>
          <w:p>
            <w:pPr>
              <w:keepNext/>
              <w:spacing w:before="60" w:after="0"/>
            </w:pPr>
            <w:r>
              <w:rPr>
                <w:sz w:val="22"/>
                <w:szCs w:val="22"/>
                <w:lang w:bidi="ar-AE"/>
              </w:rPr>
              <w:t xml:space="preserve">(b) Hund’s rule is violated: single electrons must occupy each equal-energy orbital before any electrons pair up.</w:t>
            </w:r>
          </w:p>
          <w:p>
            <w:pPr>
              <w:keepNext/>
              <w:bidi/>
              <w:spacing w:before="0" w:after="6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(ب) خُولفت قاعدة هوند: يجب أن تشغل الإلكترونات المنفردة كل أوربيتال متساوي الطاقة قبل أن تقترن أي إلكترونات.</w:t>
            </w:r>
          </w:p>
          <w:p>
            <w:pPr>
              <w:keepNext/>
              <w:spacing w:before="60" w:after="0"/>
            </w:pPr>
            <w:r>
              <w:rPr>
                <w:sz w:val="22"/>
                <w:szCs w:val="22"/>
                <w:lang w:bidi="ar-AE"/>
              </w:rPr>
              <w:t xml:space="preserve">(c) One 2p orbital holds a pair of electrons (↑↓), and each of the other two 2p orbitals holds a single electron with the same spin (↑ and ↑).</w:t>
            </w:r>
          </w:p>
          <w:p>
            <w:pPr>
              <w:keepNext/>
              <w:bidi/>
              <w:spacing w:before="0" w:after="6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(ج) يحتوي أحد أوربيتالات 2p على زوج من الإلكترونات (↑↓)، ويحتوي كل من الأوربيتالين الآخرين على إلكترون منفرد بالغزل نفسه (↑ و↑).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sectPr w:rsidR="00F3450B" w:rsidRPr="00D92E0D" w:rsidSect="006831DA">
      <w:footerReference w:type="default" r:id="rId9"/>
      <w:pgSz w:w="12240" w:h="15840"/>
      <w:pgMar w:top="1000" w:right="1440" w:bottom="990" w:left="1440" w:header="720" w:footer="690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A12C9" w14:textId="77777777" w:rsidR="00A46079" w:rsidRDefault="00A46079" w:rsidP="006831DA">
      <w:pPr>
        <w:spacing w:after="0" w:line="240" w:lineRule="auto"/>
      </w:pPr>
      <w:r>
        <w:separator/>
      </w:r>
    </w:p>
  </w:endnote>
  <w:endnote w:type="continuationSeparator" w:id="0">
    <w:p w14:paraId="3EED42D1" w14:textId="77777777" w:rsidR="00A46079" w:rsidRDefault="00A46079" w:rsidP="006831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1770667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D310F99" w14:textId="287532FB" w:rsidR="006831DA" w:rsidRDefault="006831DA">
        <w:pPr>
          <w:pStyle w:val="a5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83B00" w14:textId="77777777" w:rsidR="00A46079" w:rsidRDefault="00A46079" w:rsidP="006831DA">
      <w:pPr>
        <w:spacing w:after="0" w:line="240" w:lineRule="auto"/>
      </w:pPr>
      <w:r>
        <w:separator/>
      </w:r>
    </w:p>
  </w:footnote>
  <w:footnote w:type="continuationSeparator" w:id="0">
    <w:p w14:paraId="3C150E7D" w14:textId="77777777" w:rsidR="00A46079" w:rsidRDefault="00A46079" w:rsidP="006831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0139F"/>
    <w:multiLevelType w:val="hybridMultilevel"/>
    <w:tmpl w:val="1BDE726A"/>
    <w:lvl w:ilvl="0" w:tplc="04090011">
      <w:start w:val="1"/>
      <w:numFmt w:val="decimal"/>
      <w:lvlText w:val="%1)"/>
      <w:lvlJc w:val="left"/>
      <w:pPr>
        <w:ind w:left="9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530" w:hanging="360"/>
      </w:pPr>
    </w:lvl>
    <w:lvl w:ilvl="2" w:tplc="0409001B" w:tentative="1">
      <w:start w:val="1"/>
      <w:numFmt w:val="lowerRoman"/>
      <w:lvlText w:val="%3."/>
      <w:lvlJc w:val="right"/>
      <w:pPr>
        <w:ind w:left="11250" w:hanging="180"/>
      </w:pPr>
    </w:lvl>
    <w:lvl w:ilvl="3" w:tplc="0409000F" w:tentative="1">
      <w:start w:val="1"/>
      <w:numFmt w:val="decimal"/>
      <w:lvlText w:val="%4."/>
      <w:lvlJc w:val="left"/>
      <w:pPr>
        <w:ind w:left="11970" w:hanging="360"/>
      </w:pPr>
    </w:lvl>
    <w:lvl w:ilvl="4" w:tplc="04090019" w:tentative="1">
      <w:start w:val="1"/>
      <w:numFmt w:val="lowerLetter"/>
      <w:lvlText w:val="%5."/>
      <w:lvlJc w:val="left"/>
      <w:pPr>
        <w:ind w:left="12690" w:hanging="360"/>
      </w:pPr>
    </w:lvl>
    <w:lvl w:ilvl="5" w:tplc="0409001B" w:tentative="1">
      <w:start w:val="1"/>
      <w:numFmt w:val="lowerRoman"/>
      <w:lvlText w:val="%6."/>
      <w:lvlJc w:val="right"/>
      <w:pPr>
        <w:ind w:left="13410" w:hanging="180"/>
      </w:pPr>
    </w:lvl>
    <w:lvl w:ilvl="6" w:tplc="0409000F" w:tentative="1">
      <w:start w:val="1"/>
      <w:numFmt w:val="decimal"/>
      <w:lvlText w:val="%7."/>
      <w:lvlJc w:val="left"/>
      <w:pPr>
        <w:ind w:left="14130" w:hanging="360"/>
      </w:pPr>
    </w:lvl>
    <w:lvl w:ilvl="7" w:tplc="04090019" w:tentative="1">
      <w:start w:val="1"/>
      <w:numFmt w:val="lowerLetter"/>
      <w:lvlText w:val="%8."/>
      <w:lvlJc w:val="left"/>
      <w:pPr>
        <w:ind w:left="14850" w:hanging="360"/>
      </w:pPr>
    </w:lvl>
    <w:lvl w:ilvl="8" w:tplc="0409001B" w:tentative="1">
      <w:start w:val="1"/>
      <w:numFmt w:val="lowerRoman"/>
      <w:lvlText w:val="%9."/>
      <w:lvlJc w:val="right"/>
      <w:pPr>
        <w:ind w:left="15570" w:hanging="180"/>
      </w:pPr>
    </w:lvl>
  </w:abstractNum>
  <w:abstractNum w:abstractNumId="1" w15:restartNumberingAfterBreak="0">
    <w:nsid w:val="12F27D25"/>
    <w:multiLevelType w:val="hybridMultilevel"/>
    <w:tmpl w:val="A790C3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9F427D"/>
    <w:multiLevelType w:val="hybridMultilevel"/>
    <w:tmpl w:val="05D65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C5909"/>
    <w:multiLevelType w:val="hybridMultilevel"/>
    <w:tmpl w:val="943C4716"/>
    <w:lvl w:ilvl="0" w:tplc="F9B8C3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EB2514"/>
    <w:multiLevelType w:val="hybridMultilevel"/>
    <w:tmpl w:val="947E2C7E"/>
    <w:lvl w:ilvl="0" w:tplc="36EC7420">
      <w:start w:val="1"/>
      <w:numFmt w:val="lowerLetter"/>
      <w:lvlText w:val="%1)"/>
      <w:lvlJc w:val="left"/>
      <w:pPr>
        <w:ind w:left="720" w:hanging="360"/>
      </w:pPr>
      <w:rPr>
        <w:rFonts w:ascii="Dubai" w:eastAsiaTheme="minorEastAsia" w:hAnsi="Dubai" w:cs="Duba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B1041E"/>
    <w:multiLevelType w:val="hybridMultilevel"/>
    <w:tmpl w:val="4CFA654A"/>
    <w:lvl w:ilvl="0" w:tplc="B87E3CFE">
      <w:start w:val="1"/>
      <w:numFmt w:val="upperLetter"/>
      <w:lvlText w:val="%1)"/>
      <w:lvlJc w:val="left"/>
      <w:pPr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0D52C9"/>
    <w:multiLevelType w:val="hybridMultilevel"/>
    <w:tmpl w:val="7ABCDBC6"/>
    <w:lvl w:ilvl="0" w:tplc="04090015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" w15:restartNumberingAfterBreak="0">
    <w:nsid w:val="59892079"/>
    <w:multiLevelType w:val="hybridMultilevel"/>
    <w:tmpl w:val="7ABCDBC6"/>
    <w:lvl w:ilvl="0" w:tplc="FFFFFFFF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 w15:restartNumberingAfterBreak="0">
    <w:nsid w:val="5A6C1CE3"/>
    <w:multiLevelType w:val="hybridMultilevel"/>
    <w:tmpl w:val="7ABCDBC6"/>
    <w:lvl w:ilvl="0" w:tplc="FFFFFFFF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 w15:restartNumberingAfterBreak="0">
    <w:nsid w:val="672240C2"/>
    <w:multiLevelType w:val="hybridMultilevel"/>
    <w:tmpl w:val="4CFA654A"/>
    <w:lvl w:ilvl="0" w:tplc="FFFFFFFF">
      <w:start w:val="1"/>
      <w:numFmt w:val="upperLetter"/>
      <w:lvlText w:val="%1)"/>
      <w:lvlJc w:val="left"/>
      <w:pPr>
        <w:ind w:left="810" w:hanging="45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2F06F5"/>
    <w:multiLevelType w:val="hybridMultilevel"/>
    <w:tmpl w:val="7ABCDBC6"/>
    <w:lvl w:ilvl="0" w:tplc="FFFFFFFF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 w16cid:durableId="1077442808">
    <w:abstractNumId w:val="4"/>
  </w:num>
  <w:num w:numId="2" w16cid:durableId="2055735801">
    <w:abstractNumId w:val="1"/>
  </w:num>
  <w:num w:numId="3" w16cid:durableId="1631667533">
    <w:abstractNumId w:val="5"/>
  </w:num>
  <w:num w:numId="4" w16cid:durableId="269821425">
    <w:abstractNumId w:val="9"/>
  </w:num>
  <w:num w:numId="5" w16cid:durableId="740523259">
    <w:abstractNumId w:val="0"/>
  </w:num>
  <w:num w:numId="6" w16cid:durableId="736394250">
    <w:abstractNumId w:val="6"/>
  </w:num>
  <w:num w:numId="7" w16cid:durableId="275791732">
    <w:abstractNumId w:val="10"/>
  </w:num>
  <w:num w:numId="8" w16cid:durableId="96365973">
    <w:abstractNumId w:val="7"/>
  </w:num>
  <w:num w:numId="9" w16cid:durableId="1864631396">
    <w:abstractNumId w:val="8"/>
  </w:num>
  <w:num w:numId="10" w16cid:durableId="194735047">
    <w:abstractNumId w:val="3"/>
  </w:num>
  <w:num w:numId="11" w16cid:durableId="11062698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1DA"/>
    <w:rsid w:val="000040E5"/>
    <w:rsid w:val="000123FD"/>
    <w:rsid w:val="00015928"/>
    <w:rsid w:val="00021727"/>
    <w:rsid w:val="0002203F"/>
    <w:rsid w:val="00024233"/>
    <w:rsid w:val="000249CE"/>
    <w:rsid w:val="00024AF7"/>
    <w:rsid w:val="0003047E"/>
    <w:rsid w:val="00032AED"/>
    <w:rsid w:val="000344D6"/>
    <w:rsid w:val="00042AC7"/>
    <w:rsid w:val="00043204"/>
    <w:rsid w:val="00047A32"/>
    <w:rsid w:val="000771D8"/>
    <w:rsid w:val="000818BD"/>
    <w:rsid w:val="000A6C1E"/>
    <w:rsid w:val="000B02BC"/>
    <w:rsid w:val="000B5E3B"/>
    <w:rsid w:val="000B773E"/>
    <w:rsid w:val="000C7B15"/>
    <w:rsid w:val="000D1B89"/>
    <w:rsid w:val="000F0F94"/>
    <w:rsid w:val="00144D46"/>
    <w:rsid w:val="00150EA2"/>
    <w:rsid w:val="0015435A"/>
    <w:rsid w:val="001661AE"/>
    <w:rsid w:val="00172B5F"/>
    <w:rsid w:val="00190761"/>
    <w:rsid w:val="001A217D"/>
    <w:rsid w:val="001A4938"/>
    <w:rsid w:val="001C5FAC"/>
    <w:rsid w:val="001D4E80"/>
    <w:rsid w:val="001D73B3"/>
    <w:rsid w:val="001E149A"/>
    <w:rsid w:val="001E2C95"/>
    <w:rsid w:val="001E5DD5"/>
    <w:rsid w:val="00210C8F"/>
    <w:rsid w:val="002172BF"/>
    <w:rsid w:val="0022396C"/>
    <w:rsid w:val="00223C16"/>
    <w:rsid w:val="00236721"/>
    <w:rsid w:val="002550FE"/>
    <w:rsid w:val="0026100E"/>
    <w:rsid w:val="0028613B"/>
    <w:rsid w:val="0028782E"/>
    <w:rsid w:val="0029347E"/>
    <w:rsid w:val="002E212F"/>
    <w:rsid w:val="002F12B2"/>
    <w:rsid w:val="00303CB7"/>
    <w:rsid w:val="00313780"/>
    <w:rsid w:val="003149D4"/>
    <w:rsid w:val="003156F8"/>
    <w:rsid w:val="00334F5A"/>
    <w:rsid w:val="0033794E"/>
    <w:rsid w:val="00341BBA"/>
    <w:rsid w:val="0038566C"/>
    <w:rsid w:val="0038703B"/>
    <w:rsid w:val="00396E08"/>
    <w:rsid w:val="0039733E"/>
    <w:rsid w:val="003A25C4"/>
    <w:rsid w:val="003B5C23"/>
    <w:rsid w:val="003C4069"/>
    <w:rsid w:val="003C41C8"/>
    <w:rsid w:val="003D6FFE"/>
    <w:rsid w:val="003E5DD0"/>
    <w:rsid w:val="003F0C11"/>
    <w:rsid w:val="00400C2A"/>
    <w:rsid w:val="004033F4"/>
    <w:rsid w:val="00417567"/>
    <w:rsid w:val="00420D1B"/>
    <w:rsid w:val="0042426F"/>
    <w:rsid w:val="004406CE"/>
    <w:rsid w:val="00481316"/>
    <w:rsid w:val="0048446A"/>
    <w:rsid w:val="00492964"/>
    <w:rsid w:val="00497548"/>
    <w:rsid w:val="004A3BE2"/>
    <w:rsid w:val="004B1137"/>
    <w:rsid w:val="004E39EF"/>
    <w:rsid w:val="004E697D"/>
    <w:rsid w:val="004E757A"/>
    <w:rsid w:val="004F142E"/>
    <w:rsid w:val="004F27D5"/>
    <w:rsid w:val="004F486E"/>
    <w:rsid w:val="004F6FF5"/>
    <w:rsid w:val="00506027"/>
    <w:rsid w:val="0052490F"/>
    <w:rsid w:val="00533381"/>
    <w:rsid w:val="00557AF7"/>
    <w:rsid w:val="00576C9D"/>
    <w:rsid w:val="0058110C"/>
    <w:rsid w:val="005A20B2"/>
    <w:rsid w:val="005B045D"/>
    <w:rsid w:val="005C122F"/>
    <w:rsid w:val="005C2709"/>
    <w:rsid w:val="005C7B67"/>
    <w:rsid w:val="005D25F7"/>
    <w:rsid w:val="005D79E4"/>
    <w:rsid w:val="005E1280"/>
    <w:rsid w:val="0060037A"/>
    <w:rsid w:val="00605D52"/>
    <w:rsid w:val="00610D80"/>
    <w:rsid w:val="00616307"/>
    <w:rsid w:val="00656B76"/>
    <w:rsid w:val="00660FB7"/>
    <w:rsid w:val="00666700"/>
    <w:rsid w:val="00670D5B"/>
    <w:rsid w:val="006827B1"/>
    <w:rsid w:val="006831DA"/>
    <w:rsid w:val="006848A0"/>
    <w:rsid w:val="00685641"/>
    <w:rsid w:val="006E3A11"/>
    <w:rsid w:val="006E7043"/>
    <w:rsid w:val="006F4050"/>
    <w:rsid w:val="006F7A35"/>
    <w:rsid w:val="0070292C"/>
    <w:rsid w:val="0070738E"/>
    <w:rsid w:val="007118B3"/>
    <w:rsid w:val="00713089"/>
    <w:rsid w:val="00713226"/>
    <w:rsid w:val="00717D89"/>
    <w:rsid w:val="00724899"/>
    <w:rsid w:val="00727530"/>
    <w:rsid w:val="00733C01"/>
    <w:rsid w:val="00735F5B"/>
    <w:rsid w:val="00741534"/>
    <w:rsid w:val="0075284C"/>
    <w:rsid w:val="00753DCD"/>
    <w:rsid w:val="0075427F"/>
    <w:rsid w:val="0075493A"/>
    <w:rsid w:val="007549F1"/>
    <w:rsid w:val="0075644B"/>
    <w:rsid w:val="0076710B"/>
    <w:rsid w:val="0077749C"/>
    <w:rsid w:val="00785EB3"/>
    <w:rsid w:val="007A40EF"/>
    <w:rsid w:val="007A47B5"/>
    <w:rsid w:val="007A52B8"/>
    <w:rsid w:val="007B13C7"/>
    <w:rsid w:val="007B2174"/>
    <w:rsid w:val="007B546B"/>
    <w:rsid w:val="007C0C32"/>
    <w:rsid w:val="007C2E29"/>
    <w:rsid w:val="007D7F0F"/>
    <w:rsid w:val="007F0100"/>
    <w:rsid w:val="007F05AF"/>
    <w:rsid w:val="007F2D87"/>
    <w:rsid w:val="00802C73"/>
    <w:rsid w:val="0080439D"/>
    <w:rsid w:val="00806971"/>
    <w:rsid w:val="00810133"/>
    <w:rsid w:val="00817FE3"/>
    <w:rsid w:val="00822B81"/>
    <w:rsid w:val="008409EA"/>
    <w:rsid w:val="00860A6E"/>
    <w:rsid w:val="00862BDB"/>
    <w:rsid w:val="0087348A"/>
    <w:rsid w:val="00887822"/>
    <w:rsid w:val="0088788D"/>
    <w:rsid w:val="00891E2A"/>
    <w:rsid w:val="008A57BA"/>
    <w:rsid w:val="008B60B4"/>
    <w:rsid w:val="008D007F"/>
    <w:rsid w:val="008D44F6"/>
    <w:rsid w:val="008D4827"/>
    <w:rsid w:val="008D5150"/>
    <w:rsid w:val="008E47E2"/>
    <w:rsid w:val="008F41E8"/>
    <w:rsid w:val="009012D7"/>
    <w:rsid w:val="0091235B"/>
    <w:rsid w:val="009350A3"/>
    <w:rsid w:val="00950BB1"/>
    <w:rsid w:val="009529B8"/>
    <w:rsid w:val="00970BDA"/>
    <w:rsid w:val="009743E2"/>
    <w:rsid w:val="00976E34"/>
    <w:rsid w:val="00993B2C"/>
    <w:rsid w:val="00997A0F"/>
    <w:rsid w:val="009A26FE"/>
    <w:rsid w:val="009A6F53"/>
    <w:rsid w:val="009D388A"/>
    <w:rsid w:val="009D7E0D"/>
    <w:rsid w:val="009F23BA"/>
    <w:rsid w:val="00A14C87"/>
    <w:rsid w:val="00A27D54"/>
    <w:rsid w:val="00A3764A"/>
    <w:rsid w:val="00A42AB5"/>
    <w:rsid w:val="00A46079"/>
    <w:rsid w:val="00A62F4E"/>
    <w:rsid w:val="00A6309B"/>
    <w:rsid w:val="00A635EC"/>
    <w:rsid w:val="00A64712"/>
    <w:rsid w:val="00A64FEA"/>
    <w:rsid w:val="00A749C8"/>
    <w:rsid w:val="00AA20E7"/>
    <w:rsid w:val="00AA6E14"/>
    <w:rsid w:val="00AA6F04"/>
    <w:rsid w:val="00AE60ED"/>
    <w:rsid w:val="00B02EC3"/>
    <w:rsid w:val="00B04D4A"/>
    <w:rsid w:val="00B33C6D"/>
    <w:rsid w:val="00B43E30"/>
    <w:rsid w:val="00B44226"/>
    <w:rsid w:val="00B47CAB"/>
    <w:rsid w:val="00B55169"/>
    <w:rsid w:val="00B61250"/>
    <w:rsid w:val="00B82376"/>
    <w:rsid w:val="00BA190B"/>
    <w:rsid w:val="00BA1DCD"/>
    <w:rsid w:val="00BB25FE"/>
    <w:rsid w:val="00BC1E99"/>
    <w:rsid w:val="00BD0076"/>
    <w:rsid w:val="00BD0778"/>
    <w:rsid w:val="00BD2C85"/>
    <w:rsid w:val="00BD7F13"/>
    <w:rsid w:val="00BE0868"/>
    <w:rsid w:val="00BE1ECA"/>
    <w:rsid w:val="00BE69A5"/>
    <w:rsid w:val="00BF3DBD"/>
    <w:rsid w:val="00BF7046"/>
    <w:rsid w:val="00C10056"/>
    <w:rsid w:val="00C13660"/>
    <w:rsid w:val="00C21C70"/>
    <w:rsid w:val="00C248E1"/>
    <w:rsid w:val="00C76537"/>
    <w:rsid w:val="00C80F83"/>
    <w:rsid w:val="00C978D7"/>
    <w:rsid w:val="00CA69A5"/>
    <w:rsid w:val="00CA6ABC"/>
    <w:rsid w:val="00CB3052"/>
    <w:rsid w:val="00CB347C"/>
    <w:rsid w:val="00CC4429"/>
    <w:rsid w:val="00CD06CA"/>
    <w:rsid w:val="00CE76E8"/>
    <w:rsid w:val="00D30F42"/>
    <w:rsid w:val="00D505AD"/>
    <w:rsid w:val="00D518C8"/>
    <w:rsid w:val="00D62187"/>
    <w:rsid w:val="00D703F4"/>
    <w:rsid w:val="00D76E91"/>
    <w:rsid w:val="00D92E0D"/>
    <w:rsid w:val="00D95C96"/>
    <w:rsid w:val="00D96627"/>
    <w:rsid w:val="00D969E3"/>
    <w:rsid w:val="00DA0D41"/>
    <w:rsid w:val="00DB3185"/>
    <w:rsid w:val="00DB6451"/>
    <w:rsid w:val="00DC3611"/>
    <w:rsid w:val="00DD0420"/>
    <w:rsid w:val="00E019B7"/>
    <w:rsid w:val="00E0431C"/>
    <w:rsid w:val="00E0445C"/>
    <w:rsid w:val="00E16E24"/>
    <w:rsid w:val="00E25D92"/>
    <w:rsid w:val="00E301B5"/>
    <w:rsid w:val="00E63596"/>
    <w:rsid w:val="00E66269"/>
    <w:rsid w:val="00E76257"/>
    <w:rsid w:val="00E9121B"/>
    <w:rsid w:val="00EA0CF2"/>
    <w:rsid w:val="00EA66B7"/>
    <w:rsid w:val="00EB0790"/>
    <w:rsid w:val="00ED0CE4"/>
    <w:rsid w:val="00ED215C"/>
    <w:rsid w:val="00ED7ECE"/>
    <w:rsid w:val="00EE30AA"/>
    <w:rsid w:val="00EF3534"/>
    <w:rsid w:val="00EF5B82"/>
    <w:rsid w:val="00F037B2"/>
    <w:rsid w:val="00F11255"/>
    <w:rsid w:val="00F167D6"/>
    <w:rsid w:val="00F331A1"/>
    <w:rsid w:val="00F3450B"/>
    <w:rsid w:val="00F4339B"/>
    <w:rsid w:val="00F449AF"/>
    <w:rsid w:val="00F468C6"/>
    <w:rsid w:val="00F57000"/>
    <w:rsid w:val="00F64C95"/>
    <w:rsid w:val="00F6549D"/>
    <w:rsid w:val="00F66495"/>
    <w:rsid w:val="00F76641"/>
    <w:rsid w:val="00F9623D"/>
    <w:rsid w:val="00FA0B9F"/>
    <w:rsid w:val="00FA1654"/>
    <w:rsid w:val="00FB1F30"/>
    <w:rsid w:val="00FB2394"/>
    <w:rsid w:val="00FB49EB"/>
    <w:rsid w:val="00FB4A73"/>
    <w:rsid w:val="00FB4F25"/>
    <w:rsid w:val="00FD6FB6"/>
    <w:rsid w:val="00FF012E"/>
    <w:rsid w:val="00FF4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0B1821"/>
  <w15:chartTrackingRefBased/>
  <w15:docId w15:val="{B1EB31B2-0D0A-4A5D-B63E-CE317848C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31D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831DA"/>
    <w:rPr>
      <w:color w:val="808080"/>
    </w:rPr>
  </w:style>
  <w:style w:type="paragraph" w:styleId="a4">
    <w:name w:val="header"/>
    <w:basedOn w:val="a"/>
    <w:link w:val="Char"/>
    <w:uiPriority w:val="99"/>
    <w:unhideWhenUsed/>
    <w:rsid w:val="006831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6831DA"/>
  </w:style>
  <w:style w:type="paragraph" w:styleId="a5">
    <w:name w:val="footer"/>
    <w:basedOn w:val="a"/>
    <w:link w:val="Char0"/>
    <w:uiPriority w:val="99"/>
    <w:unhideWhenUsed/>
    <w:rsid w:val="006831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6831DA"/>
  </w:style>
  <w:style w:type="paragraph" w:styleId="a6">
    <w:name w:val="List Paragraph"/>
    <w:basedOn w:val="a"/>
    <w:uiPriority w:val="34"/>
    <w:qFormat/>
    <w:rsid w:val="00616307"/>
    <w:pPr>
      <w:ind w:left="720"/>
      <w:contextualSpacing/>
    </w:pPr>
  </w:style>
  <w:style w:type="table" w:styleId="a7">
    <w:name w:val="Table Grid"/>
    <w:basedOn w:val="a1"/>
    <w:uiPriority w:val="39"/>
    <w:rsid w:val="00FB4A7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0B5E3B"/>
    <w:pPr>
      <w:widowControl w:val="0"/>
      <w:autoSpaceDE w:val="0"/>
      <w:autoSpaceDN w:val="0"/>
      <w:spacing w:after="0" w:line="240" w:lineRule="auto"/>
    </w:pPr>
    <w:rPr>
      <w:rFonts w:ascii="Simplified Arabic" w:eastAsia="Simplified Arabic" w:hAnsi="Simplified Arabic" w:cs="Simplified Arabic"/>
      <w:kern w:val="0"/>
      <w14:ligatures w14:val="none"/>
    </w:rPr>
  </w:style>
  <w:style w:type="table" w:customStyle="1" w:styleId="TableGrid2">
    <w:name w:val="Table Grid2"/>
    <w:basedOn w:val="a1"/>
    <w:next w:val="a7"/>
    <w:uiPriority w:val="39"/>
    <w:rsid w:val="00BF3DBD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a1"/>
    <w:next w:val="a7"/>
    <w:uiPriority w:val="39"/>
    <w:rsid w:val="00BF3DBD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4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1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E0EE96-A106-4945-9E6E-1D5EFC668D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</TotalTime>
  <Pages>6</Pages>
  <Words>441</Words>
  <Characters>2518</Characters>
  <Application>Microsoft Office Word</Application>
  <DocSecurity>0</DocSecurity>
  <Lines>20</Lines>
  <Paragraphs>5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FERYAL NAWAF    AWAD</dc:creator>
  <cp:keywords/>
  <dc:description/>
  <cp:lastModifiedBy>Arwa Shehata</cp:lastModifiedBy>
  <cp:revision>35</cp:revision>
  <dcterms:created xsi:type="dcterms:W3CDTF">2026-02-06T04:20:00Z</dcterms:created>
  <dcterms:modified xsi:type="dcterms:W3CDTF">2026-09-17T23:27:00Z</dcterms:modified>
</cp:coreProperties>
</file>