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bidiVisual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00"/>
        <w:gridCol w:w="4166"/>
      </w:tblGrid>
      <w:tr w14:paraId="0CD1A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DBE6A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مدرسة</w:t>
            </w:r>
            <w:r>
              <w:rPr>
                <w:rFonts w:hint="cs" w:cs="Arial"/>
                <w:b/>
                <w:bCs/>
                <w:color w:val="231F20"/>
                <w:sz w:val="30"/>
                <w:szCs w:val="30"/>
                <w:rtl/>
                <w:lang w:val="en-US" w:bidi="ar-SA"/>
              </w:rPr>
              <w:t xml:space="preserve"> </w:t>
            </w:r>
            <w:r>
              <w:rPr>
                <w:rFonts w:hint="cs" w:cs="Arial"/>
                <w:b/>
                <w:bCs/>
                <w:color w:val="231F20"/>
                <w:sz w:val="30"/>
                <w:szCs w:val="30"/>
                <w:rtl/>
                <w:lang w:bidi="ar-SA"/>
              </w:rPr>
              <w:t>الخالدية</w:t>
            </w:r>
            <w:r>
              <w:rPr>
                <w:rFonts w:hint="cs" w:cs="Arial"/>
                <w:b/>
                <w:bCs/>
                <w:color w:val="231F20"/>
                <w:sz w:val="30"/>
                <w:szCs w:val="30"/>
                <w:rtl/>
                <w:lang w:val="en-US" w:bidi="ar-SA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الثالثة (بنين)</w:t>
            </w:r>
          </w:p>
        </w:tc>
        <w:tc>
          <w:tcPr>
            <w:tcW w:w="41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C2AD1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اللغة العربية – الصف التاسع</w:t>
            </w:r>
          </w:p>
        </w:tc>
      </w:tr>
    </w:tbl>
    <w:p w14:paraId="358E786E">
      <w:pPr>
        <w:bidi/>
        <w:spacing w:before="160" w:after="6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6"/>
          <w:szCs w:val="36"/>
          <w:rtl/>
        </w:rPr>
        <w:t>ورقة العمل (2) – المستوى المتوسط (ضمن المتوقع)</w:t>
      </w:r>
    </w:p>
    <w:p w14:paraId="3C211762">
      <w:pPr>
        <w:bidi/>
        <w:spacing w:before="60" w:after="120" w:line="300" w:lineRule="auto"/>
        <w:jc w:val="left"/>
      </w:pPr>
      <w:r>
        <w:rPr>
          <w:rFonts w:ascii="Arial" w:hAnsi="Arial" w:eastAsia="Arial" w:cs="Arial"/>
          <w:b/>
          <w:bCs/>
          <w:color w:val="5E141A"/>
          <w:sz w:val="26"/>
          <w:szCs w:val="26"/>
          <w:rtl/>
        </w:rPr>
        <w:t>درس: تعلّمتُ من أوقات الفراغ | كتابي ص 84 – 91</w:t>
      </w:r>
    </w:p>
    <w:tbl>
      <w:tblPr>
        <w:tblStyle w:val="9"/>
        <w:bidiVisual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2300"/>
        <w:gridCol w:w="3166"/>
      </w:tblGrid>
      <w:tr w14:paraId="6A6E2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4221F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اسم الطالب: ................................</w:t>
            </w:r>
          </w:p>
        </w:tc>
        <w:tc>
          <w:tcPr>
            <w:tcW w:w="23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834B2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الشعبة: 9 / ......</w:t>
            </w:r>
          </w:p>
        </w:tc>
        <w:tc>
          <w:tcPr>
            <w:tcW w:w="31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3C994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التاريخ: ....../....../2026م</w:t>
            </w:r>
          </w:p>
        </w:tc>
      </w:tr>
    </w:tbl>
    <w:p w14:paraId="46FA5BA8">
      <w:pPr>
        <w:bidi/>
        <w:spacing w:before="160" w:after="6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>معايير النجاح:</w:t>
      </w:r>
    </w:p>
    <w:p w14:paraId="79DC06DA">
      <w:pPr>
        <w:bidi/>
        <w:spacing w:before="20" w:after="20" w:line="300" w:lineRule="auto"/>
        <w:jc w:val="left"/>
      </w:pPr>
      <w:r>
        <w:rPr>
          <w:rFonts w:ascii="Arial" w:hAnsi="Arial" w:eastAsia="Arial" w:cs="Arial"/>
          <w:b w:val="0"/>
          <w:color w:val="231F20"/>
          <w:sz w:val="28"/>
          <w:szCs w:val="28"/>
          <w:rtl/>
        </w:rPr>
        <w:t>▪</w:t>
      </w:r>
      <w:bookmarkStart w:id="0" w:name="_GoBack"/>
      <w:bookmarkEnd w:id="0"/>
      <w:r>
        <w:rPr>
          <w:rFonts w:ascii="Arial" w:hAnsi="Arial" w:eastAsia="Arial" w:cs="Arial"/>
          <w:b w:val="0"/>
          <w:color w:val="231F20"/>
          <w:sz w:val="28"/>
          <w:szCs w:val="28"/>
          <w:rtl/>
        </w:rPr>
        <w:t xml:space="preserve"> أستطيع أن أوظّف المعجم في تحديد معاني المفردات وجذورها.</w:t>
      </w:r>
    </w:p>
    <w:p w14:paraId="1367394D">
      <w:pPr>
        <w:bidi/>
        <w:spacing w:before="20" w:after="20" w:line="300" w:lineRule="auto"/>
        <w:jc w:val="left"/>
      </w:pPr>
      <w:r>
        <w:rPr>
          <w:rFonts w:ascii="Arial" w:hAnsi="Arial" w:eastAsia="Arial" w:cs="Arial"/>
          <w:b w:val="0"/>
          <w:color w:val="231F20"/>
          <w:sz w:val="28"/>
          <w:szCs w:val="28"/>
          <w:rtl/>
        </w:rPr>
        <w:t>▪ أستطيع أن أستخرج الفكرة الرئيسة وأتتبّع تطوّرها.</w:t>
      </w:r>
    </w:p>
    <w:p w14:paraId="59591DCE">
      <w:pPr>
        <w:bidi/>
        <w:spacing w:before="20" w:after="20" w:line="300" w:lineRule="auto"/>
        <w:jc w:val="left"/>
      </w:pPr>
      <w:r>
        <w:rPr>
          <w:rFonts w:ascii="Arial" w:hAnsi="Arial" w:eastAsia="Arial" w:cs="Arial"/>
          <w:b w:val="0"/>
          <w:color w:val="231F20"/>
          <w:sz w:val="28"/>
          <w:szCs w:val="28"/>
          <w:rtl/>
        </w:rPr>
        <w:t>▪ أستطيع أن أعلّل وأحلّل التعبيرات والصور في النص.</w:t>
      </w:r>
    </w:p>
    <w:p w14:paraId="7F984C6F">
      <w:pPr>
        <w:bidi/>
        <w:spacing w:before="80" w:after="120" w:line="300" w:lineRule="auto"/>
        <w:jc w:val="left"/>
      </w:pPr>
      <w:r>
        <w:rPr>
          <w:rFonts w:ascii="Arial" w:hAnsi="Arial" w:eastAsia="Arial" w:cs="Arial"/>
          <w:b w:val="0"/>
          <w:color w:val="5E141A"/>
          <w:sz w:val="22"/>
          <w:szCs w:val="22"/>
          <w:rtl/>
        </w:rPr>
        <w:t>مفتاح الشارات: [أساسي] تذكّر وفهم • [متوسط] تطبيق وتحليل • [متقدم] تقويم وإبداع — مع بُعد الميثاق الوطني للتعليم (انتماء / شخصية / مهارات).</w:t>
      </w:r>
    </w:p>
    <w:p w14:paraId="09FA8E6D">
      <w:pPr>
        <w:bidi/>
        <w:spacing w:before="200" w:after="8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س1: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هات جذر كلّ كلمة ومعناها، ثم وظّفها في جملة من إنشائك:</w:t>
      </w:r>
      <w:r>
        <w:rPr>
          <w:rFonts w:ascii="Arial" w:hAnsi="Arial" w:eastAsia="Arial" w:cs="Arial"/>
          <w:b/>
          <w:bCs/>
          <w:color w:val="D9730D"/>
          <w:sz w:val="24"/>
          <w:szCs w:val="24"/>
          <w:rtl/>
        </w:rPr>
        <w:t xml:space="preserve">   [متوسط – انتماء]</w:t>
      </w:r>
    </w:p>
    <w:tbl>
      <w:tblPr>
        <w:tblStyle w:val="9"/>
        <w:bidiVisual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500"/>
        <w:gridCol w:w="2900"/>
        <w:gridCol w:w="4466"/>
      </w:tblGrid>
      <w:tr w14:paraId="49616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57FAB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الكلمة</w:t>
            </w:r>
          </w:p>
        </w:tc>
        <w:tc>
          <w:tcPr>
            <w:tcW w:w="15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78CF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الجذر</w:t>
            </w:r>
          </w:p>
        </w:tc>
        <w:tc>
          <w:tcPr>
            <w:tcW w:w="29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6C932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المعنى</w:t>
            </w:r>
          </w:p>
        </w:tc>
        <w:tc>
          <w:tcPr>
            <w:tcW w:w="4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A0945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جملة من إنشائي</w:t>
            </w:r>
          </w:p>
        </w:tc>
      </w:tr>
      <w:tr w14:paraId="44B6E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0DF8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البذخ</w:t>
            </w:r>
          </w:p>
        </w:tc>
        <w:tc>
          <w:tcPr>
            <w:tcW w:w="15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E93F0">
            <w:pPr>
              <w:bidi/>
              <w:spacing w:before="60" w:after="60" w:line="300" w:lineRule="auto"/>
              <w:jc w:val="left"/>
            </w:pPr>
          </w:p>
        </w:tc>
        <w:tc>
          <w:tcPr>
            <w:tcW w:w="29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970B5">
            <w:pPr>
              <w:bidi/>
              <w:spacing w:before="60" w:after="60" w:line="300" w:lineRule="auto"/>
              <w:jc w:val="left"/>
            </w:pPr>
          </w:p>
        </w:tc>
        <w:tc>
          <w:tcPr>
            <w:tcW w:w="4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18F72">
            <w:pPr>
              <w:bidi/>
              <w:spacing w:before="60" w:after="60" w:line="300" w:lineRule="auto"/>
              <w:jc w:val="left"/>
            </w:pPr>
          </w:p>
        </w:tc>
      </w:tr>
      <w:tr w14:paraId="458BF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EE549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يمخر</w:t>
            </w:r>
          </w:p>
        </w:tc>
        <w:tc>
          <w:tcPr>
            <w:tcW w:w="15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FA549">
            <w:pPr>
              <w:bidi/>
              <w:spacing w:before="60" w:after="60" w:line="300" w:lineRule="auto"/>
              <w:jc w:val="left"/>
            </w:pPr>
          </w:p>
        </w:tc>
        <w:tc>
          <w:tcPr>
            <w:tcW w:w="29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BDBE4">
            <w:pPr>
              <w:bidi/>
              <w:spacing w:before="60" w:after="60" w:line="300" w:lineRule="auto"/>
              <w:jc w:val="left"/>
            </w:pPr>
          </w:p>
        </w:tc>
        <w:tc>
          <w:tcPr>
            <w:tcW w:w="4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9470">
            <w:pPr>
              <w:bidi/>
              <w:spacing w:before="60" w:after="60" w:line="300" w:lineRule="auto"/>
              <w:jc w:val="left"/>
            </w:pPr>
          </w:p>
        </w:tc>
      </w:tr>
      <w:tr w14:paraId="25301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8F70B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أفاريز</w:t>
            </w:r>
          </w:p>
        </w:tc>
        <w:tc>
          <w:tcPr>
            <w:tcW w:w="15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4B7FA">
            <w:pPr>
              <w:bidi/>
              <w:spacing w:before="60" w:after="60" w:line="300" w:lineRule="auto"/>
              <w:jc w:val="left"/>
            </w:pPr>
          </w:p>
        </w:tc>
        <w:tc>
          <w:tcPr>
            <w:tcW w:w="29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20158">
            <w:pPr>
              <w:bidi/>
              <w:spacing w:before="60" w:after="60" w:line="300" w:lineRule="auto"/>
              <w:jc w:val="left"/>
            </w:pPr>
          </w:p>
        </w:tc>
        <w:tc>
          <w:tcPr>
            <w:tcW w:w="4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AC8A">
            <w:pPr>
              <w:bidi/>
              <w:spacing w:before="60" w:after="60" w:line="300" w:lineRule="auto"/>
              <w:jc w:val="left"/>
            </w:pPr>
          </w:p>
        </w:tc>
      </w:tr>
    </w:tbl>
    <w:p w14:paraId="4443C3DC">
      <w:pPr>
        <w:bidi/>
        <w:spacing w:before="200" w:after="8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س2: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رتّب مراحل تطوّر فكرة الكاتب بكتابة الأرقام (1 – 5):</w:t>
      </w:r>
      <w:r>
        <w:rPr>
          <w:rFonts w:ascii="Arial" w:hAnsi="Arial" w:eastAsia="Arial" w:cs="Arial"/>
          <w:b/>
          <w:bCs/>
          <w:color w:val="D9730D"/>
          <w:sz w:val="24"/>
          <w:szCs w:val="24"/>
          <w:rtl/>
        </w:rPr>
        <w:t xml:space="preserve">   [متوسط – مهارات]</w:t>
      </w:r>
    </w:p>
    <w:tbl>
      <w:tblPr>
        <w:tblStyle w:val="9"/>
        <w:bidiVisual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66"/>
        <w:gridCol w:w="2000"/>
      </w:tblGrid>
      <w:tr w14:paraId="2275B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7FAB1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المرحلة</w:t>
            </w:r>
          </w:p>
        </w:tc>
        <w:tc>
          <w:tcPr>
            <w:tcW w:w="20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FBBF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الترتيب</w:t>
            </w:r>
          </w:p>
        </w:tc>
      </w:tr>
      <w:tr w14:paraId="2632E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BF4B5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دليل تاريخي: نجاح الإنجليز في استعمار كندا.</w:t>
            </w:r>
          </w:p>
        </w:tc>
        <w:tc>
          <w:tcPr>
            <w:tcW w:w="20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63D4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(    )</w:t>
            </w:r>
          </w:p>
        </w:tc>
      </w:tr>
      <w:tr w14:paraId="15D8B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FE5D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أوقات العمل تملكنا، ونحن نملك أوقات الفراغ.</w:t>
            </w:r>
          </w:p>
        </w:tc>
        <w:tc>
          <w:tcPr>
            <w:tcW w:w="20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719BE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(    )</w:t>
            </w:r>
          </w:p>
        </w:tc>
      </w:tr>
      <w:tr w14:paraId="6AEA3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5B52C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الفراغ ساعة غربلة المعارف وتخزينها.</w:t>
            </w:r>
          </w:p>
        </w:tc>
        <w:tc>
          <w:tcPr>
            <w:tcW w:w="20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2E48E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(    )</w:t>
            </w:r>
          </w:p>
        </w:tc>
      </w:tr>
      <w:tr w14:paraId="7B8B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28C0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الفراغ ميزان قدرتنا، وقيمة الوقت قيمة الحياة.</w:t>
            </w:r>
          </w:p>
        </w:tc>
        <w:tc>
          <w:tcPr>
            <w:tcW w:w="20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F3FCB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(    )</w:t>
            </w:r>
          </w:p>
        </w:tc>
      </w:tr>
      <w:tr w14:paraId="5E2F1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6DDD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إسقاط على الشرق: الفراغ سبب من أسباب الضعف.</w:t>
            </w:r>
          </w:p>
        </w:tc>
        <w:tc>
          <w:tcPr>
            <w:tcW w:w="20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13C4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(    )</w:t>
            </w:r>
          </w:p>
        </w:tc>
      </w:tr>
    </w:tbl>
    <w:p w14:paraId="2D0F93B7">
      <w:pPr>
        <w:bidi/>
        <w:spacing w:before="200" w:after="8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س3: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اكتب الفكرة الرئيسة للنص، ثم استخرج عبارة من النص تدعمها:</w:t>
      </w:r>
      <w:r>
        <w:rPr>
          <w:rFonts w:ascii="Arial" w:hAnsi="Arial" w:eastAsia="Arial" w:cs="Arial"/>
          <w:b/>
          <w:bCs/>
          <w:color w:val="D9730D"/>
          <w:sz w:val="24"/>
          <w:szCs w:val="24"/>
          <w:rtl/>
        </w:rPr>
        <w:t xml:space="preserve">   [متوسط – مهارات]</w:t>
      </w:r>
    </w:p>
    <w:p w14:paraId="3E1444BB">
      <w:pPr>
        <w:bidi/>
        <w:spacing w:before="60" w:after="6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>الفكرة الرئيسة:</w:t>
      </w:r>
    </w:p>
    <w:p w14:paraId="2821E625">
      <w:pPr>
        <w:bidi/>
        <w:spacing w:before="60" w:after="40" w:line="300" w:lineRule="auto"/>
        <w:jc w:val="left"/>
      </w:pPr>
      <w:r>
        <w:rPr>
          <w:rFonts w:ascii="Arial" w:hAnsi="Arial" w:eastAsia="Arial" w:cs="Arial"/>
          <w:b w:val="0"/>
          <w:color w:val="9A8F86"/>
          <w:sz w:val="30"/>
          <w:szCs w:val="30"/>
          <w:rtl/>
        </w:rPr>
        <w:t>.......................................................................................................................</w:t>
      </w:r>
    </w:p>
    <w:p w14:paraId="53FED972">
      <w:pPr>
        <w:bidi/>
        <w:spacing w:before="60" w:after="6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>العبارة الداعمة:</w:t>
      </w:r>
    </w:p>
    <w:p w14:paraId="7C1FB67E">
      <w:pPr>
        <w:bidi/>
        <w:spacing w:before="60" w:after="40" w:line="300" w:lineRule="auto"/>
        <w:jc w:val="left"/>
      </w:pPr>
      <w:r>
        <w:rPr>
          <w:rFonts w:ascii="Arial" w:hAnsi="Arial" w:eastAsia="Arial" w:cs="Arial"/>
          <w:b w:val="0"/>
          <w:color w:val="9A8F86"/>
          <w:sz w:val="30"/>
          <w:szCs w:val="30"/>
          <w:rtl/>
        </w:rPr>
        <w:t>.......................................................................................................................</w:t>
      </w:r>
    </w:p>
    <w:p w14:paraId="6D0CC57C">
      <w:pPr>
        <w:bidi/>
        <w:spacing w:before="200" w:after="8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س4: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علّل لما يأتي:</w:t>
      </w:r>
      <w:r>
        <w:rPr>
          <w:rFonts w:ascii="Arial" w:hAnsi="Arial" w:eastAsia="Arial" w:cs="Arial"/>
          <w:b/>
          <w:bCs/>
          <w:color w:val="D9730D"/>
          <w:sz w:val="24"/>
          <w:szCs w:val="24"/>
          <w:rtl/>
        </w:rPr>
        <w:t xml:space="preserve">   [متوسط]</w:t>
      </w:r>
    </w:p>
    <w:p w14:paraId="7791220B">
      <w:pPr>
        <w:bidi/>
        <w:spacing w:before="60" w:after="60" w:line="300" w:lineRule="auto"/>
        <w:jc w:val="left"/>
      </w:pPr>
      <w:r>
        <w:rPr>
          <w:rFonts w:ascii="Arial" w:hAnsi="Arial" w:eastAsia="Arial" w:cs="Arial"/>
          <w:b w:val="0"/>
          <w:color w:val="231F20"/>
          <w:sz w:val="30"/>
          <w:szCs w:val="30"/>
          <w:rtl/>
        </w:rPr>
        <w:t>أ) يطلب العقلاء من أصحاب الأعمال متّسعًا من الفراغ لعمّالهم.</w:t>
      </w:r>
    </w:p>
    <w:p w14:paraId="2B178433">
      <w:pPr>
        <w:bidi/>
        <w:spacing w:before="60" w:after="40" w:line="300" w:lineRule="auto"/>
        <w:jc w:val="left"/>
      </w:pPr>
      <w:r>
        <w:rPr>
          <w:rFonts w:ascii="Arial" w:hAnsi="Arial" w:eastAsia="Arial" w:cs="Arial"/>
          <w:b w:val="0"/>
          <w:color w:val="9A8F86"/>
          <w:sz w:val="30"/>
          <w:szCs w:val="30"/>
          <w:rtl/>
        </w:rPr>
        <w:t>.......................................................................................................................</w:t>
      </w:r>
    </w:p>
    <w:p w14:paraId="42466891">
      <w:pPr>
        <w:bidi/>
        <w:spacing w:before="60" w:after="60" w:line="300" w:lineRule="auto"/>
        <w:jc w:val="left"/>
      </w:pPr>
      <w:r>
        <w:rPr>
          <w:rFonts w:ascii="Arial" w:hAnsi="Arial" w:eastAsia="Arial" w:cs="Arial"/>
          <w:b w:val="0"/>
          <w:color w:val="231F20"/>
          <w:sz w:val="30"/>
          <w:szCs w:val="30"/>
          <w:rtl/>
        </w:rPr>
        <w:t>ب) يخشى الكاتب أن يقدّس الناسُ الفراغ.</w:t>
      </w:r>
    </w:p>
    <w:p w14:paraId="450BA2B0">
      <w:pPr>
        <w:bidi/>
        <w:spacing w:before="60" w:after="40" w:line="300" w:lineRule="auto"/>
        <w:jc w:val="left"/>
      </w:pPr>
      <w:r>
        <w:rPr>
          <w:rFonts w:ascii="Arial" w:hAnsi="Arial" w:eastAsia="Arial" w:cs="Arial"/>
          <w:b w:val="0"/>
          <w:color w:val="9A8F86"/>
          <w:sz w:val="30"/>
          <w:szCs w:val="30"/>
          <w:rtl/>
        </w:rPr>
        <w:t>.......................................................................................................................</w:t>
      </w:r>
    </w:p>
    <w:p w14:paraId="52C00045">
      <w:pPr>
        <w:bidi/>
        <w:spacing w:before="200" w:after="8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س5: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«فالمعارفُ التي نجمعُها من التجاربِ والكتبِ محصولٌ نفيسٌ»: بمَ شبّه الكاتب المعارف؟ وما وجه الشبه؟</w:t>
      </w:r>
      <w:r>
        <w:rPr>
          <w:rFonts w:ascii="Arial" w:hAnsi="Arial" w:eastAsia="Arial" w:cs="Arial"/>
          <w:b/>
          <w:bCs/>
          <w:color w:val="D9730D"/>
          <w:sz w:val="24"/>
          <w:szCs w:val="24"/>
          <w:rtl/>
        </w:rPr>
        <w:t xml:space="preserve">   [متوسط – انتماء]</w:t>
      </w:r>
    </w:p>
    <w:p w14:paraId="5DE2492F">
      <w:pPr>
        <w:bidi/>
        <w:spacing w:before="60" w:after="40" w:line="300" w:lineRule="auto"/>
        <w:jc w:val="left"/>
      </w:pPr>
      <w:r>
        <w:rPr>
          <w:rFonts w:ascii="Arial" w:hAnsi="Arial" w:eastAsia="Arial" w:cs="Arial"/>
          <w:b w:val="0"/>
          <w:color w:val="9A8F86"/>
          <w:sz w:val="30"/>
          <w:szCs w:val="30"/>
          <w:rtl/>
        </w:rPr>
        <w:t>.......................................................................................................................</w:t>
      </w:r>
    </w:p>
    <w:p w14:paraId="50BE9BA4">
      <w:pPr>
        <w:bidi/>
        <w:spacing w:before="60" w:after="40" w:line="300" w:lineRule="auto"/>
        <w:jc w:val="left"/>
      </w:pPr>
      <w:r>
        <w:rPr>
          <w:rFonts w:ascii="Arial" w:hAnsi="Arial" w:eastAsia="Arial" w:cs="Arial"/>
          <w:b w:val="0"/>
          <w:color w:val="9A8F86"/>
          <w:sz w:val="30"/>
          <w:szCs w:val="30"/>
          <w:rtl/>
        </w:rPr>
        <w:t>.......................................................................................................................</w:t>
      </w:r>
    </w:p>
    <w:p w14:paraId="5C35403C">
      <w:pPr>
        <w:bidi/>
        <w:spacing w:before="200" w:after="8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س6: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ميّز الحقيقة من الرأي بكتابة (حقيقة) أو (رأي):</w:t>
      </w:r>
      <w:r>
        <w:rPr>
          <w:rFonts w:ascii="Arial" w:hAnsi="Arial" w:eastAsia="Arial" w:cs="Arial"/>
          <w:b/>
          <w:bCs/>
          <w:color w:val="D9730D"/>
          <w:sz w:val="24"/>
          <w:szCs w:val="24"/>
          <w:rtl/>
        </w:rPr>
        <w:t xml:space="preserve">   [متوسط – مهارات]</w:t>
      </w:r>
    </w:p>
    <w:tbl>
      <w:tblPr>
        <w:tblStyle w:val="9"/>
        <w:bidiVisual/>
        <w:tblW w:w="10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966"/>
        <w:gridCol w:w="2500"/>
      </w:tblGrid>
      <w:tr w14:paraId="0FEC3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7965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العبارة</w:t>
            </w:r>
          </w:p>
        </w:tc>
        <w:tc>
          <w:tcPr>
            <w:tcW w:w="25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shd w:val="clear" w:color="auto" w:fill="8B1E2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423B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30"/>
                <w:szCs w:val="30"/>
                <w:rtl/>
              </w:rPr>
              <w:t>حقيقة / رأي</w:t>
            </w:r>
          </w:p>
        </w:tc>
      </w:tr>
      <w:tr w14:paraId="27A72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44CA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تسابق الإنجليز والفرنسيون على استعمار كندا.</w:t>
            </w:r>
          </w:p>
        </w:tc>
        <w:tc>
          <w:tcPr>
            <w:tcW w:w="25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69744">
            <w:pPr>
              <w:bidi/>
              <w:spacing w:before="60" w:after="60" w:line="300" w:lineRule="auto"/>
              <w:jc w:val="left"/>
            </w:pPr>
          </w:p>
        </w:tc>
      </w:tr>
      <w:tr w14:paraId="6360B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36A8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فلعلّنا لم نذهب فريسة الاستعمار إلا لأنّنا فارغون.</w:t>
            </w:r>
          </w:p>
        </w:tc>
        <w:tc>
          <w:tcPr>
            <w:tcW w:w="25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BF90">
            <w:pPr>
              <w:bidi/>
              <w:spacing w:before="60" w:after="60" w:line="300" w:lineRule="auto"/>
              <w:jc w:val="left"/>
            </w:pPr>
          </w:p>
        </w:tc>
      </w:tr>
      <w:tr w14:paraId="6C8A5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F73C6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تُوفّي العقّاد عام 1964م.</w:t>
            </w:r>
          </w:p>
        </w:tc>
        <w:tc>
          <w:tcPr>
            <w:tcW w:w="25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DAB1">
            <w:pPr>
              <w:bidi/>
              <w:spacing w:before="60" w:after="60" w:line="300" w:lineRule="auto"/>
              <w:jc w:val="left"/>
            </w:pPr>
          </w:p>
        </w:tc>
      </w:tr>
      <w:tr w14:paraId="55604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966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5A108">
            <w:pPr>
              <w:bidi/>
              <w:spacing w:before="60" w:after="60" w:line="300" w:lineRule="auto"/>
              <w:jc w:val="left"/>
            </w:pPr>
            <w:r>
              <w:rPr>
                <w:rFonts w:ascii="Arial" w:hAnsi="Arial" w:eastAsia="Arial" w:cs="Arial"/>
                <w:b/>
                <w:bCs/>
                <w:color w:val="231F20"/>
                <w:sz w:val="30"/>
                <w:szCs w:val="30"/>
                <w:rtl/>
              </w:rPr>
              <w:t>إنّ تاريخ الإنسانية مدينٌ لساعات الفراغ.</w:t>
            </w:r>
          </w:p>
        </w:tc>
        <w:tc>
          <w:tcPr>
            <w:tcW w:w="2500" w:type="dxa"/>
            <w:tcBorders>
              <w:top w:val="single" w:color="C9A227" w:sz="6" w:space="0"/>
              <w:left w:val="single" w:color="C9A227" w:sz="6" w:space="0"/>
              <w:bottom w:val="single" w:color="C9A227" w:sz="6" w:space="0"/>
              <w:right w:val="single" w:color="C9A227" w:sz="6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ACD0">
            <w:pPr>
              <w:bidi/>
              <w:spacing w:before="60" w:after="60" w:line="300" w:lineRule="auto"/>
              <w:jc w:val="left"/>
            </w:pPr>
          </w:p>
        </w:tc>
      </w:tr>
    </w:tbl>
    <w:p w14:paraId="1F5FD410">
      <w:pPr>
        <w:bidi/>
        <w:spacing w:before="200" w:after="80" w:line="300" w:lineRule="auto"/>
        <w:jc w:val="left"/>
      </w:pPr>
      <w:r>
        <w:rPr>
          <w:rFonts w:ascii="Arial" w:hAnsi="Arial" w:eastAsia="Arial" w:cs="Arial"/>
          <w:b/>
          <w:bCs/>
          <w:color w:val="8B1E20"/>
          <w:sz w:val="30"/>
          <w:szCs w:val="30"/>
          <w:rtl/>
        </w:rPr>
        <w:t xml:space="preserve">س7: </w:t>
      </w:r>
      <w:r>
        <w:rPr>
          <w:rFonts w:ascii="Arial" w:hAnsi="Arial" w:eastAsia="Arial" w:cs="Arial"/>
          <w:b/>
          <w:bCs/>
          <w:color w:val="231F20"/>
          <w:sz w:val="30"/>
          <w:szCs w:val="30"/>
          <w:rtl/>
        </w:rPr>
        <w:t>ما معنى «ما ننطوي عليه» في قوله: «وأنّنا لا نجد في نفوسنا ما ننطوي عليه»؟</w:t>
      </w:r>
      <w:r>
        <w:rPr>
          <w:rFonts w:ascii="Arial" w:hAnsi="Arial" w:eastAsia="Arial" w:cs="Arial"/>
          <w:b/>
          <w:bCs/>
          <w:color w:val="D9730D"/>
          <w:sz w:val="24"/>
          <w:szCs w:val="24"/>
          <w:rtl/>
        </w:rPr>
        <w:t xml:space="preserve">   [متوسط – انتماء]</w:t>
      </w:r>
    </w:p>
    <w:p w14:paraId="439BBC87">
      <w:pPr>
        <w:bidi/>
        <w:spacing w:before="60" w:after="40" w:line="300" w:lineRule="auto"/>
        <w:jc w:val="left"/>
      </w:pPr>
      <w:r>
        <w:rPr>
          <w:rFonts w:ascii="Arial" w:hAnsi="Arial" w:eastAsia="Arial" w:cs="Arial"/>
          <w:b w:val="0"/>
          <w:color w:val="9A8F86"/>
          <w:sz w:val="30"/>
          <w:szCs w:val="30"/>
          <w:rtl/>
        </w:rPr>
        <w:t>.......................................................................................................................</w:t>
      </w:r>
    </w:p>
    <w:sectPr>
      <w:footerReference r:id="rId3" w:type="default"/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7C12A">
    <w:pPr>
      <w:bidi/>
      <w:spacing w:before="60" w:after="60" w:line="300" w:lineRule="auto"/>
      <w:jc w:val="center"/>
    </w:pPr>
    <w:r>
      <w:rPr>
        <w:rFonts w:ascii="Arial" w:hAnsi="Arial" w:eastAsia="Arial" w:cs="Arial"/>
        <w:b w:val="0"/>
        <w:color w:val="777777"/>
        <w:sz w:val="20"/>
        <w:szCs w:val="20"/>
        <w:rtl/>
      </w:rPr>
      <w:t xml:space="preserve">تعلّمتُ من أوقات الفراغ – عباس محمود العقّاد      صفحة </w:t>
    </w:r>
    <w:r>
      <w:rPr>
        <w:rFonts w:ascii="Arial" w:hAnsi="Arial" w:eastAsia="Arial" w:cs="Arial"/>
        <w:color w:val="777777"/>
        <w:sz w:val="20"/>
        <w:szCs w:val="20"/>
      </w:rPr>
      <w:fldChar w:fldCharType="begin"/>
    </w:r>
    <w:r>
      <w:rPr>
        <w:rFonts w:ascii="Arial" w:hAnsi="Arial" w:eastAsia="Arial" w:cs="Arial"/>
        <w:color w:val="777777"/>
        <w:sz w:val="20"/>
        <w:szCs w:val="20"/>
      </w:rPr>
      <w:instrText xml:space="preserve">PAGE</w:instrText>
    </w:r>
    <w:r>
      <w:rPr>
        <w:rFonts w:ascii="Arial" w:hAnsi="Arial" w:eastAsia="Arial" w:cs="Arial"/>
        <w:color w:val="777777"/>
        <w:sz w:val="20"/>
        <w:szCs w:val="20"/>
      </w:rPr>
      <w:fldChar w:fldCharType="separate"/>
    </w:r>
    <w:r>
      <w:rPr>
        <w:rFonts w:ascii="Arial" w:hAnsi="Arial" w:eastAsia="Arial" w:cs="Arial"/>
        <w:color w:val="777777"/>
        <w:sz w:val="20"/>
        <w:szCs w:val="20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AE44B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30"/>
      <w:szCs w:val="30"/>
      <w:rtl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302</Words>
  <Characters>2226</Characters>
  <TotalTime>0</TotalTime>
  <ScaleCrop>false</ScaleCrop>
  <LinksUpToDate>false</LinksUpToDate>
  <CharactersWithSpaces>2502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2026-10-20T17:54:00Z</dcterms:created>
  <dc:creator>Un-named</dc:creator>
  <cp:lastModifiedBy>anwar mohamad</cp:lastModifiedBy>
  <dcterms:modified xsi:type="dcterms:W3CDTF">2026-10-25T16:13:39Z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eyJoZGlkIjoiYzA3M2NjNmQxZmNmOTc5Mjc2Mzc5ZmY5YjBlZGFjNmQiLCJ1c2VySWQiOiI2ODcxOTYzMDQzMDkzIn0=</vt:lpwstr>
  </property>
  <property fmtid="{D5CDD505-2E9C-101B-9397-08002B2CF9AE}" pid="3" name="KSOProductBuildVer">
    <vt:lpwstr>1033-12.1.0.29162</vt:lpwstr>
  </property>
  <property fmtid="{D5CDD505-2E9C-101B-9397-08002B2CF9AE}" pid="4" name="ICV">
    <vt:lpwstr>298652F63DE445599F31C7BD6DE38E85_12</vt:lpwstr>
  </property>
</Properties>
</file>