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00"/>
        <w:gridCol w:w="4166"/>
      </w:tblGrid>
      <w:tr w14:paraId="3433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DB995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مدرسة ال</w:t>
            </w:r>
            <w:r>
              <w:rPr>
                <w:rFonts w:hint="cs" w:cs="Arial"/>
                <w:b/>
                <w:bCs/>
                <w:color w:val="231F20"/>
                <w:sz w:val="30"/>
                <w:szCs w:val="30"/>
                <w:rtl/>
                <w:lang w:bidi="ar-SA"/>
              </w:rPr>
              <w:t>خالدية</w:t>
            </w:r>
            <w:r>
              <w:rPr>
                <w:rFonts w:hint="cs" w:cs="Arial"/>
                <w:b/>
                <w:bCs/>
                <w:color w:val="231F20"/>
                <w:sz w:val="30"/>
                <w:szCs w:val="30"/>
                <w:rtl/>
                <w:lang w:val="en-US" w:bidi="ar-SA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 xml:space="preserve"> – الحلقة</w:t>
            </w:r>
            <w:r>
              <w:rPr>
                <w:rFonts w:hint="cs" w:cs="Arial"/>
                <w:b/>
                <w:bCs/>
                <w:color w:val="231F20"/>
                <w:sz w:val="30"/>
                <w:szCs w:val="30"/>
                <w:rtl/>
                <w:lang w:val="en-US" w:bidi="ar-SA"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الثالثة (بنين)</w:t>
            </w:r>
          </w:p>
        </w:tc>
        <w:tc>
          <w:tcPr>
            <w:tcW w:w="41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8B49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اللغة العربية – الصف التاسع</w:t>
            </w:r>
          </w:p>
        </w:tc>
      </w:tr>
    </w:tbl>
    <w:p w14:paraId="29E538F3">
      <w:pPr>
        <w:bidi/>
        <w:spacing w:before="160" w:after="6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6"/>
          <w:szCs w:val="36"/>
          <w:rtl/>
        </w:rPr>
        <w:t>ورقة العمل (1) – المستوى الأساسي (دعم وتمكين)</w:t>
      </w:r>
    </w:p>
    <w:p w14:paraId="2398CDD7">
      <w:pPr>
        <w:bidi/>
        <w:spacing w:before="60" w:after="120" w:line="300" w:lineRule="auto"/>
        <w:jc w:val="left"/>
      </w:pPr>
      <w:r>
        <w:rPr>
          <w:rFonts w:ascii="Arial" w:hAnsi="Arial" w:eastAsia="Arial" w:cs="Arial"/>
          <w:b/>
          <w:bCs/>
          <w:color w:val="5E141A"/>
          <w:sz w:val="26"/>
          <w:szCs w:val="26"/>
          <w:rtl/>
        </w:rPr>
        <w:t>درس: تعلّمتُ من أوقات الفراغ | كتابي ص 84 – 91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2300"/>
        <w:gridCol w:w="3166"/>
      </w:tblGrid>
      <w:tr w14:paraId="5079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1552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اسم الطالب: ................................</w:t>
            </w:r>
          </w:p>
        </w:tc>
        <w:tc>
          <w:tcPr>
            <w:tcW w:w="23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6B79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الشعبة: 9 / ......</w:t>
            </w:r>
          </w:p>
        </w:tc>
        <w:tc>
          <w:tcPr>
            <w:tcW w:w="31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0E03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التاريخ: ....../....../2026م</w:t>
            </w:r>
          </w:p>
        </w:tc>
      </w:tr>
    </w:tbl>
    <w:p w14:paraId="34C0758F">
      <w:pPr>
        <w:bidi/>
        <w:spacing w:before="160" w:after="6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>معايير النجاح:</w:t>
      </w:r>
    </w:p>
    <w:p w14:paraId="6A603852">
      <w:pPr>
        <w:bidi/>
        <w:spacing w:before="20" w:after="2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28"/>
          <w:szCs w:val="28"/>
          <w:rtl/>
        </w:rPr>
        <w:t>▪ أستطيع أن أحدّد معاني المفردات الجديدة.</w:t>
      </w:r>
    </w:p>
    <w:p w14:paraId="3423F821">
      <w:pPr>
        <w:bidi/>
        <w:spacing w:before="20" w:after="2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28"/>
          <w:szCs w:val="28"/>
          <w:rtl/>
        </w:rPr>
        <w:t>▪ أستطيع أن أتذكّر أبرز أفكار النص وتفاصيله.</w:t>
      </w:r>
    </w:p>
    <w:p w14:paraId="7206C6A9">
      <w:pPr>
        <w:bidi/>
        <w:spacing w:before="20" w:after="2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28"/>
          <w:szCs w:val="28"/>
          <w:rtl/>
        </w:rPr>
        <w:t>▪ أستطيع أن أميّز الأنشطة النافعة في وقت الفراغ.</w:t>
      </w:r>
    </w:p>
    <w:p w14:paraId="72EC65D2">
      <w:pPr>
        <w:bidi/>
        <w:spacing w:before="80" w:after="120" w:line="300" w:lineRule="auto"/>
        <w:jc w:val="left"/>
      </w:pPr>
      <w:r>
        <w:rPr>
          <w:rFonts w:ascii="Arial" w:hAnsi="Arial" w:eastAsia="Arial" w:cs="Arial"/>
          <w:b w:val="0"/>
          <w:color w:val="5E141A"/>
          <w:sz w:val="22"/>
          <w:szCs w:val="22"/>
          <w:rtl/>
        </w:rPr>
        <w:t>مفتاح الشارات: [أساسي] تذكّر وفهم • [متوسط] تطبيق وتحليل • [متقدم] تقويم وإبداع — مع بُعد الميثاق الوطني للتعليم (انتماء / شخصية / مهارات).</w:t>
      </w:r>
    </w:p>
    <w:p w14:paraId="5F53F282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س1: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صِلْ كلّ كلمة بمعناها بكتابة الرقم المناسب:</w:t>
      </w:r>
      <w:r>
        <w:rPr>
          <w:rFonts w:ascii="Arial" w:hAnsi="Arial" w:eastAsia="Arial" w:cs="Arial"/>
          <w:b/>
          <w:bCs/>
          <w:color w:val="2E7D32"/>
          <w:sz w:val="24"/>
          <w:szCs w:val="24"/>
          <w:rtl/>
        </w:rPr>
        <w:t xml:space="preserve">   [أساسي – انتماء]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400"/>
        <w:gridCol w:w="6466"/>
      </w:tblGrid>
      <w:tr w14:paraId="4F714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435A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الكلمة</w:t>
            </w:r>
          </w:p>
        </w:tc>
        <w:tc>
          <w:tcPr>
            <w:tcW w:w="14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26A7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الرقم</w:t>
            </w:r>
          </w:p>
        </w:tc>
        <w:tc>
          <w:tcPr>
            <w:tcW w:w="6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5A1E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المعنى</w:t>
            </w:r>
          </w:p>
        </w:tc>
      </w:tr>
      <w:tr w14:paraId="46948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22670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1. أخفقَ</w:t>
            </w:r>
          </w:p>
        </w:tc>
        <w:tc>
          <w:tcPr>
            <w:tcW w:w="14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7560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(....)</w:t>
            </w:r>
          </w:p>
        </w:tc>
        <w:tc>
          <w:tcPr>
            <w:tcW w:w="6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2071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الأرض الخالية من الماء والكلأ</w:t>
            </w:r>
          </w:p>
        </w:tc>
      </w:tr>
      <w:tr w14:paraId="6DB52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A361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2. غربلَ</w:t>
            </w:r>
          </w:p>
        </w:tc>
        <w:tc>
          <w:tcPr>
            <w:tcW w:w="14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18E6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(....)</w:t>
            </w:r>
          </w:p>
        </w:tc>
        <w:tc>
          <w:tcPr>
            <w:tcW w:w="6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9426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الوقت بين العصر والمغرب</w:t>
            </w:r>
          </w:p>
        </w:tc>
      </w:tr>
      <w:tr w14:paraId="1EB90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AA84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3. يلوذُ</w:t>
            </w:r>
          </w:p>
        </w:tc>
        <w:tc>
          <w:tcPr>
            <w:tcW w:w="14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6C4B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(....)</w:t>
            </w:r>
          </w:p>
        </w:tc>
        <w:tc>
          <w:tcPr>
            <w:tcW w:w="6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3730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لم يظفر بحاجته؛ فشل</w:t>
            </w:r>
          </w:p>
        </w:tc>
      </w:tr>
      <w:tr w14:paraId="31727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9013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4. القفار</w:t>
            </w:r>
          </w:p>
        </w:tc>
        <w:tc>
          <w:tcPr>
            <w:tcW w:w="14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9D8E7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(....)</w:t>
            </w:r>
          </w:p>
        </w:tc>
        <w:tc>
          <w:tcPr>
            <w:tcW w:w="6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045FF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نخلَ الشيءَ ونقّاه</w:t>
            </w:r>
          </w:p>
        </w:tc>
      </w:tr>
      <w:tr w14:paraId="74BE3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180C5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5. الأصائل</w:t>
            </w:r>
          </w:p>
        </w:tc>
        <w:tc>
          <w:tcPr>
            <w:tcW w:w="14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4F83B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(....)</w:t>
            </w:r>
          </w:p>
        </w:tc>
        <w:tc>
          <w:tcPr>
            <w:tcW w:w="6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ACC6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يلجأ إلى الشيء ويستتر به</w:t>
            </w:r>
          </w:p>
        </w:tc>
      </w:tr>
    </w:tbl>
    <w:p w14:paraId="6C56A5D5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س2: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اختر الإجابة الصحيحة بوضع دائرة حول الحرف:</w:t>
      </w:r>
      <w:r>
        <w:rPr>
          <w:rFonts w:ascii="Arial" w:hAnsi="Arial" w:eastAsia="Arial" w:cs="Arial"/>
          <w:b/>
          <w:bCs/>
          <w:color w:val="2E7D32"/>
          <w:sz w:val="24"/>
          <w:szCs w:val="24"/>
          <w:rtl/>
        </w:rPr>
        <w:t xml:space="preserve">   [أساسي – مهارات]</w:t>
      </w:r>
    </w:p>
    <w:p w14:paraId="4209E844">
      <w:pPr>
        <w:bidi/>
        <w:spacing w:before="60" w:after="6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30"/>
          <w:szCs w:val="30"/>
          <w:rtl/>
        </w:rPr>
        <w:t>(1) كاتب النص هو:   أ) طه حسين     ب) عباس محمود العقّاد     ج) أحمد شوقي</w:t>
      </w:r>
    </w:p>
    <w:p w14:paraId="3D134880">
      <w:pPr>
        <w:bidi/>
        <w:spacing w:before="60" w:after="6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30"/>
          <w:szCs w:val="30"/>
          <w:rtl/>
        </w:rPr>
        <w:t>(2) نوع النص:   أ) قصة قصيرة     ب) سيرة ذاتية     ج) قصيدة</w:t>
      </w:r>
    </w:p>
    <w:p w14:paraId="7A3ABB78">
      <w:pPr>
        <w:bidi/>
        <w:spacing w:before="60" w:after="6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30"/>
          <w:szCs w:val="30"/>
          <w:rtl/>
        </w:rPr>
        <w:t>(3) نجح الإنجليز في استعمار كندا لأنهم:   أ) يحتملون العزلة     ب) أكثر عددًا     ج) يحبون السهرات</w:t>
      </w:r>
    </w:p>
    <w:p w14:paraId="56E98450">
      <w:pPr>
        <w:bidi/>
        <w:spacing w:before="60" w:after="6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30"/>
          <w:szCs w:val="30"/>
          <w:rtl/>
        </w:rPr>
        <w:t>(4) «أوقات العمل تملكنا» أي:   أ) نعمل متى شئنا     ب) نحن مقيّدون بالعمل     ج) لا نحب العمل</w:t>
      </w:r>
    </w:p>
    <w:p w14:paraId="36F196C1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س3: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ضع علامة (✓) أمام العبارة الصحيحة، وعلامة (✗) أمام العبارة الخطأ:</w:t>
      </w:r>
      <w:r>
        <w:rPr>
          <w:rFonts w:ascii="Arial" w:hAnsi="Arial" w:eastAsia="Arial" w:cs="Arial"/>
          <w:b/>
          <w:bCs/>
          <w:color w:val="2E7D32"/>
          <w:sz w:val="24"/>
          <w:szCs w:val="24"/>
          <w:rtl/>
        </w:rPr>
        <w:t xml:space="preserve">   [أساسي]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66"/>
        <w:gridCol w:w="2000"/>
      </w:tblGrid>
      <w:tr w14:paraId="33DE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C8B0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العبارة</w:t>
            </w:r>
          </w:p>
        </w:tc>
        <w:tc>
          <w:tcPr>
            <w:tcW w:w="2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198C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الإجابة</w:t>
            </w:r>
          </w:p>
        </w:tc>
      </w:tr>
      <w:tr w14:paraId="71DDA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4FE86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وُلِد العقّاد في مدينة أسوان عام 1889م.</w:t>
            </w:r>
          </w:p>
        </w:tc>
        <w:tc>
          <w:tcPr>
            <w:tcW w:w="2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B2309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    )</w:t>
            </w:r>
          </w:p>
        </w:tc>
      </w:tr>
      <w:tr w14:paraId="33C43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5718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أكمل العقّاد دراسته الجامعية في القاهرة.</w:t>
            </w:r>
          </w:p>
        </w:tc>
        <w:tc>
          <w:tcPr>
            <w:tcW w:w="2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D27F4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    )</w:t>
            </w:r>
          </w:p>
        </w:tc>
      </w:tr>
      <w:tr w14:paraId="4387C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8249C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يرى العقّاد أن الجلوس في المقاهي ومراقبة المارّة وقتٌ مملوء نافع.</w:t>
            </w:r>
          </w:p>
        </w:tc>
        <w:tc>
          <w:tcPr>
            <w:tcW w:w="2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BF6D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    )</w:t>
            </w:r>
          </w:p>
        </w:tc>
      </w:tr>
      <w:tr w14:paraId="7DAD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1044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يرى الكاتب أن الفراغ ساعة غربلة المعارف وتخزينها.</w:t>
            </w:r>
          </w:p>
        </w:tc>
        <w:tc>
          <w:tcPr>
            <w:tcW w:w="2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15E9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    )</w:t>
            </w:r>
          </w:p>
        </w:tc>
      </w:tr>
    </w:tbl>
    <w:p w14:paraId="3DF4A402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س4: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أكمل العبارات الآتية من النص (كتابي ص 86 – 89):</w:t>
      </w:r>
      <w:r>
        <w:rPr>
          <w:rFonts w:ascii="Arial" w:hAnsi="Arial" w:eastAsia="Arial" w:cs="Arial"/>
          <w:b/>
          <w:bCs/>
          <w:color w:val="2E7D32"/>
          <w:sz w:val="24"/>
          <w:szCs w:val="24"/>
          <w:rtl/>
        </w:rPr>
        <w:t xml:space="preserve">   [أساسي – مهارات]</w:t>
      </w:r>
    </w:p>
    <w:p w14:paraId="481EC712">
      <w:pPr>
        <w:bidi/>
        <w:spacing w:before="60" w:after="6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30"/>
          <w:szCs w:val="30"/>
          <w:rtl/>
        </w:rPr>
        <w:t>أ) أوقاتُ العملِ ............... ، ولكنّنا نحنُ الّذين ............... أوقاتَ الفراغ.</w:t>
      </w:r>
    </w:p>
    <w:p w14:paraId="36C90219">
      <w:pPr>
        <w:bidi/>
        <w:spacing w:before="60" w:after="6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30"/>
          <w:szCs w:val="30"/>
          <w:rtl/>
        </w:rPr>
        <w:t>ب) ليستْ قيمةُ الوقتِ إلّا قيمةَ ............... .</w:t>
      </w:r>
    </w:p>
    <w:p w14:paraId="4215E994">
      <w:pPr>
        <w:bidi/>
        <w:spacing w:before="60" w:after="6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30"/>
          <w:szCs w:val="30"/>
          <w:rtl/>
        </w:rPr>
        <w:t>ج) والفراغُ الذي نحفظُهُ هو الذي ............... .</w:t>
      </w:r>
    </w:p>
    <w:p w14:paraId="437E925D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س5: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صنّف الأنشطة الآتية في الجدول: (القراءة – الجلوس في المقاهي بلا فائدة – الرياضة – السهر الطويل على الألعاب الإلكترونية – التطوّع – حفظ القرآن الكريم)</w:t>
      </w:r>
      <w:r>
        <w:rPr>
          <w:rFonts w:ascii="Arial" w:hAnsi="Arial" w:eastAsia="Arial" w:cs="Arial"/>
          <w:b/>
          <w:bCs/>
          <w:color w:val="2E7D32"/>
          <w:sz w:val="24"/>
          <w:szCs w:val="24"/>
          <w:rtl/>
        </w:rPr>
        <w:t xml:space="preserve">   [أساسي – شخصية]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3"/>
        <w:gridCol w:w="5233"/>
      </w:tblGrid>
      <w:tr w14:paraId="00D2E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1715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أنشطة نافعة في وقت الفراغ</w:t>
            </w:r>
          </w:p>
        </w:tc>
        <w:tc>
          <w:tcPr>
            <w:tcW w:w="52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9691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أنشطة ضارّة أو مضيّعة للوقت</w:t>
            </w:r>
          </w:p>
        </w:tc>
      </w:tr>
      <w:tr w14:paraId="302E2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CAFA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 xml:space="preserve"> </w:t>
            </w:r>
          </w:p>
          <w:p w14:paraId="220DE727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 xml:space="preserve"> </w:t>
            </w:r>
          </w:p>
          <w:p w14:paraId="2D4F466A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 xml:space="preserve"> </w:t>
            </w:r>
          </w:p>
          <w:p w14:paraId="0B8CE9DB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52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F962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 xml:space="preserve"> </w:t>
            </w:r>
          </w:p>
          <w:p w14:paraId="3ABEC53E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 xml:space="preserve"> </w:t>
            </w:r>
          </w:p>
          <w:p w14:paraId="16AD54BA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 xml:space="preserve"> </w:t>
            </w:r>
          </w:p>
          <w:p w14:paraId="522DD370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 xml:space="preserve"> </w:t>
            </w:r>
          </w:p>
        </w:tc>
      </w:tr>
    </w:tbl>
    <w:p w14:paraId="2589D44D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س6: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اكتب نشاطًا واحدًا ستقوم به في وقت فراغك هذا الأسبوع:</w:t>
      </w:r>
      <w:r>
        <w:rPr>
          <w:rFonts w:ascii="Arial" w:hAnsi="Arial" w:eastAsia="Arial" w:cs="Arial"/>
          <w:b/>
          <w:bCs/>
          <w:color w:val="2E7D32"/>
          <w:sz w:val="24"/>
          <w:szCs w:val="24"/>
          <w:rtl/>
        </w:rPr>
        <w:t xml:space="preserve">   [أساسي – شخصية]</w:t>
      </w:r>
    </w:p>
    <w:p w14:paraId="466ED958">
      <w:pPr>
        <w:bidi/>
        <w:spacing w:before="60" w:after="40" w:line="300" w:lineRule="auto"/>
        <w:jc w:val="left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sectPr>
      <w:footerReference r:id="rId3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9EF86">
    <w:pPr>
      <w:bidi/>
      <w:spacing w:before="60" w:after="60" w:line="300" w:lineRule="auto"/>
      <w:jc w:val="center"/>
    </w:pPr>
    <w:r>
      <w:rPr>
        <w:rFonts w:ascii="Arial" w:hAnsi="Arial" w:eastAsia="Arial" w:cs="Arial"/>
        <w:b w:val="0"/>
        <w:color w:val="777777"/>
        <w:sz w:val="20"/>
        <w:szCs w:val="20"/>
        <w:rtl/>
      </w:rPr>
      <w:t xml:space="preserve">تعلّمتُ من أوقات الفراغ – عباس محمود العقّاد      صفحة </w:t>
    </w:r>
    <w:r>
      <w:rPr>
        <w:rFonts w:ascii="Arial" w:hAnsi="Arial" w:eastAsia="Arial" w:cs="Arial"/>
        <w:color w:val="777777"/>
        <w:sz w:val="20"/>
        <w:szCs w:val="20"/>
      </w:rPr>
      <w:fldChar w:fldCharType="begin"/>
    </w:r>
    <w:r>
      <w:rPr>
        <w:rFonts w:ascii="Arial" w:hAnsi="Arial" w:eastAsia="Arial" w:cs="Arial"/>
        <w:color w:val="777777"/>
        <w:sz w:val="20"/>
        <w:szCs w:val="20"/>
      </w:rPr>
      <w:instrText xml:space="preserve">PAGE</w:instrText>
    </w:r>
    <w:r>
      <w:rPr>
        <w:rFonts w:ascii="Arial" w:hAnsi="Arial" w:eastAsia="Arial" w:cs="Arial"/>
        <w:color w:val="777777"/>
        <w:sz w:val="20"/>
        <w:szCs w:val="20"/>
      </w:rPr>
      <w:fldChar w:fldCharType="separate"/>
    </w:r>
    <w:r>
      <w:rPr>
        <w:rFonts w:ascii="Arial" w:hAnsi="Arial" w:eastAsia="Arial" w:cs="Arial"/>
        <w:color w:val="777777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D9367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30"/>
      <w:szCs w:val="30"/>
      <w:rtl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360</Words>
  <Characters>1745</Characters>
  <TotalTime>0</TotalTime>
  <ScaleCrop>false</ScaleCrop>
  <LinksUpToDate>false</LinksUpToDate>
  <CharactersWithSpaces>2121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2026-10-20T17:54:00Z</dcterms:created>
  <dc:creator>Un-named</dc:creator>
  <cp:lastModifiedBy>anwar mohamad</cp:lastModifiedBy>
  <dcterms:modified xsi:type="dcterms:W3CDTF">2026-10-25T16:15:10Z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eyJoZGlkIjoiYzA3M2NjNmQxZmNmOTc5Mjc2Mzc5ZmY5YjBlZGFjNmQiLCJ1c2VySWQiOiI2ODcxOTYzMDQzMDkzIn0=</vt:lpwstr>
  </property>
  <property fmtid="{D5CDD505-2E9C-101B-9397-08002B2CF9AE}" pid="3" name="KSOProductBuildVer">
    <vt:lpwstr>1033-12.1.0.29162</vt:lpwstr>
  </property>
  <property fmtid="{D5CDD505-2E9C-101B-9397-08002B2CF9AE}" pid="4" name="ICV">
    <vt:lpwstr>90C9B9643FE942D780431B55607E2E7E_12</vt:lpwstr>
  </property>
</Properties>
</file>