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120" w:lineRule="exact"/>
      </w:pPr>
    </w:p>
    <w:p>
      <w:pPr>
        <w:keepNext/>
        <w:spacing w:before="0" w:after="120"/>
        <w:jc w:val="center"/>
      </w:pPr>
      <w:r>
        <w:rPr>
          <w:b/>
          <w:bCs/>
          <w:sz w:val="28"/>
          <w:szCs w:val="28"/>
          <w:lang w:bidi="ar-AE"/>
        </w:rPr>
        <w:t xml:space="preserve">Cell Theory &amp; the Plasma Membrane: Revision Paper</w:t>
      </w:r>
    </w:p>
    <w:p>
      <w:pPr>
        <w:spacing w:before="60" w:after="120"/>
        <w:jc w:val="center"/>
      </w:pPr>
      <w:r>
        <w:rPr>
          <w:sz w:val="22"/>
          <w:szCs w:val="22"/>
          <w:lang w:bidi="ar-AE"/>
        </w:rPr>
        <w:t xml:space="preserve">Name: ………………………………   Class: …………   Date: …………………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9816"/>
      </w:tblGrid>
      <w:tr>
        <w:trPr>
          <w:cantSplit/>
        </w:trPr>
        <w:tc>
          <w:tcPr>
            <w:tcW w:w="9816" w:type="dxa"/>
            <w:gridSpan w:val="1"/>
            <w:shd w:val="clear" w:color="auto" w:fill="F2F2F2"/>
            <w:vAlign w:val="center"/>
          </w:tcPr>
          <w:p>
            <w:pPr>
              <w:keepNext/>
              <w:spacing w:before="60" w:after="60"/>
            </w:pPr>
            <w:r>
              <w:rPr>
                <w:sz w:val="22"/>
                <w:szCs w:val="22"/>
                <w:lang w:bidi="ar-AE"/>
              </w:rPr>
              <w:t xml:space="preserve">Use this paper to revise before the exam. First read the key points, then answer the practice questions.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keepNext/>
        <w:spacing w:before="120" w:after="120"/>
        <w:jc w:val="center"/>
      </w:pPr>
      <w:r>
        <w:rPr>
          <w:b/>
          <w:bCs/>
          <w:sz w:val="28"/>
          <w:szCs w:val="28"/>
          <w:lang w:bidi="ar-AE"/>
        </w:rPr>
        <w:t xml:space="preserve">Part 1: Key Points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9816"/>
      </w:tblGrid>
      <w:tr>
        <w:trPr>
          <w:cantSplit/>
        </w:trPr>
        <w:tc>
          <w:tcPr>
            <w:tcW w:w="98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1. History of the cell theory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A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cell</w:t>
            </w:r>
            <w:r>
              <w:rPr>
                <w:sz w:val="22"/>
                <w:szCs w:val="22"/>
                <w:lang w:bidi="ar-AE"/>
              </w:rPr>
              <w:t xml:space="preserve"> is the basic structural and functional unit of all living organisms.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Cells are so small that they were unknown before the invention of the microscope.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700"/>
        <w:gridCol w:w="1500"/>
        <w:gridCol w:w="5616"/>
      </w:tblGrid>
      <w:tr>
        <w:trPr>
          <w:cantSplit/>
        </w:trPr>
        <w:tc>
          <w:tcPr>
            <w:tcW w:w="2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Scientist</w:t>
            </w:r>
          </w:p>
        </w:tc>
        <w:tc>
          <w:tcPr>
            <w:tcW w:w="1500" w:type="dxa"/>
            <w:gridSpan w:val="1"/>
            <w:shd w:val="clear" w:color="auto" w:fill="E1EED9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Year</w:t>
            </w:r>
          </w:p>
        </w:tc>
        <w:tc>
          <w:tcPr>
            <w:tcW w:w="5616" w:type="dxa"/>
            <w:gridSpan w:val="1"/>
            <w:shd w:val="clear" w:color="auto" w:fill="E1EED9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Contribution</w:t>
            </w:r>
          </w:p>
        </w:tc>
      </w:tr>
      <w:tr>
        <w:trPr>
          <w:cantSplit/>
        </w:trPr>
        <w:tc>
          <w:tcPr>
            <w:tcW w:w="27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Robert Hooke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1665</w:t>
            </w:r>
          </w:p>
        </w:tc>
        <w:tc>
          <w:tcPr>
            <w:tcW w:w="5616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Looked at cork with a simple microscope; saw box-shaped structures he called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cellulae</w:t>
            </w:r>
            <w:r>
              <w:rPr>
                <w:sz w:val="22"/>
                <w:szCs w:val="22"/>
                <w:lang w:bidi="ar-AE"/>
              </w:rPr>
              <w:t xml:space="preserve"> (“small rooms”). The term “cell” comes from his work.</w:t>
            </w:r>
          </w:p>
        </w:tc>
      </w:tr>
      <w:tr>
        <w:trPr>
          <w:cantSplit/>
        </w:trPr>
        <w:tc>
          <w:tcPr>
            <w:tcW w:w="27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Anton van Leeuwenhoek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Late 1600s</w:t>
            </w:r>
          </w:p>
        </w:tc>
        <w:tc>
          <w:tcPr>
            <w:tcW w:w="5616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Designed his own microscope; saw living organisms in pond water, milk and other substances.</w:t>
            </w:r>
          </w:p>
        </w:tc>
      </w:tr>
      <w:tr>
        <w:trPr>
          <w:cantSplit/>
        </w:trPr>
        <w:tc>
          <w:tcPr>
            <w:tcW w:w="27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Matthias Schleiden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1838</w:t>
            </w:r>
          </w:p>
        </w:tc>
        <w:tc>
          <w:tcPr>
            <w:tcW w:w="5616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Concluded that all plants are composed of cells.</w:t>
            </w:r>
          </w:p>
        </w:tc>
      </w:tr>
      <w:tr>
        <w:trPr>
          <w:cantSplit/>
        </w:trPr>
        <w:tc>
          <w:tcPr>
            <w:tcW w:w="27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Theodor Schwann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1839</w:t>
            </w:r>
          </w:p>
        </w:tc>
        <w:tc>
          <w:tcPr>
            <w:tcW w:w="5616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Reported that animal tissues also consist of individual cells.</w:t>
            </w:r>
          </w:p>
        </w:tc>
      </w:tr>
      <w:tr>
        <w:trPr>
          <w:cantSplit/>
        </w:trPr>
        <w:tc>
          <w:tcPr>
            <w:tcW w:w="2700" w:type="dxa"/>
            <w:gridSpan w:val="1"/>
            <w:vAlign w:val="cente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Rudolph Virchow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1855</w:t>
            </w:r>
          </w:p>
        </w:tc>
        <w:tc>
          <w:tcPr>
            <w:tcW w:w="5616" w:type="dxa"/>
            <w:gridSpan w:val="1"/>
            <w:vAlign w:val="center"/>
          </w:tcPr>
          <w:p>
            <w:pPr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Proposed that all cells are produced from the division of existing cells.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9816"/>
      </w:tblGrid>
      <w:tr>
        <w:trPr>
          <w:cantSplit/>
        </w:trPr>
        <w:tc>
          <w:tcPr>
            <w:tcW w:w="98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The cell theory (three principles)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1. All living organisms are composed of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one or more cells</w:t>
            </w:r>
            <w:r>
              <w:rPr>
                <w:sz w:val="22"/>
                <w:szCs w:val="22"/>
                <w:lang w:bidi="ar-AE"/>
              </w:rPr>
              <w:t xml:space="preserve">.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2. Cells are the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basic unit of structure and organization</w:t>
            </w:r>
            <w:r>
              <w:rPr>
                <w:sz w:val="22"/>
                <w:szCs w:val="22"/>
                <w:lang w:bidi="ar-AE"/>
              </w:rPr>
              <w:t xml:space="preserve"> of all living organisms.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3. Cells arise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only from previously existing cells</w:t>
            </w:r>
            <w:r>
              <w:rPr>
                <w:sz w:val="22"/>
                <w:szCs w:val="22"/>
                <w:lang w:bidi="ar-AE"/>
              </w:rPr>
              <w:t xml:space="preserve">, which pass copies of their genetic material to their daughter cells.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9816"/>
      </w:tblGrid>
      <w:tr>
        <w:trPr>
          <w:cantSplit/>
        </w:trPr>
        <w:tc>
          <w:tcPr>
            <w:tcW w:w="98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2. Microscope technology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Light (optical) microscope:</w:t>
            </w:r>
            <w:r>
              <w:rPr>
                <w:sz w:val="22"/>
                <w:szCs w:val="22"/>
                <w:lang w:bidi="ar-AE"/>
              </w:rPr>
              <w:t xml:space="preserve"> uses visible light and lenses.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Total magnification = eyepiece × objective</w:t>
            </w:r>
            <w:r>
              <w:rPr>
                <w:sz w:val="22"/>
                <w:szCs w:val="22"/>
                <w:lang w:bidi="ar-AE"/>
              </w:rPr>
              <w:t xml:space="preserve"> (e.g. 10× × 10× = 100×). Cells are often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stained</w:t>
            </w:r>
            <w:r>
              <w:rPr>
                <w:sz w:val="22"/>
                <w:szCs w:val="22"/>
                <w:lang w:bidi="ar-AE"/>
              </w:rPr>
              <w:t xml:space="preserve"> because they are tiny, thin and translucent. Visible light limits resolution and scatters, so the maximum useful magnification is about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1,000×</w:t>
            </w:r>
            <w:r>
              <w:rPr>
                <w:sz w:val="22"/>
                <w:szCs w:val="22"/>
                <w:lang w:bidi="ar-AE"/>
              </w:rPr>
              <w:t xml:space="preserve">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1900"/>
        <w:gridCol w:w="3300"/>
        <w:gridCol w:w="1900"/>
        <w:gridCol w:w="2716"/>
      </w:tblGrid>
      <w:tr>
        <w:trPr>
          <w:cantSplit/>
        </w:trPr>
        <w:tc>
          <w:tcPr>
            <w:tcW w:w="1900" w:type="dxa"/>
            <w:gridSpan w:val="1"/>
            <w:shd w:val="clear" w:color="auto" w:fill="E1EED9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Microscope</w:t>
            </w:r>
          </w:p>
        </w:tc>
        <w:tc>
          <w:tcPr>
            <w:tcW w:w="3300" w:type="dxa"/>
            <w:gridSpan w:val="1"/>
            <w:shd w:val="clear" w:color="auto" w:fill="E1EED9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How it works</w:t>
            </w:r>
          </w:p>
        </w:tc>
        <w:tc>
          <w:tcPr>
            <w:tcW w:w="1900" w:type="dxa"/>
            <w:gridSpan w:val="1"/>
            <w:shd w:val="clear" w:color="auto" w:fill="E1EED9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Image</w:t>
            </w:r>
          </w:p>
        </w:tc>
        <w:tc>
          <w:tcPr>
            <w:tcW w:w="2716" w:type="dxa"/>
            <w:gridSpan w:val="1"/>
            <w:shd w:val="clear" w:color="auto" w:fill="E1EED9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Advantages / limits</w:t>
            </w:r>
          </w:p>
        </w:tc>
      </w:tr>
      <w:tr>
        <w:trPr>
          <w:cantSplit/>
        </w:trPr>
        <w:tc>
          <w:tcPr>
            <w:tcW w:w="19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TEM</w:t>
            </w:r>
            <w:r>
              <w:rPr>
                <w:sz w:val="22"/>
                <w:szCs w:val="22"/>
                <w:lang w:bidi="ar-AE"/>
              </w:rPr>
              <w:t xml:space="preserve"> (transmission electron)</w:t>
            </w:r>
          </w:p>
        </w:tc>
        <w:tc>
          <w:tcPr>
            <w:tcW w:w="33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Magnets aim a beam of electrons through thin slices; electrons hit a fluorescent screen. Developed by Ernst Ruska in the 1930s.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Black-and-white shaded image</w:t>
            </w:r>
          </w:p>
        </w:tc>
        <w:tc>
          <w:tcPr>
            <w:tcW w:w="2716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Up to 500,000×; specimen must be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dead</w:t>
            </w:r>
            <w:r>
              <w:rPr>
                <w:sz w:val="22"/>
                <w:szCs w:val="22"/>
                <w:lang w:bidi="ar-AE"/>
              </w:rPr>
              <w:t xml:space="preserve">, sliced very thin and stained with heavy metals.</w:t>
            </w:r>
          </w:p>
        </w:tc>
      </w:tr>
      <w:tr>
        <w:trPr>
          <w:cantSplit/>
        </w:trPr>
        <w:tc>
          <w:tcPr>
            <w:tcW w:w="19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SEM</w:t>
            </w:r>
            <w:r>
              <w:rPr>
                <w:sz w:val="22"/>
                <w:szCs w:val="22"/>
                <w:lang w:bidi="ar-AE"/>
              </w:rPr>
              <w:t xml:space="preserve"> (scanning electron)</w:t>
            </w:r>
          </w:p>
        </w:tc>
        <w:tc>
          <w:tcPr>
            <w:tcW w:w="33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Directs electrons over the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surface</w:t>
            </w:r>
            <w:r>
              <w:rPr>
                <w:sz w:val="22"/>
                <w:szCs w:val="22"/>
                <w:lang w:bidi="ar-AE"/>
              </w:rPr>
              <w:t xml:space="preserve"> of the specimen.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Three-dimensional image</w:t>
            </w:r>
          </w:p>
        </w:tc>
        <w:tc>
          <w:tcPr>
            <w:tcW w:w="2716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Only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nonliving</w:t>
            </w:r>
            <w:r>
              <w:rPr>
                <w:sz w:val="22"/>
                <w:szCs w:val="22"/>
                <w:lang w:bidi="ar-AE"/>
              </w:rPr>
              <w:t xml:space="preserve"> cells and tissues can be observed.</w:t>
            </w:r>
          </w:p>
        </w:tc>
      </w:tr>
      <w:tr>
        <w:trPr>
          <w:cantSplit/>
        </w:trPr>
        <w:tc>
          <w:tcPr>
            <w:tcW w:w="1900" w:type="dxa"/>
            <w:gridSpan w:val="1"/>
            <w:vAlign w:val="cente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STM</w:t>
            </w:r>
            <w:r>
              <w:rPr>
                <w:sz w:val="22"/>
                <w:szCs w:val="22"/>
                <w:lang w:bidi="ar-AE"/>
              </w:rPr>
              <w:t xml:space="preserve"> (scanning tunneling)</w:t>
            </w:r>
          </w:p>
        </w:tc>
        <w:tc>
          <w:tcPr>
            <w:tcW w:w="3300" w:type="dxa"/>
            <w:gridSpan w:val="1"/>
            <w:vAlign w:val="center"/>
          </w:tcPr>
          <w:p>
            <w:pPr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 charged probe tip is brought extremely close to the specimen; electrons “tunnel” across the gap.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3-D computer images of objects as small as atoms</w:t>
            </w:r>
          </w:p>
        </w:tc>
        <w:tc>
          <w:tcPr>
            <w:tcW w:w="2716" w:type="dxa"/>
            <w:gridSpan w:val="1"/>
            <w:vAlign w:val="center"/>
          </w:tcPr>
          <w:p>
            <w:pPr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Can be used with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live</w:t>
            </w:r>
            <w:r>
              <w:rPr>
                <w:sz w:val="22"/>
                <w:szCs w:val="22"/>
                <w:lang w:bidi="ar-AE"/>
              </w:rPr>
              <w:t xml:space="preserve"> specimens.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9816"/>
      </w:tblGrid>
      <w:tr>
        <w:trPr>
          <w:cantSplit/>
        </w:trPr>
        <w:tc>
          <w:tcPr>
            <w:tcW w:w="98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3. Basic cell types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All cells have a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plasma membrane</w:t>
            </w:r>
            <w:r>
              <w:rPr>
                <w:sz w:val="22"/>
                <w:szCs w:val="22"/>
                <w:lang w:bidi="ar-AE"/>
              </w:rPr>
              <w:t xml:space="preserve">, most have genetic material that gives instructions for making needed substances, and cells break down molecules to generate energy.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Organelles</w:t>
            </w:r>
            <w:r>
              <w:rPr>
                <w:sz w:val="22"/>
                <w:szCs w:val="22"/>
                <w:lang w:bidi="ar-AE"/>
              </w:rPr>
              <w:t xml:space="preserve"> are specialized, membrane-bound structures that carry out specific cell functions.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Endosymbiont theory:</w:t>
            </w:r>
            <w:r>
              <w:rPr>
                <w:sz w:val="22"/>
                <w:szCs w:val="22"/>
                <w:lang w:bidi="ar-AE"/>
              </w:rPr>
              <w:t xml:space="preserve"> a symbiotic relationship in which one prokaryotic cell lived inside another, with both benefiting, may have been key to the evolution of eukaryotic cells.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300"/>
        <w:gridCol w:w="3758"/>
        <w:gridCol w:w="3758"/>
      </w:tblGrid>
      <w:tr>
        <w:trPr>
          <w:cantSplit/>
        </w:trPr>
        <w:tc>
          <w:tcPr>
            <w:tcW w:w="2300" w:type="dxa"/>
            <w:gridSpan w:val="1"/>
            <w:shd w:val="clear" w:color="auto" w:fill="E1EED9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Feature</w:t>
            </w:r>
          </w:p>
        </w:tc>
        <w:tc>
          <w:tcPr>
            <w:tcW w:w="3758" w:type="dxa"/>
            <w:gridSpan w:val="1"/>
            <w:shd w:val="clear" w:color="auto" w:fill="E1EED9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Prokaryotic cells</w:t>
            </w:r>
          </w:p>
        </w:tc>
        <w:tc>
          <w:tcPr>
            <w:tcW w:w="3758" w:type="dxa"/>
            <w:gridSpan w:val="1"/>
            <w:shd w:val="clear" w:color="auto" w:fill="E1EED9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Eukaryotic cells</w:t>
            </w:r>
          </w:p>
        </w:tc>
      </w:tr>
      <w:tr>
        <w:trPr>
          <w:cantSplit/>
        </w:trPr>
        <w:tc>
          <w:tcPr>
            <w:tcW w:w="23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Nucleus</w:t>
            </w:r>
          </w:p>
        </w:tc>
        <w:tc>
          <w:tcPr>
            <w:tcW w:w="3758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No nucleus</w:t>
            </w:r>
          </w:p>
        </w:tc>
        <w:tc>
          <w:tcPr>
            <w:tcW w:w="3758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Nucleus containing DNA</w:t>
            </w:r>
          </w:p>
        </w:tc>
      </w:tr>
      <w:tr>
        <w:trPr>
          <w:cantSplit/>
        </w:trPr>
        <w:tc>
          <w:tcPr>
            <w:tcW w:w="23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Organelles</w:t>
            </w:r>
          </w:p>
        </w:tc>
        <w:tc>
          <w:tcPr>
            <w:tcW w:w="3758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No membrane-bound organelles</w:t>
            </w:r>
          </w:p>
        </w:tc>
        <w:tc>
          <w:tcPr>
            <w:tcW w:w="3758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Many membrane-bound organelles</w:t>
            </w:r>
          </w:p>
        </w:tc>
      </w:tr>
      <w:tr>
        <w:trPr>
          <w:cantSplit/>
        </w:trPr>
        <w:tc>
          <w:tcPr>
            <w:tcW w:w="23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Complexity / size</w:t>
            </w:r>
          </w:p>
        </w:tc>
        <w:tc>
          <w:tcPr>
            <w:tcW w:w="3758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Simpler and smaller</w:t>
            </w:r>
          </w:p>
        </w:tc>
        <w:tc>
          <w:tcPr>
            <w:tcW w:w="3758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More complex; generally 1 to 100 times larger</w:t>
            </w:r>
          </w:p>
        </w:tc>
      </w:tr>
      <w:tr>
        <w:trPr>
          <w:cantSplit/>
        </w:trPr>
        <w:tc>
          <w:tcPr>
            <w:tcW w:w="23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Examples</w:t>
            </w:r>
          </w:p>
        </w:tc>
        <w:tc>
          <w:tcPr>
            <w:tcW w:w="3758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Bacteria (mostly unicellular); similar to the first organisms on Earth</w:t>
            </w:r>
          </w:p>
        </w:tc>
        <w:tc>
          <w:tcPr>
            <w:tcW w:w="3758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Multicellular organisms; some unicellular organisms such as yeast</w:t>
            </w:r>
          </w:p>
        </w:tc>
      </w:tr>
      <w:tr>
        <w:trPr>
          <w:cantSplit/>
        </w:trPr>
        <w:tc>
          <w:tcPr>
            <w:tcW w:w="2300" w:type="dxa"/>
            <w:gridSpan w:val="1"/>
            <w:vAlign w:val="cente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Both have</w:t>
            </w:r>
          </w:p>
        </w:tc>
        <w:tc>
          <w:tcPr>
            <w:tcW w:w="3758" w:type="dxa"/>
            <w:gridSpan w:val="1"/>
            <w:vAlign w:val="center"/>
          </w:tcPr>
          <w:p>
            <w:pPr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Plasma membrane</w:t>
            </w:r>
          </w:p>
        </w:tc>
        <w:tc>
          <w:tcPr>
            <w:tcW w:w="3758" w:type="dxa"/>
            <w:gridSpan w:val="1"/>
            <w:vAlign w:val="center"/>
          </w:tcPr>
          <w:p>
            <w:pPr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Plasma membrane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9816"/>
      </w:tblGrid>
      <w:tr>
        <w:trPr>
          <w:cantSplit/>
        </w:trPr>
        <w:tc>
          <w:tcPr>
            <w:tcW w:w="98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4. The plasma membrane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The plasma membrane is a thin, flexible boundary between the cell and its environment. It controls what enters and leaves the cell, and is essential for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homeostasis</w:t>
            </w:r>
            <w:r>
              <w:rPr>
                <w:sz w:val="22"/>
                <w:szCs w:val="22"/>
                <w:lang w:bidi="ar-AE"/>
              </w:rPr>
              <w:t xml:space="preserve"> (maintaining balance in the internal environment).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A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phospholipid</w:t>
            </w:r>
            <w:r>
              <w:rPr>
                <w:sz w:val="22"/>
                <w:szCs w:val="22"/>
                <w:lang w:bidi="ar-AE"/>
              </w:rPr>
              <w:t xml:space="preserve"> has a glycerol backbone, two fatty acid chains and a phosphate-containing group. The phosphate makes the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head polar</w:t>
            </w:r>
            <w:r>
              <w:rPr>
                <w:sz w:val="22"/>
                <w:szCs w:val="22"/>
                <w:lang w:bidi="ar-AE"/>
              </w:rPr>
              <w:t xml:space="preserve"> (attracted to water); the two fatty acid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tails are nonpolar</w:t>
            </w:r>
            <w:r>
              <w:rPr>
                <w:sz w:val="22"/>
                <w:szCs w:val="22"/>
                <w:lang w:bidi="ar-AE"/>
              </w:rPr>
              <w:t xml:space="preserve"> (repelled by water).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In the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phospholipid bilayer</w:t>
            </w:r>
            <w:r>
              <w:rPr>
                <w:sz w:val="22"/>
                <w:szCs w:val="22"/>
                <w:lang w:bidi="ar-AE"/>
              </w:rPr>
              <w:t xml:space="preserve">, two layers of phospholipids are arranged tail-to-tail like a sandwich: heads face the watery environments inside and outside the cell, tails form the interior. Water-soluble substances are stopped by the nonpolar middle.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Fluid mosaic model:</w:t>
            </w:r>
            <w:r>
              <w:rPr>
                <w:sz w:val="22"/>
                <w:szCs w:val="22"/>
                <w:lang w:bidi="ar-AE"/>
              </w:rPr>
              <w:t xml:space="preserve"> phospholipids and proteins move sideways within the membrane like apples floating in water; the different components form a pattern (mosaic) and are in constant motion.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Selective permeability:</w:t>
            </w:r>
            <w:r>
              <w:rPr>
                <w:sz w:val="22"/>
                <w:szCs w:val="22"/>
                <w:lang w:bidi="ar-AE"/>
              </w:rPr>
              <w:t xml:space="preserve"> the membrane allows some substances to pass while keeping others out (like a fish net that lets water through but not fish). How, when and how much enters or leaves depends on the membrane structure.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500"/>
        <w:gridCol w:w="2700"/>
        <w:gridCol w:w="4616"/>
      </w:tblGrid>
      <w:tr>
        <w:trPr>
          <w:cantSplit/>
        </w:trPr>
        <w:tc>
          <w:tcPr>
            <w:tcW w:w="2500" w:type="dxa"/>
            <w:gridSpan w:val="1"/>
            <w:shd w:val="clear" w:color="auto" w:fill="E1EED9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Component</w:t>
            </w:r>
          </w:p>
        </w:tc>
        <w:tc>
          <w:tcPr>
            <w:tcW w:w="2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Location</w:t>
            </w:r>
          </w:p>
        </w:tc>
        <w:tc>
          <w:tcPr>
            <w:tcW w:w="4616" w:type="dxa"/>
            <w:gridSpan w:val="1"/>
            <w:shd w:val="clear" w:color="auto" w:fill="E1EED9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Function</w:t>
            </w:r>
          </w:p>
        </w:tc>
      </w:tr>
      <w:tr>
        <w:trPr>
          <w:cantSplit/>
        </w:trPr>
        <w:tc>
          <w:tcPr>
            <w:tcW w:w="25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Phospholipids</w:t>
            </w:r>
          </w:p>
        </w:tc>
        <w:tc>
          <w:tcPr>
            <w:tcW w:w="27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Form the bilayer</w:t>
            </w:r>
          </w:p>
        </w:tc>
        <w:tc>
          <w:tcPr>
            <w:tcW w:w="4616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Form the barrier between inside and outside</w:t>
            </w:r>
          </w:p>
        </w:tc>
      </w:tr>
      <w:tr>
        <w:trPr>
          <w:cantSplit/>
        </w:trPr>
        <w:tc>
          <w:tcPr>
            <w:tcW w:w="25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Cholesterol</w:t>
            </w:r>
          </w:p>
        </w:tc>
        <w:tc>
          <w:tcPr>
            <w:tcW w:w="27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Among the phospholipids</w:t>
            </w:r>
          </w:p>
        </w:tc>
        <w:tc>
          <w:tcPr>
            <w:tcW w:w="4616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Prevents fatty-acid tails from sticking together; contributes to fluidity</w:t>
            </w:r>
          </w:p>
        </w:tc>
      </w:tr>
      <w:tr>
        <w:trPr>
          <w:cantSplit/>
        </w:trPr>
        <w:tc>
          <w:tcPr>
            <w:tcW w:w="25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Receptor proteins</w:t>
            </w:r>
          </w:p>
        </w:tc>
        <w:tc>
          <w:tcPr>
            <w:tcW w:w="27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Outer surface</w:t>
            </w:r>
          </w:p>
        </w:tc>
        <w:tc>
          <w:tcPr>
            <w:tcW w:w="4616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Transmit signals to the inside of the cell</w:t>
            </w:r>
          </w:p>
        </w:tc>
      </w:tr>
      <w:tr>
        <w:trPr>
          <w:cantSplit/>
        </w:trPr>
        <w:tc>
          <w:tcPr>
            <w:tcW w:w="25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Proteins on inner surface</w:t>
            </w:r>
          </w:p>
        </w:tc>
        <w:tc>
          <w:tcPr>
            <w:tcW w:w="27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Inner surface</w:t>
            </w:r>
          </w:p>
        </w:tc>
        <w:tc>
          <w:tcPr>
            <w:tcW w:w="4616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Anchor the membrane to the internal support structure and give the cell its shape</w:t>
            </w:r>
          </w:p>
        </w:tc>
      </w:tr>
      <w:tr>
        <w:trPr>
          <w:cantSplit/>
        </w:trPr>
        <w:tc>
          <w:tcPr>
            <w:tcW w:w="25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Transport proteins</w:t>
            </w:r>
          </w:p>
        </w:tc>
        <w:tc>
          <w:tcPr>
            <w:tcW w:w="2700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Span the whole membrane</w:t>
            </w:r>
          </w:p>
        </w:tc>
        <w:tc>
          <w:tcPr>
            <w:tcW w:w="4616" w:type="dxa"/>
            <w:gridSpan w:val="1"/>
            <w:vAlign w:val="center"/>
          </w:tcPr>
          <w:p>
            <w:pPr>
              <w:keepNext/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Create tunnels that move needed substances or wastes across; contribute to selective permeability</w:t>
            </w:r>
          </w:p>
        </w:tc>
      </w:tr>
      <w:tr>
        <w:trPr>
          <w:cantSplit/>
        </w:trPr>
        <w:tc>
          <w:tcPr>
            <w:tcW w:w="2500" w:type="dxa"/>
            <w:gridSpan w:val="1"/>
            <w:vAlign w:val="cente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Carbohydrates</w:t>
            </w:r>
          </w:p>
        </w:tc>
        <w:tc>
          <w:tcPr>
            <w:tcW w:w="2700" w:type="dxa"/>
            <w:gridSpan w:val="1"/>
            <w:vAlign w:val="center"/>
          </w:tcPr>
          <w:p>
            <w:pPr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Attached to proteins, outer surface</w:t>
            </w:r>
          </w:p>
        </w:tc>
        <w:tc>
          <w:tcPr>
            <w:tcW w:w="4616" w:type="dxa"/>
            <w:gridSpan w:val="1"/>
            <w:vAlign w:val="center"/>
          </w:tcPr>
          <w:p>
            <w:pPr>
              <w:spacing w:before="50" w:after="50"/>
              <w:jc w:val="center"/>
            </w:pPr>
            <w:r>
              <w:rPr>
                <w:sz w:val="22"/>
                <w:szCs w:val="22"/>
                <w:lang w:bidi="ar-AE"/>
              </w:rPr>
              <w:t xml:space="preserve">Define the cell’s characteristics and help cells identify chemical signals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pageBreakBefore/>
        <w:spacing w:before="0" w:after="0" w:line="120" w:lineRule="exact"/>
      </w:pPr>
    </w:p>
    <w:p>
      <w:pPr>
        <w:keepNext/>
        <w:spacing w:before="0" w:after="120"/>
        <w:jc w:val="center"/>
      </w:pPr>
      <w:r>
        <w:rPr>
          <w:b/>
          <w:bCs/>
          <w:sz w:val="28"/>
          <w:szCs w:val="28"/>
          <w:lang w:bidi="ar-AE"/>
        </w:rPr>
        <w:t xml:space="preserve">Part 2: Practice Questions</w:t>
      </w:r>
    </w:p>
    <w:p>
      <w:pPr>
        <w:keepNext/>
        <w:spacing w:before="0" w:after="120"/>
        <w:jc w:val="center"/>
      </w:pPr>
      <w:r>
        <w:rPr>
          <w:i/>
          <w:iCs/>
          <w:color w:val="595959"/>
          <w:sz w:val="22"/>
          <w:szCs w:val="22"/>
          <w:lang w:bidi="ar-AE"/>
        </w:rPr>
        <w:t xml:space="preserve">Circle the correct answer (Q1–13)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Which scientist reported in 1839 that animal tissues also consist of individual cells?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Matthias Schleiden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Robert Hooke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Theodor Schwann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Rudolph Virchow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2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Which scientist designed his own microscope and observed living organisms in pond water and milk?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Anton van Leeuwenhoek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Robert Hooke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Ernst Ruska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Theodor Schwann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3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According to the cell theory, where do new cells come from?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From nonliving matter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From the nucleus of old cells only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From the plasma membrane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Only from previously existing cells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4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A light microscope has a 10× eyepiece and a 100× objective lens. What is the total magnification?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110×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1,000×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100×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10,000×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5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Why are cells often stained before being viewed with a light microscope?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Stain kills the cells so they can be sliced.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Stain increases the magnification above 1,000×.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Stain allows electrons to pass through the cell.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Cells are tiny, thin and translucent, so stain makes them easier to see.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6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Which scientist developed the electron microscope in the early 1930s?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Anton van Leeuwenhoek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Ernst Ruska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Rudolph Virchow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Robert Hooke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7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Why can a TEM not be used to observe living cells?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specimen must be dead, sliced very thin and stained with heavy metals.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It uses visible light, which kills cells.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It only magnifies up to 100×.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It produces only three-dimensional images.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8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Which microscope is most suitable for studying the three-dimensional surface of a dead insect?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Transmission electron microscope (TEM)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Scanning tunneling electron microscope (STM)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Scanning electron microscope (SEM)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Simple light microscope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9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What are organelles?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Tiny holes in the plasma membrane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Specialized membrane-bound structures that carry out specific cell functions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Layers of phospholipids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Substances that surround the cell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10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Which feature is found in eukaryotic cells but not in prokaryotic cells?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 plasma membrane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Genetic material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ability to break down molecules for energy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Membrane-bound organelles, including a nucleus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11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Which arrangement describes the phospholipid bilayer in a watery environment?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Two layers arranged head-to-head, with the tails facing the water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One layer with all tails facing the water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Two layers arranged tail-to-tail, with the polar heads facing the water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Two layers with the polar heads in the middle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12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A polar, water-soluble substance cannot easily cross the plasma membrane by passing between phospholipids. Why?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It is stopped by the nonpolar middle of the bilayer.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It is attracted to the nonpolar tails.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polar heads are repelled by water.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Receptors destroy it.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13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A student says: “The plasma membrane is a fixed, rigid wall.” Which evaluation, based on the fluid mosaic model, is correct?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Correct: its components never move.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Incorrect: its phospholipids and proteins are in constant motion, sliding past one another.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Correct: cholesterol locks all molecules in place.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Incorrect: it contains no proteins.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700"/>
        <w:gridCol w:w="9116"/>
      </w:tblGrid>
      <w:tr>
        <w:trPr>
          <w:cantSplit/>
        </w:trPr>
        <w:tc>
          <w:tcPr>
            <w:tcW w:w="9816" w:type="dxa"/>
            <w:gridSpan w:val="2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Questions 14–18: Fill in the blanks using the word bank</w:t>
            </w:r>
          </w:p>
        </w:tc>
      </w:tr>
      <w:tr>
        <w:trPr>
          <w:cantSplit/>
        </w:trPr>
        <w:tc>
          <w:tcPr>
            <w:tcW w:w="981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Word bank: </w:t>
            </w:r>
            <w:r>
              <w:rPr>
                <w:sz w:val="22"/>
                <w:szCs w:val="22"/>
                <w:lang w:bidi="ar-AE"/>
              </w:rPr>
              <w:t xml:space="preserve">bilayer  —  cell  —  homeostasis  —  prokaryotic  —  selective permeability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14</w:t>
            </w:r>
          </w:p>
        </w:tc>
        <w:tc>
          <w:tcPr>
            <w:tcW w:w="9116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The basic structural and functional unit of all living organisms is the ________.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15</w:t>
            </w:r>
          </w:p>
        </w:tc>
        <w:tc>
          <w:tcPr>
            <w:tcW w:w="9116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Cells that have no nucleus and no membrane-bound organelles are called ________ cells.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16</w:t>
            </w:r>
          </w:p>
        </w:tc>
        <w:tc>
          <w:tcPr>
            <w:tcW w:w="9116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Two layers of phospholipids arranged tail-to-tail form the phospholipid ________.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17</w:t>
            </w:r>
          </w:p>
        </w:tc>
        <w:tc>
          <w:tcPr>
            <w:tcW w:w="9116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The property that lets a membrane allow some substances through while keeping others out is called ________.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18</w:t>
            </w:r>
          </w:p>
        </w:tc>
        <w:tc>
          <w:tcPr>
            <w:tcW w:w="9116" w:type="dxa"/>
            <w:gridSpan w:val="1"/>
            <w:vAlign w:val="center"/>
          </w:tcPr>
          <w:p>
            <w:pPr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The process of maintaining balance in an organism’s internal environment is called ________.</w:t>
            </w:r>
          </w:p>
        </w:tc>
      </w:tr>
    </w:tbl>
    <w:p>
      <w:pPr>
        <w:keepNext/>
        <w:pageBreakBefore/>
        <w:spacing w:before="120" w:after="120"/>
        <w:jc w:val="center"/>
      </w:pPr>
      <w:r>
        <w:rPr>
          <w:b/>
          <w:bCs/>
          <w:sz w:val="28"/>
          <w:szCs w:val="28"/>
          <w:lang w:bidi="ar-AE"/>
        </w:rPr>
        <w:t xml:space="preserve">Written Questions</w:t>
      </w:r>
    </w:p>
    <w:p>
      <w:pPr>
        <w:keepNext/>
        <w:spacing w:before="0" w:after="120"/>
        <w:jc w:val="center"/>
      </w:pPr>
      <w:r>
        <w:rPr>
          <w:i/>
          <w:iCs/>
          <w:color w:val="595959"/>
          <w:sz w:val="22"/>
          <w:szCs w:val="22"/>
          <w:lang w:bidi="ar-AE"/>
        </w:rPr>
        <w:t xml:space="preserve">Answer in the space provided (Q19–20)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19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Compare the TEM and the SEM in terms of: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4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(a)  </w:t>
            </w:r>
            <w:r>
              <w:rPr>
                <w:sz w:val="22"/>
                <w:szCs w:val="22"/>
                <w:lang w:bidi="ar-AE"/>
              </w:rPr>
              <w:t xml:space="preserve">how each microscope works</w:t>
            </w:r>
          </w:p>
          <w:p>
            <w:pPr>
              <w:keepNext/>
              <w:spacing w:before="60" w:after="4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(b)  </w:t>
            </w:r>
            <w:r>
              <w:rPr>
                <w:sz w:val="22"/>
                <w:szCs w:val="22"/>
                <w:lang w:bidi="ar-AE"/>
              </w:rPr>
              <w:t xml:space="preserve">the type of image each produces</w:t>
            </w:r>
          </w:p>
          <w:p>
            <w:pPr>
              <w:keepNext/>
              <w:spacing w:before="60" w:after="4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(c)  </w:t>
            </w:r>
            <w:r>
              <w:rPr>
                <w:sz w:val="22"/>
                <w:szCs w:val="22"/>
                <w:lang w:bidi="ar-AE"/>
              </w:rPr>
              <w:t xml:space="preserve">one limitation of using them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40" w:after="10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Answer: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20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Describe the structure of the plasma membrane: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4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(a)  </w:t>
            </w:r>
            <w:r>
              <w:rPr>
                <w:sz w:val="22"/>
                <w:szCs w:val="22"/>
                <w:lang w:bidi="ar-AE"/>
              </w:rPr>
              <w:t xml:space="preserve">Explain why phospholipids form a bilayer in a watery environment.</w:t>
            </w:r>
          </w:p>
          <w:p>
            <w:pPr>
              <w:keepNext/>
              <w:spacing w:before="60" w:after="4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(b)  </w:t>
            </w:r>
            <w:r>
              <w:rPr>
                <w:sz w:val="22"/>
                <w:szCs w:val="22"/>
                <w:lang w:bidi="ar-AE"/>
              </w:rPr>
              <w:t xml:space="preserve">State the role of cholesterol.</w:t>
            </w:r>
          </w:p>
          <w:p>
            <w:pPr>
              <w:keepNext/>
              <w:spacing w:before="60" w:after="4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(c)  </w:t>
            </w:r>
            <w:r>
              <w:rPr>
                <w:sz w:val="22"/>
                <w:szCs w:val="22"/>
                <w:lang w:bidi="ar-AE"/>
              </w:rPr>
              <w:t xml:space="preserve">Explain how transport proteins contribute to selective permeability.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40" w:after="10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Answer: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spacing w:before="200"/>
        <w:jc w:val="center"/>
      </w:pPr>
      <w:r>
        <w:rPr>
          <w:b/>
          <w:bCs/>
          <w:sz w:val="28"/>
          <w:szCs w:val="28"/>
          <w:lang w:bidi="ar-AE"/>
        </w:rPr>
        <w:t xml:space="preserve">Good luck…</w:t>
      </w:r>
    </w:p>
    <w:sectPr w:rsidR="00F3450B" w:rsidRPr="00D92E0D" w:rsidSect="006831DA">
      <w:footerReference w:type="default" r:id="rId9"/>
      <w:pgSz w:w="12240" w:h="15840"/>
      <w:pgMar w:top="1000" w:right="1440" w:bottom="990" w:left="1440" w:header="720" w:footer="69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12C9" w14:textId="77777777" w:rsidR="00A46079" w:rsidRDefault="00A46079" w:rsidP="006831DA">
      <w:pPr>
        <w:spacing w:after="0" w:line="240" w:lineRule="auto"/>
      </w:pPr>
      <w:r>
        <w:separator/>
      </w:r>
    </w:p>
  </w:endnote>
  <w:endnote w:type="continuationSeparator" w:id="0">
    <w:p w14:paraId="3EED42D1" w14:textId="77777777" w:rsidR="00A46079" w:rsidRDefault="00A46079" w:rsidP="00683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77066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D310F99" w14:textId="287532FB" w:rsidR="006831DA" w:rsidRDefault="006831DA">
        <w:pPr>
          <w:pStyle w:val="a5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3B00" w14:textId="77777777" w:rsidR="00A46079" w:rsidRDefault="00A46079" w:rsidP="006831DA">
      <w:pPr>
        <w:spacing w:after="0" w:line="240" w:lineRule="auto"/>
      </w:pPr>
      <w:r>
        <w:separator/>
      </w:r>
    </w:p>
  </w:footnote>
  <w:footnote w:type="continuationSeparator" w:id="0">
    <w:p w14:paraId="3C150E7D" w14:textId="77777777" w:rsidR="00A46079" w:rsidRDefault="00A46079" w:rsidP="00683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39F"/>
    <w:multiLevelType w:val="hybridMultilevel"/>
    <w:tmpl w:val="1BDE726A"/>
    <w:lvl w:ilvl="0" w:tplc="04090011">
      <w:start w:val="1"/>
      <w:numFmt w:val="decimal"/>
      <w:lvlText w:val="%1)"/>
      <w:lvlJc w:val="left"/>
      <w:pPr>
        <w:ind w:left="9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30" w:hanging="360"/>
      </w:pPr>
    </w:lvl>
    <w:lvl w:ilvl="2" w:tplc="0409001B" w:tentative="1">
      <w:start w:val="1"/>
      <w:numFmt w:val="lowerRoman"/>
      <w:lvlText w:val="%3."/>
      <w:lvlJc w:val="right"/>
      <w:pPr>
        <w:ind w:left="11250" w:hanging="180"/>
      </w:pPr>
    </w:lvl>
    <w:lvl w:ilvl="3" w:tplc="0409000F" w:tentative="1">
      <w:start w:val="1"/>
      <w:numFmt w:val="decimal"/>
      <w:lvlText w:val="%4."/>
      <w:lvlJc w:val="left"/>
      <w:pPr>
        <w:ind w:left="11970" w:hanging="360"/>
      </w:pPr>
    </w:lvl>
    <w:lvl w:ilvl="4" w:tplc="04090019" w:tentative="1">
      <w:start w:val="1"/>
      <w:numFmt w:val="lowerLetter"/>
      <w:lvlText w:val="%5."/>
      <w:lvlJc w:val="left"/>
      <w:pPr>
        <w:ind w:left="12690" w:hanging="360"/>
      </w:pPr>
    </w:lvl>
    <w:lvl w:ilvl="5" w:tplc="0409001B" w:tentative="1">
      <w:start w:val="1"/>
      <w:numFmt w:val="lowerRoman"/>
      <w:lvlText w:val="%6."/>
      <w:lvlJc w:val="right"/>
      <w:pPr>
        <w:ind w:left="13410" w:hanging="180"/>
      </w:pPr>
    </w:lvl>
    <w:lvl w:ilvl="6" w:tplc="0409000F" w:tentative="1">
      <w:start w:val="1"/>
      <w:numFmt w:val="decimal"/>
      <w:lvlText w:val="%7."/>
      <w:lvlJc w:val="left"/>
      <w:pPr>
        <w:ind w:left="14130" w:hanging="360"/>
      </w:pPr>
    </w:lvl>
    <w:lvl w:ilvl="7" w:tplc="04090019" w:tentative="1">
      <w:start w:val="1"/>
      <w:numFmt w:val="lowerLetter"/>
      <w:lvlText w:val="%8."/>
      <w:lvlJc w:val="left"/>
      <w:pPr>
        <w:ind w:left="14850" w:hanging="360"/>
      </w:pPr>
    </w:lvl>
    <w:lvl w:ilvl="8" w:tplc="0409001B" w:tentative="1">
      <w:start w:val="1"/>
      <w:numFmt w:val="lowerRoman"/>
      <w:lvlText w:val="%9."/>
      <w:lvlJc w:val="right"/>
      <w:pPr>
        <w:ind w:left="15570" w:hanging="180"/>
      </w:pPr>
    </w:lvl>
  </w:abstractNum>
  <w:abstractNum w:abstractNumId="1" w15:restartNumberingAfterBreak="0">
    <w:nsid w:val="12F27D25"/>
    <w:multiLevelType w:val="hybridMultilevel"/>
    <w:tmpl w:val="A790C3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F427D"/>
    <w:multiLevelType w:val="hybridMultilevel"/>
    <w:tmpl w:val="05D65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C5909"/>
    <w:multiLevelType w:val="hybridMultilevel"/>
    <w:tmpl w:val="943C4716"/>
    <w:lvl w:ilvl="0" w:tplc="F9B8C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B2514"/>
    <w:multiLevelType w:val="hybridMultilevel"/>
    <w:tmpl w:val="947E2C7E"/>
    <w:lvl w:ilvl="0" w:tplc="36EC7420">
      <w:start w:val="1"/>
      <w:numFmt w:val="lowerLetter"/>
      <w:lvlText w:val="%1)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1041E"/>
    <w:multiLevelType w:val="hybridMultilevel"/>
    <w:tmpl w:val="4CFA654A"/>
    <w:lvl w:ilvl="0" w:tplc="B87E3CFE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D52C9"/>
    <w:multiLevelType w:val="hybridMultilevel"/>
    <w:tmpl w:val="7ABCDBC6"/>
    <w:lvl w:ilvl="0" w:tplc="04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9892079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5A6C1CE3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72240C2"/>
    <w:multiLevelType w:val="hybridMultilevel"/>
    <w:tmpl w:val="4CFA654A"/>
    <w:lvl w:ilvl="0" w:tplc="FFFFFFFF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F06F5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077442808">
    <w:abstractNumId w:val="4"/>
  </w:num>
  <w:num w:numId="2" w16cid:durableId="2055735801">
    <w:abstractNumId w:val="1"/>
  </w:num>
  <w:num w:numId="3" w16cid:durableId="1631667533">
    <w:abstractNumId w:val="5"/>
  </w:num>
  <w:num w:numId="4" w16cid:durableId="269821425">
    <w:abstractNumId w:val="9"/>
  </w:num>
  <w:num w:numId="5" w16cid:durableId="740523259">
    <w:abstractNumId w:val="0"/>
  </w:num>
  <w:num w:numId="6" w16cid:durableId="736394250">
    <w:abstractNumId w:val="6"/>
  </w:num>
  <w:num w:numId="7" w16cid:durableId="275791732">
    <w:abstractNumId w:val="10"/>
  </w:num>
  <w:num w:numId="8" w16cid:durableId="96365973">
    <w:abstractNumId w:val="7"/>
  </w:num>
  <w:num w:numId="9" w16cid:durableId="1864631396">
    <w:abstractNumId w:val="8"/>
  </w:num>
  <w:num w:numId="10" w16cid:durableId="194735047">
    <w:abstractNumId w:val="3"/>
  </w:num>
  <w:num w:numId="11" w16cid:durableId="1106269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DA"/>
    <w:rsid w:val="000040E5"/>
    <w:rsid w:val="000123FD"/>
    <w:rsid w:val="00015928"/>
    <w:rsid w:val="00021727"/>
    <w:rsid w:val="0002203F"/>
    <w:rsid w:val="00024233"/>
    <w:rsid w:val="000249CE"/>
    <w:rsid w:val="00024AF7"/>
    <w:rsid w:val="0003047E"/>
    <w:rsid w:val="00032AED"/>
    <w:rsid w:val="000344D6"/>
    <w:rsid w:val="00042AC7"/>
    <w:rsid w:val="00043204"/>
    <w:rsid w:val="00047A32"/>
    <w:rsid w:val="000771D8"/>
    <w:rsid w:val="000818BD"/>
    <w:rsid w:val="000A6C1E"/>
    <w:rsid w:val="000B02BC"/>
    <w:rsid w:val="000B5E3B"/>
    <w:rsid w:val="000B773E"/>
    <w:rsid w:val="000C7B15"/>
    <w:rsid w:val="000D1B89"/>
    <w:rsid w:val="000F0F94"/>
    <w:rsid w:val="00144D46"/>
    <w:rsid w:val="00150EA2"/>
    <w:rsid w:val="0015435A"/>
    <w:rsid w:val="001661AE"/>
    <w:rsid w:val="00172B5F"/>
    <w:rsid w:val="00190761"/>
    <w:rsid w:val="001A217D"/>
    <w:rsid w:val="001A4938"/>
    <w:rsid w:val="001C5FAC"/>
    <w:rsid w:val="001D4E80"/>
    <w:rsid w:val="001D73B3"/>
    <w:rsid w:val="001E149A"/>
    <w:rsid w:val="001E2C95"/>
    <w:rsid w:val="001E5DD5"/>
    <w:rsid w:val="00210C8F"/>
    <w:rsid w:val="002172BF"/>
    <w:rsid w:val="0022396C"/>
    <w:rsid w:val="00223C16"/>
    <w:rsid w:val="00236721"/>
    <w:rsid w:val="002550FE"/>
    <w:rsid w:val="0026100E"/>
    <w:rsid w:val="0028613B"/>
    <w:rsid w:val="0028782E"/>
    <w:rsid w:val="0029347E"/>
    <w:rsid w:val="002E212F"/>
    <w:rsid w:val="002F12B2"/>
    <w:rsid w:val="00303CB7"/>
    <w:rsid w:val="00313780"/>
    <w:rsid w:val="003149D4"/>
    <w:rsid w:val="003156F8"/>
    <w:rsid w:val="00334F5A"/>
    <w:rsid w:val="0033794E"/>
    <w:rsid w:val="00341BBA"/>
    <w:rsid w:val="0038566C"/>
    <w:rsid w:val="0038703B"/>
    <w:rsid w:val="00396E08"/>
    <w:rsid w:val="0039733E"/>
    <w:rsid w:val="003A25C4"/>
    <w:rsid w:val="003B5C23"/>
    <w:rsid w:val="003C4069"/>
    <w:rsid w:val="003C41C8"/>
    <w:rsid w:val="003D6FFE"/>
    <w:rsid w:val="003E5DD0"/>
    <w:rsid w:val="003F0C11"/>
    <w:rsid w:val="00400C2A"/>
    <w:rsid w:val="004033F4"/>
    <w:rsid w:val="00417567"/>
    <w:rsid w:val="00420D1B"/>
    <w:rsid w:val="0042426F"/>
    <w:rsid w:val="004406CE"/>
    <w:rsid w:val="00481316"/>
    <w:rsid w:val="0048446A"/>
    <w:rsid w:val="00492964"/>
    <w:rsid w:val="00497548"/>
    <w:rsid w:val="004A3BE2"/>
    <w:rsid w:val="004B1137"/>
    <w:rsid w:val="004E39EF"/>
    <w:rsid w:val="004E697D"/>
    <w:rsid w:val="004E757A"/>
    <w:rsid w:val="004F142E"/>
    <w:rsid w:val="004F27D5"/>
    <w:rsid w:val="004F486E"/>
    <w:rsid w:val="004F6FF5"/>
    <w:rsid w:val="00506027"/>
    <w:rsid w:val="0052490F"/>
    <w:rsid w:val="00533381"/>
    <w:rsid w:val="00557AF7"/>
    <w:rsid w:val="00576C9D"/>
    <w:rsid w:val="0058110C"/>
    <w:rsid w:val="005A20B2"/>
    <w:rsid w:val="005B045D"/>
    <w:rsid w:val="005C122F"/>
    <w:rsid w:val="005C2709"/>
    <w:rsid w:val="005C7B67"/>
    <w:rsid w:val="005D25F7"/>
    <w:rsid w:val="005D79E4"/>
    <w:rsid w:val="005E1280"/>
    <w:rsid w:val="0060037A"/>
    <w:rsid w:val="00605D52"/>
    <w:rsid w:val="00610D80"/>
    <w:rsid w:val="00616307"/>
    <w:rsid w:val="00656B76"/>
    <w:rsid w:val="00660FB7"/>
    <w:rsid w:val="00666700"/>
    <w:rsid w:val="00670D5B"/>
    <w:rsid w:val="006827B1"/>
    <w:rsid w:val="006831DA"/>
    <w:rsid w:val="006848A0"/>
    <w:rsid w:val="00685641"/>
    <w:rsid w:val="006E3A11"/>
    <w:rsid w:val="006E7043"/>
    <w:rsid w:val="006F4050"/>
    <w:rsid w:val="006F7A35"/>
    <w:rsid w:val="0070292C"/>
    <w:rsid w:val="0070738E"/>
    <w:rsid w:val="007118B3"/>
    <w:rsid w:val="00713089"/>
    <w:rsid w:val="00713226"/>
    <w:rsid w:val="00717D89"/>
    <w:rsid w:val="00724899"/>
    <w:rsid w:val="00727530"/>
    <w:rsid w:val="00733C01"/>
    <w:rsid w:val="00735F5B"/>
    <w:rsid w:val="00741534"/>
    <w:rsid w:val="0075284C"/>
    <w:rsid w:val="00753DCD"/>
    <w:rsid w:val="0075427F"/>
    <w:rsid w:val="0075493A"/>
    <w:rsid w:val="007549F1"/>
    <w:rsid w:val="0075644B"/>
    <w:rsid w:val="0076710B"/>
    <w:rsid w:val="0077749C"/>
    <w:rsid w:val="00785EB3"/>
    <w:rsid w:val="007A40EF"/>
    <w:rsid w:val="007A47B5"/>
    <w:rsid w:val="007A52B8"/>
    <w:rsid w:val="007B13C7"/>
    <w:rsid w:val="007B2174"/>
    <w:rsid w:val="007B546B"/>
    <w:rsid w:val="007C0C32"/>
    <w:rsid w:val="007C2E29"/>
    <w:rsid w:val="007D7F0F"/>
    <w:rsid w:val="007F0100"/>
    <w:rsid w:val="007F05AF"/>
    <w:rsid w:val="007F2D87"/>
    <w:rsid w:val="00802C73"/>
    <w:rsid w:val="0080439D"/>
    <w:rsid w:val="00806971"/>
    <w:rsid w:val="00810133"/>
    <w:rsid w:val="00817FE3"/>
    <w:rsid w:val="00822B81"/>
    <w:rsid w:val="008409EA"/>
    <w:rsid w:val="00860A6E"/>
    <w:rsid w:val="00862BDB"/>
    <w:rsid w:val="0087348A"/>
    <w:rsid w:val="00887822"/>
    <w:rsid w:val="0088788D"/>
    <w:rsid w:val="00891E2A"/>
    <w:rsid w:val="008A57BA"/>
    <w:rsid w:val="008B60B4"/>
    <w:rsid w:val="008D007F"/>
    <w:rsid w:val="008D44F6"/>
    <w:rsid w:val="008D4827"/>
    <w:rsid w:val="008D5150"/>
    <w:rsid w:val="008E47E2"/>
    <w:rsid w:val="008F41E8"/>
    <w:rsid w:val="009012D7"/>
    <w:rsid w:val="0091235B"/>
    <w:rsid w:val="009350A3"/>
    <w:rsid w:val="00950BB1"/>
    <w:rsid w:val="009529B8"/>
    <w:rsid w:val="00970BDA"/>
    <w:rsid w:val="009743E2"/>
    <w:rsid w:val="00976E34"/>
    <w:rsid w:val="00993B2C"/>
    <w:rsid w:val="00997A0F"/>
    <w:rsid w:val="009A26FE"/>
    <w:rsid w:val="009A6F53"/>
    <w:rsid w:val="009D388A"/>
    <w:rsid w:val="009D7E0D"/>
    <w:rsid w:val="009F23BA"/>
    <w:rsid w:val="00A14C87"/>
    <w:rsid w:val="00A27D54"/>
    <w:rsid w:val="00A3764A"/>
    <w:rsid w:val="00A42AB5"/>
    <w:rsid w:val="00A46079"/>
    <w:rsid w:val="00A62F4E"/>
    <w:rsid w:val="00A6309B"/>
    <w:rsid w:val="00A635EC"/>
    <w:rsid w:val="00A64712"/>
    <w:rsid w:val="00A64FEA"/>
    <w:rsid w:val="00A749C8"/>
    <w:rsid w:val="00AA20E7"/>
    <w:rsid w:val="00AA6E14"/>
    <w:rsid w:val="00AA6F04"/>
    <w:rsid w:val="00AE60ED"/>
    <w:rsid w:val="00B02EC3"/>
    <w:rsid w:val="00B04D4A"/>
    <w:rsid w:val="00B33C6D"/>
    <w:rsid w:val="00B43E30"/>
    <w:rsid w:val="00B44226"/>
    <w:rsid w:val="00B47CAB"/>
    <w:rsid w:val="00B55169"/>
    <w:rsid w:val="00B61250"/>
    <w:rsid w:val="00B82376"/>
    <w:rsid w:val="00BA190B"/>
    <w:rsid w:val="00BA1DCD"/>
    <w:rsid w:val="00BB25FE"/>
    <w:rsid w:val="00BC1E99"/>
    <w:rsid w:val="00BD0076"/>
    <w:rsid w:val="00BD0778"/>
    <w:rsid w:val="00BD2C85"/>
    <w:rsid w:val="00BD7F13"/>
    <w:rsid w:val="00BE0868"/>
    <w:rsid w:val="00BE1ECA"/>
    <w:rsid w:val="00BE69A5"/>
    <w:rsid w:val="00BF3DBD"/>
    <w:rsid w:val="00BF7046"/>
    <w:rsid w:val="00C10056"/>
    <w:rsid w:val="00C13660"/>
    <w:rsid w:val="00C21C70"/>
    <w:rsid w:val="00C248E1"/>
    <w:rsid w:val="00C76537"/>
    <w:rsid w:val="00C80F83"/>
    <w:rsid w:val="00C978D7"/>
    <w:rsid w:val="00CA69A5"/>
    <w:rsid w:val="00CA6ABC"/>
    <w:rsid w:val="00CB3052"/>
    <w:rsid w:val="00CB347C"/>
    <w:rsid w:val="00CC4429"/>
    <w:rsid w:val="00CD06CA"/>
    <w:rsid w:val="00CE76E8"/>
    <w:rsid w:val="00D30F42"/>
    <w:rsid w:val="00D505AD"/>
    <w:rsid w:val="00D518C8"/>
    <w:rsid w:val="00D62187"/>
    <w:rsid w:val="00D703F4"/>
    <w:rsid w:val="00D76E91"/>
    <w:rsid w:val="00D92E0D"/>
    <w:rsid w:val="00D95C96"/>
    <w:rsid w:val="00D96627"/>
    <w:rsid w:val="00D969E3"/>
    <w:rsid w:val="00DA0D41"/>
    <w:rsid w:val="00DB3185"/>
    <w:rsid w:val="00DB6451"/>
    <w:rsid w:val="00DC3611"/>
    <w:rsid w:val="00DD0420"/>
    <w:rsid w:val="00E019B7"/>
    <w:rsid w:val="00E0431C"/>
    <w:rsid w:val="00E0445C"/>
    <w:rsid w:val="00E16E24"/>
    <w:rsid w:val="00E25D92"/>
    <w:rsid w:val="00E301B5"/>
    <w:rsid w:val="00E63596"/>
    <w:rsid w:val="00E66269"/>
    <w:rsid w:val="00E76257"/>
    <w:rsid w:val="00E9121B"/>
    <w:rsid w:val="00EA0CF2"/>
    <w:rsid w:val="00EA66B7"/>
    <w:rsid w:val="00EB0790"/>
    <w:rsid w:val="00ED0CE4"/>
    <w:rsid w:val="00ED215C"/>
    <w:rsid w:val="00ED7ECE"/>
    <w:rsid w:val="00EE30AA"/>
    <w:rsid w:val="00EF3534"/>
    <w:rsid w:val="00EF5B82"/>
    <w:rsid w:val="00F037B2"/>
    <w:rsid w:val="00F11255"/>
    <w:rsid w:val="00F167D6"/>
    <w:rsid w:val="00F331A1"/>
    <w:rsid w:val="00F3450B"/>
    <w:rsid w:val="00F4339B"/>
    <w:rsid w:val="00F449AF"/>
    <w:rsid w:val="00F468C6"/>
    <w:rsid w:val="00F57000"/>
    <w:rsid w:val="00F64C95"/>
    <w:rsid w:val="00F6549D"/>
    <w:rsid w:val="00F66495"/>
    <w:rsid w:val="00F76641"/>
    <w:rsid w:val="00F9623D"/>
    <w:rsid w:val="00FA0B9F"/>
    <w:rsid w:val="00FA1654"/>
    <w:rsid w:val="00FB1F30"/>
    <w:rsid w:val="00FB2394"/>
    <w:rsid w:val="00FB49EB"/>
    <w:rsid w:val="00FB4A73"/>
    <w:rsid w:val="00FB4F25"/>
    <w:rsid w:val="00FD6FB6"/>
    <w:rsid w:val="00FF012E"/>
    <w:rsid w:val="00F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B1821"/>
  <w15:chartTrackingRefBased/>
  <w15:docId w15:val="{B1EB31B2-0D0A-4A5D-B63E-CE317848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1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31DA"/>
    <w:rPr>
      <w:color w:val="808080"/>
    </w:rPr>
  </w:style>
  <w:style w:type="paragraph" w:styleId="a4">
    <w:name w:val="header"/>
    <w:basedOn w:val="a"/>
    <w:link w:val="Char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831DA"/>
  </w:style>
  <w:style w:type="paragraph" w:styleId="a5">
    <w:name w:val="footer"/>
    <w:basedOn w:val="a"/>
    <w:link w:val="Char0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831DA"/>
  </w:style>
  <w:style w:type="paragraph" w:styleId="a6">
    <w:name w:val="List Paragraph"/>
    <w:basedOn w:val="a"/>
    <w:uiPriority w:val="34"/>
    <w:qFormat/>
    <w:rsid w:val="00616307"/>
    <w:pPr>
      <w:ind w:left="720"/>
      <w:contextualSpacing/>
    </w:pPr>
  </w:style>
  <w:style w:type="table" w:styleId="a7">
    <w:name w:val="Table Grid"/>
    <w:basedOn w:val="a1"/>
    <w:uiPriority w:val="39"/>
    <w:rsid w:val="00FB4A7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0B5E3B"/>
    <w:pPr>
      <w:widowControl w:val="0"/>
      <w:autoSpaceDE w:val="0"/>
      <w:autoSpaceDN w:val="0"/>
      <w:spacing w:after="0" w:line="240" w:lineRule="auto"/>
    </w:pPr>
    <w:rPr>
      <w:rFonts w:ascii="Simplified Arabic" w:eastAsia="Simplified Arabic" w:hAnsi="Simplified Arabic" w:cs="Simplified Arabic"/>
      <w:kern w:val="0"/>
      <w14:ligatures w14:val="none"/>
    </w:rPr>
  </w:style>
  <w:style w:type="table" w:customStyle="1" w:styleId="TableGrid2">
    <w:name w:val="Table Grid2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0EE96-A106-4945-9E6E-1D5EFC668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6</Pages>
  <Words>441</Words>
  <Characters>2518</Characters>
  <Application>Microsoft Office Word</Application>
  <DocSecurity>0</DocSecurity>
  <Lines>20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FERYAL NAWAF    AWAD</dc:creator>
  <cp:keywords/>
  <dc:description/>
  <cp:lastModifiedBy>Arwa Shehata</cp:lastModifiedBy>
  <cp:revision>35</cp:revision>
  <dcterms:created xsi:type="dcterms:W3CDTF">2026-02-06T04:20:00Z</dcterms:created>
  <dcterms:modified xsi:type="dcterms:W3CDTF">2026-09-17T23:27:00Z</dcterms:modified>
</cp:coreProperties>
</file>