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483" w:rsidRPr="004769FF" w:rsidRDefault="004769FF" w:rsidP="004769FF">
      <w:pPr>
        <w:rPr>
          <w:u w:val="single"/>
        </w:rPr>
      </w:pPr>
      <w:r w:rsidRPr="004769FF">
        <w:rPr>
          <w:u w:val="single"/>
        </w:rPr>
        <w:t>A summary of Islamic Banking and Finance</w:t>
      </w:r>
    </w:p>
    <w:p w:rsidR="004769FF" w:rsidRDefault="004769FF" w:rsidP="004769FF">
      <w:pPr>
        <w:pStyle w:val="ListParagraph"/>
        <w:numPr>
          <w:ilvl w:val="0"/>
          <w:numId w:val="2"/>
        </w:numPr>
      </w:pPr>
      <w:r>
        <w:t>Growing faster than regular finance especially upon nonpracticing Muslim (2018)</w:t>
      </w:r>
    </w:p>
    <w:p w:rsidR="00FC30CC" w:rsidRDefault="00FC30CC" w:rsidP="004769FF">
      <w:pPr>
        <w:pStyle w:val="ListParagraph"/>
        <w:numPr>
          <w:ilvl w:val="0"/>
          <w:numId w:val="2"/>
        </w:numPr>
      </w:pPr>
      <w:r>
        <w:t>Major potential after 2008</w:t>
      </w:r>
    </w:p>
    <w:p w:rsidR="00FC30CC" w:rsidRDefault="00FC30CC" w:rsidP="004769FF">
      <w:pPr>
        <w:pStyle w:val="ListParagraph"/>
        <w:numPr>
          <w:ilvl w:val="0"/>
          <w:numId w:val="2"/>
        </w:numPr>
      </w:pPr>
      <w:r>
        <w:t>More access to banks to service Islamic populations underserved by traditional banks</w:t>
      </w:r>
    </w:p>
    <w:p w:rsidR="004068B4" w:rsidRDefault="004068B4" w:rsidP="004769FF">
      <w:pPr>
        <w:pStyle w:val="ListParagraph"/>
        <w:numPr>
          <w:ilvl w:val="0"/>
          <w:numId w:val="2"/>
        </w:numPr>
      </w:pPr>
      <w:r>
        <w:t>Generally lower risk</w:t>
      </w:r>
    </w:p>
    <w:p w:rsidR="004769FF" w:rsidRPr="004068B4" w:rsidRDefault="004769FF">
      <w:pPr>
        <w:rPr>
          <w:u w:val="single"/>
        </w:rPr>
      </w:pPr>
      <w:r w:rsidRPr="004068B4">
        <w:rPr>
          <w:u w:val="single"/>
        </w:rPr>
        <w:t>Key Islamic Banking Terms</w:t>
      </w:r>
    </w:p>
    <w:p w:rsidR="004068B4" w:rsidRDefault="004068B4" w:rsidP="004068B4">
      <w:pPr>
        <w:pStyle w:val="ListParagraph"/>
        <w:numPr>
          <w:ilvl w:val="0"/>
          <w:numId w:val="4"/>
        </w:numPr>
      </w:pPr>
      <w:r>
        <w:t>Sukuk: financial certificates or Sharia Compliant bonds</w:t>
      </w:r>
    </w:p>
    <w:p w:rsidR="004068B4" w:rsidRDefault="004068B4" w:rsidP="004068B4">
      <w:pPr>
        <w:pStyle w:val="ListParagraph"/>
        <w:numPr>
          <w:ilvl w:val="0"/>
          <w:numId w:val="4"/>
        </w:numPr>
      </w:pPr>
      <w:r>
        <w:t>Ijara: transferring of ownership over management of asset or employment of person for the services given as a hire service.</w:t>
      </w:r>
    </w:p>
    <w:p w:rsidR="004068B4" w:rsidRDefault="004068B4" w:rsidP="004068B4">
      <w:pPr>
        <w:pStyle w:val="ListParagraph"/>
        <w:numPr>
          <w:ilvl w:val="0"/>
          <w:numId w:val="4"/>
        </w:numPr>
      </w:pPr>
      <w:r>
        <w:t>Mudaraba: special kind of partnership where one partner provides other partner with money for investing in commercial enterprise while other manages the enterprise.</w:t>
      </w:r>
    </w:p>
    <w:p w:rsidR="004769FF" w:rsidRPr="004769FF" w:rsidRDefault="004769FF">
      <w:pPr>
        <w:rPr>
          <w:u w:val="single"/>
        </w:rPr>
      </w:pPr>
      <w:r w:rsidRPr="004769FF">
        <w:rPr>
          <w:u w:val="single"/>
        </w:rPr>
        <w:t>Comparisons of Islamic Banking and Western Banking</w:t>
      </w:r>
    </w:p>
    <w:p w:rsidR="004769FF" w:rsidRDefault="004769FF" w:rsidP="004769FF">
      <w:pPr>
        <w:pStyle w:val="ListParagraph"/>
        <w:numPr>
          <w:ilvl w:val="0"/>
          <w:numId w:val="1"/>
        </w:numPr>
      </w:pPr>
      <w:r>
        <w:t>Prohibition of charging/receiving interest</w:t>
      </w:r>
    </w:p>
    <w:p w:rsidR="004769FF" w:rsidRDefault="004769FF" w:rsidP="004769FF">
      <w:pPr>
        <w:pStyle w:val="ListParagraph"/>
        <w:numPr>
          <w:ilvl w:val="1"/>
          <w:numId w:val="1"/>
        </w:numPr>
      </w:pPr>
      <w:r>
        <w:t>To prevent excessive leverage</w:t>
      </w:r>
    </w:p>
    <w:p w:rsidR="004769FF" w:rsidRDefault="004769FF" w:rsidP="004769FF">
      <w:pPr>
        <w:pStyle w:val="ListParagraph"/>
        <w:numPr>
          <w:ilvl w:val="0"/>
          <w:numId w:val="1"/>
        </w:numPr>
      </w:pPr>
      <w:r>
        <w:t>Excessive speculation</w:t>
      </w:r>
    </w:p>
    <w:p w:rsidR="004769FF" w:rsidRDefault="004769FF" w:rsidP="004769FF">
      <w:pPr>
        <w:pStyle w:val="ListParagraph"/>
        <w:numPr>
          <w:ilvl w:val="0"/>
          <w:numId w:val="1"/>
        </w:numPr>
      </w:pPr>
      <w:r>
        <w:t>Ethical investing (no investing in porn, tobacco, wine,</w:t>
      </w:r>
      <w:r w:rsidR="00FC30CC">
        <w:t xml:space="preserve"> gambling,</w:t>
      </w:r>
      <w:r>
        <w:t xml:space="preserve"> pork, etc.)</w:t>
      </w:r>
    </w:p>
    <w:p w:rsidR="004769FF" w:rsidRDefault="004769FF" w:rsidP="004769FF">
      <w:pPr>
        <w:pStyle w:val="ListParagraph"/>
        <w:numPr>
          <w:ilvl w:val="0"/>
          <w:numId w:val="1"/>
        </w:numPr>
      </w:pPr>
      <w:r>
        <w:t>Example:</w:t>
      </w:r>
    </w:p>
    <w:p w:rsidR="004769FF" w:rsidRDefault="004769FF" w:rsidP="004769FF">
      <w:pPr>
        <w:pStyle w:val="ListParagraph"/>
        <w:numPr>
          <w:ilvl w:val="1"/>
          <w:numId w:val="1"/>
        </w:numPr>
      </w:pPr>
      <w:r>
        <w:t xml:space="preserve">Having the house leased by the bank as opposed to </w:t>
      </w:r>
      <w:r w:rsidR="00FC30CC">
        <w:t>buying it and getting money</w:t>
      </w:r>
    </w:p>
    <w:p w:rsidR="004769FF" w:rsidRPr="004068B4" w:rsidRDefault="004769FF">
      <w:pPr>
        <w:rPr>
          <w:u w:val="single"/>
        </w:rPr>
      </w:pPr>
      <w:r w:rsidRPr="004068B4">
        <w:rPr>
          <w:u w:val="single"/>
        </w:rPr>
        <w:t>Perceptions of Islamic Banking</w:t>
      </w:r>
    </w:p>
    <w:p w:rsidR="004068B4" w:rsidRDefault="004068B4" w:rsidP="004068B4">
      <w:pPr>
        <w:pStyle w:val="ListParagraph"/>
        <w:numPr>
          <w:ilvl w:val="0"/>
          <w:numId w:val="6"/>
        </w:numPr>
      </w:pPr>
      <w:r>
        <w:t>Major change in perception of Islamic banking during times of financial instability</w:t>
      </w:r>
    </w:p>
    <w:p w:rsidR="004769FF" w:rsidRPr="004068B4" w:rsidRDefault="004068B4">
      <w:pPr>
        <w:rPr>
          <w:u w:val="single"/>
        </w:rPr>
      </w:pPr>
      <w:bookmarkStart w:id="0" w:name="_GoBack"/>
      <w:bookmarkEnd w:id="0"/>
      <w:r w:rsidRPr="004068B4">
        <w:rPr>
          <w:u w:val="single"/>
        </w:rPr>
        <w:t>Challenges</w:t>
      </w:r>
    </w:p>
    <w:p w:rsidR="004068B4" w:rsidRDefault="004068B4" w:rsidP="004068B4">
      <w:pPr>
        <w:pStyle w:val="ListParagraph"/>
        <w:numPr>
          <w:ilvl w:val="0"/>
          <w:numId w:val="3"/>
        </w:numPr>
      </w:pPr>
      <w:r>
        <w:t>Better upholding of codes around the world</w:t>
      </w:r>
    </w:p>
    <w:p w:rsidR="004068B4" w:rsidRDefault="004068B4" w:rsidP="004068B4">
      <w:pPr>
        <w:pStyle w:val="ListParagraph"/>
        <w:numPr>
          <w:ilvl w:val="0"/>
          <w:numId w:val="3"/>
        </w:numPr>
      </w:pPr>
      <w:r>
        <w:t>Money markets need to be opened for easier liquidity</w:t>
      </w:r>
    </w:p>
    <w:p w:rsidR="004068B4" w:rsidRDefault="004068B4" w:rsidP="004068B4">
      <w:pPr>
        <w:pStyle w:val="ListParagraph"/>
        <w:numPr>
          <w:ilvl w:val="0"/>
          <w:numId w:val="3"/>
        </w:numPr>
      </w:pPr>
      <w:r>
        <w:t>Requiring of institutional reforms to match Islamic Financing</w:t>
      </w:r>
    </w:p>
    <w:p w:rsidR="004068B4" w:rsidRDefault="004068B4" w:rsidP="004068B4">
      <w:pPr>
        <w:pStyle w:val="ListParagraph"/>
        <w:numPr>
          <w:ilvl w:val="0"/>
          <w:numId w:val="3"/>
        </w:numPr>
      </w:pPr>
      <w:r>
        <w:t>Concentrated in specific locations</w:t>
      </w:r>
    </w:p>
    <w:p w:rsidR="004068B4" w:rsidRPr="004068B4" w:rsidRDefault="004068B4" w:rsidP="004068B4">
      <w:pPr>
        <w:rPr>
          <w:u w:val="single"/>
        </w:rPr>
      </w:pPr>
      <w:r w:rsidRPr="004068B4">
        <w:rPr>
          <w:u w:val="single"/>
        </w:rPr>
        <w:t>Involvement in AI technology</w:t>
      </w:r>
    </w:p>
    <w:p w:rsidR="004068B4" w:rsidRDefault="004068B4" w:rsidP="004068B4">
      <w:pPr>
        <w:pStyle w:val="ListParagraph"/>
        <w:numPr>
          <w:ilvl w:val="0"/>
          <w:numId w:val="5"/>
        </w:numPr>
      </w:pPr>
      <w:r>
        <w:t>Sharia Mufti: connects inquiring consumer to Sharia Fatwa list with a confidence level benchmark.</w:t>
      </w:r>
    </w:p>
    <w:p w:rsidR="004068B4" w:rsidRDefault="004068B4" w:rsidP="004068B4">
      <w:pPr>
        <w:pStyle w:val="ListParagraph"/>
        <w:numPr>
          <w:ilvl w:val="0"/>
          <w:numId w:val="5"/>
        </w:numPr>
      </w:pPr>
      <w:r>
        <w:t>Audit clicker: links auditor criteria to appropriate criteria.</w:t>
      </w:r>
    </w:p>
    <w:sectPr w:rsidR="0040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16084"/>
    <w:multiLevelType w:val="hybridMultilevel"/>
    <w:tmpl w:val="FE76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4690F"/>
    <w:multiLevelType w:val="hybridMultilevel"/>
    <w:tmpl w:val="41F4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760BF"/>
    <w:multiLevelType w:val="hybridMultilevel"/>
    <w:tmpl w:val="ADE2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2678F"/>
    <w:multiLevelType w:val="hybridMultilevel"/>
    <w:tmpl w:val="5F1AF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E7B7E"/>
    <w:multiLevelType w:val="hybridMultilevel"/>
    <w:tmpl w:val="8872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B550E"/>
    <w:multiLevelType w:val="hybridMultilevel"/>
    <w:tmpl w:val="9072F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FF"/>
    <w:rsid w:val="004068B4"/>
    <w:rsid w:val="004769FF"/>
    <w:rsid w:val="00B96FF1"/>
    <w:rsid w:val="00C83483"/>
    <w:rsid w:val="00FC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75D3"/>
  <w15:chartTrackingRefBased/>
  <w15:docId w15:val="{96456728-F5CA-4D0D-966B-5BA3A3E06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Nadi</dc:creator>
  <cp:keywords/>
  <dc:description/>
  <cp:lastModifiedBy>Khalid Nadi</cp:lastModifiedBy>
  <cp:revision>1</cp:revision>
  <dcterms:created xsi:type="dcterms:W3CDTF">2020-03-08T16:24:00Z</dcterms:created>
  <dcterms:modified xsi:type="dcterms:W3CDTF">2020-03-08T16:59:00Z</dcterms:modified>
</cp:coreProperties>
</file>