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Chen</w:t>
      </w:r>
    </w:p>
    <w:p>
      <w:r>
        <w:t>Digital Marketing Manager</w:t>
      </w:r>
    </w:p>
    <w:p>
      <w:r>
        <w:t>Email: sarah.chen@email.com | Phone: 555-201-3344</w:t>
      </w:r>
    </w:p>
    <w:p>
      <w:pPr>
        <w:pStyle w:val="Heading1"/>
      </w:pPr>
      <w:r>
        <w:t>Summary</w:t>
      </w:r>
    </w:p>
    <w:p>
      <w:r>
        <w:t>Results-driven Marketing Manager with 6 years of experience in digital campaigns, SEO, and brand strategy.</w:t>
      </w:r>
    </w:p>
    <w:p>
      <w:pPr>
        <w:pStyle w:val="Heading1"/>
      </w:pPr>
      <w:r>
        <w:t>Experience</w:t>
      </w:r>
    </w:p>
    <w:p>
      <w:pPr>
        <w:pStyle w:val="IntenseQuote"/>
      </w:pPr>
      <w:r>
        <w:t>Senior Marketing Manager — BrightWave Media (2020 — 2024)</w:t>
      </w:r>
    </w:p>
    <w:p>
      <w:r>
        <w:t>Led a team of 5 marketing specialists, increased email open rates by 60%.</w:t>
      </w:r>
    </w:p>
    <w:p>
      <w:pPr>
        <w:pStyle w:val="IntenseQuote"/>
      </w:pPr>
      <w:r>
        <w:t>Marketing Coordinator — Nova Digital (2018 — 2020)</w:t>
      </w:r>
    </w:p>
    <w:p>
      <w:r>
        <w:t>Managed social media campaigns and content calendars.</w:t>
      </w:r>
    </w:p>
    <w:p>
      <w:pPr>
        <w:pStyle w:val="Heading1"/>
      </w:pPr>
      <w:r>
        <w:t>Education</w:t>
      </w:r>
    </w:p>
    <w:p>
      <w:r>
        <w:t>Bachelor of Business Administration, Marketing — State University (2014 — 2018)</w:t>
      </w:r>
    </w:p>
    <w:p>
      <w:pPr>
        <w:pStyle w:val="Heading1"/>
      </w:pPr>
      <w:r>
        <w:t>Skills</w:t>
      </w:r>
    </w:p>
    <w:p>
      <w:r>
        <w:t>SEO, Google Ads, Email Marketing, Content Strategy, Google Analytics, Team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