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65447" w14:textId="2EEF74E7" w:rsidR="00A014D8" w:rsidRPr="00A014D8" w:rsidRDefault="00A014D8" w:rsidP="00A014D8">
      <w:r w:rsidRPr="00A014D8">
        <w:rPr>
          <w:b/>
          <w:bCs/>
        </w:rPr>
        <w:t>Literature Review</w:t>
      </w:r>
    </w:p>
    <w:p w14:paraId="396BE875" w14:textId="77777777" w:rsidR="00A014D8" w:rsidRPr="00A014D8" w:rsidRDefault="00A014D8" w:rsidP="00A014D8">
      <w:r w:rsidRPr="00A014D8">
        <w:t>This chapter explores existing literature and resources relevant to the development of the sentiment analysis dashboard for content creators. It examines various aspects, including software development methodologies, natural language processing (NLP) and sentiment analysis, data visualization, technology selection, and existing research in related domains. The review also considers ethical considerations, data privacy concerns, and gaps in existing literature to highlight the unique contributions of this project.</w:t>
      </w:r>
    </w:p>
    <w:p w14:paraId="7BC1A0FA" w14:textId="77777777" w:rsidR="00A014D8" w:rsidRPr="00A014D8" w:rsidRDefault="00000000" w:rsidP="00A014D8">
      <w:r>
        <w:pict w14:anchorId="2E51E9DB">
          <v:rect id="_x0000_i1025" style="width:0;height:1.5pt" o:hralign="center" o:hrstd="t" o:hr="t" fillcolor="#a0a0a0" stroked="f"/>
        </w:pict>
      </w:r>
    </w:p>
    <w:p w14:paraId="4E497F45" w14:textId="33649491" w:rsidR="00A014D8" w:rsidRPr="00A014D8" w:rsidRDefault="00A014D8" w:rsidP="00A014D8">
      <w:pPr>
        <w:rPr>
          <w:b/>
          <w:bCs/>
        </w:rPr>
      </w:pPr>
      <w:r w:rsidRPr="00A014D8">
        <w:rPr>
          <w:b/>
          <w:bCs/>
        </w:rPr>
        <w:t>Software Development Methodology</w:t>
      </w:r>
    </w:p>
    <w:p w14:paraId="74A45BFF" w14:textId="77777777" w:rsidR="00A014D8" w:rsidRPr="00A014D8" w:rsidRDefault="00A014D8" w:rsidP="00A014D8">
      <w:r w:rsidRPr="00A014D8">
        <w:t>For this project, an Agile software development approach is adopted due to its flexibility and iterative nature (</w:t>
      </w:r>
      <w:proofErr w:type="spellStart"/>
      <w:r w:rsidRPr="00A014D8">
        <w:t>Dingsøyr</w:t>
      </w:r>
      <w:proofErr w:type="spellEnd"/>
      <w:r w:rsidRPr="00A014D8">
        <w:t xml:space="preserve">, Dyba, &amp; Moe, 2010). Among the Agile methodologies, </w:t>
      </w:r>
      <w:r w:rsidRPr="00A014D8">
        <w:rPr>
          <w:b/>
          <w:bCs/>
        </w:rPr>
        <w:t>Scrum</w:t>
      </w:r>
      <w:r w:rsidRPr="00A014D8">
        <w:t xml:space="preserve"> has been chosen, as it provides an effective framework for a single-developer project, ensuring structured development while allowing adaptability.</w:t>
      </w:r>
    </w:p>
    <w:p w14:paraId="606A2EFC" w14:textId="77777777" w:rsidR="00A014D8" w:rsidRPr="00A014D8" w:rsidRDefault="00A014D8" w:rsidP="00A014D8">
      <w:r w:rsidRPr="00A014D8">
        <w:t xml:space="preserve">Scrum divides development into </w:t>
      </w:r>
      <w:r w:rsidRPr="00A014D8">
        <w:rPr>
          <w:b/>
          <w:bCs/>
        </w:rPr>
        <w:t>sprints</w:t>
      </w:r>
      <w:r w:rsidRPr="00A014D8">
        <w:t>, each lasting approximately two weeks. The project sprints include:</w:t>
      </w:r>
    </w:p>
    <w:p w14:paraId="6499625F" w14:textId="77777777" w:rsidR="00A014D8" w:rsidRPr="00A014D8" w:rsidRDefault="00A014D8" w:rsidP="00A014D8">
      <w:pPr>
        <w:numPr>
          <w:ilvl w:val="0"/>
          <w:numId w:val="12"/>
        </w:numPr>
      </w:pPr>
      <w:r w:rsidRPr="00A014D8">
        <w:rPr>
          <w:b/>
          <w:bCs/>
        </w:rPr>
        <w:t>Sprint 1-2:</w:t>
      </w:r>
      <w:r w:rsidRPr="00A014D8">
        <w:t xml:space="preserve"> Backend setup and sentiment analysis model integration.</w:t>
      </w:r>
    </w:p>
    <w:p w14:paraId="6B5FB4C5" w14:textId="77777777" w:rsidR="00A014D8" w:rsidRPr="00A014D8" w:rsidRDefault="00A014D8" w:rsidP="00A014D8">
      <w:pPr>
        <w:numPr>
          <w:ilvl w:val="0"/>
          <w:numId w:val="12"/>
        </w:numPr>
      </w:pPr>
      <w:r w:rsidRPr="00A014D8">
        <w:rPr>
          <w:b/>
          <w:bCs/>
        </w:rPr>
        <w:t>Sprint 3-4:</w:t>
      </w:r>
      <w:r w:rsidRPr="00A014D8">
        <w:t xml:space="preserve"> Frontend development and database integration.</w:t>
      </w:r>
    </w:p>
    <w:p w14:paraId="51A6D6BC" w14:textId="77777777" w:rsidR="00A014D8" w:rsidRPr="00A014D8" w:rsidRDefault="00A014D8" w:rsidP="00A014D8">
      <w:pPr>
        <w:numPr>
          <w:ilvl w:val="0"/>
          <w:numId w:val="12"/>
        </w:numPr>
      </w:pPr>
      <w:r w:rsidRPr="00A014D8">
        <w:rPr>
          <w:b/>
          <w:bCs/>
        </w:rPr>
        <w:t>Sprint 5-6:</w:t>
      </w:r>
      <w:r w:rsidRPr="00A014D8">
        <w:t xml:space="preserve"> API implementation for social media data retrieval.</w:t>
      </w:r>
    </w:p>
    <w:p w14:paraId="0888DD2A" w14:textId="77777777" w:rsidR="00A014D8" w:rsidRPr="00A014D8" w:rsidRDefault="00A014D8" w:rsidP="00A014D8">
      <w:pPr>
        <w:numPr>
          <w:ilvl w:val="0"/>
          <w:numId w:val="12"/>
        </w:numPr>
      </w:pPr>
      <w:r w:rsidRPr="00A014D8">
        <w:rPr>
          <w:b/>
          <w:bCs/>
        </w:rPr>
        <w:t>Sprint 7-8:</w:t>
      </w:r>
      <w:r w:rsidRPr="00A014D8">
        <w:t xml:space="preserve"> Refining UI and implementing real-time sentiment tracking.</w:t>
      </w:r>
    </w:p>
    <w:p w14:paraId="05995932" w14:textId="77777777" w:rsidR="00A014D8" w:rsidRPr="00A014D8" w:rsidRDefault="00A014D8" w:rsidP="00A014D8">
      <w:pPr>
        <w:numPr>
          <w:ilvl w:val="0"/>
          <w:numId w:val="12"/>
        </w:numPr>
      </w:pPr>
      <w:r w:rsidRPr="00A014D8">
        <w:rPr>
          <w:b/>
          <w:bCs/>
        </w:rPr>
        <w:t>Sprint 9-10:</w:t>
      </w:r>
      <w:r w:rsidRPr="00A014D8">
        <w:t xml:space="preserve"> Implementing advanced insights and chatbot integration.</w:t>
      </w:r>
    </w:p>
    <w:p w14:paraId="66FF8AD5" w14:textId="77777777" w:rsidR="00A014D8" w:rsidRPr="00A014D8" w:rsidRDefault="00A014D8" w:rsidP="00A014D8">
      <w:pPr>
        <w:numPr>
          <w:ilvl w:val="0"/>
          <w:numId w:val="12"/>
        </w:numPr>
      </w:pPr>
      <w:r w:rsidRPr="00A014D8">
        <w:rPr>
          <w:b/>
          <w:bCs/>
        </w:rPr>
        <w:t>Sprint 11-12:</w:t>
      </w:r>
      <w:r w:rsidRPr="00A014D8">
        <w:t xml:space="preserve"> Testing, deployment, and final documentation.</w:t>
      </w:r>
    </w:p>
    <w:p w14:paraId="747E0C01" w14:textId="77777777" w:rsidR="00A014D8" w:rsidRPr="00A014D8" w:rsidRDefault="00A014D8" w:rsidP="00A014D8">
      <w:r w:rsidRPr="00A014D8">
        <w:t xml:space="preserve">Using </w:t>
      </w:r>
      <w:r w:rsidRPr="00A014D8">
        <w:rPr>
          <w:b/>
          <w:bCs/>
        </w:rPr>
        <w:t>sprints</w:t>
      </w:r>
      <w:r w:rsidRPr="00A014D8">
        <w:t xml:space="preserve"> ensures incremental progress, mitigating risks such as API limitations or unforeseen issues in model performance. The choice of Scrum is further supported by previous successful implementations in single-developer environments (Sommerville, 2011).</w:t>
      </w:r>
    </w:p>
    <w:p w14:paraId="229F8185" w14:textId="77777777" w:rsidR="00A014D8" w:rsidRPr="00A014D8" w:rsidRDefault="00000000" w:rsidP="00A014D8">
      <w:r>
        <w:pict w14:anchorId="178537C0">
          <v:rect id="_x0000_i1026" style="width:0;height:1.5pt" o:hralign="center" o:hrstd="t" o:hr="t" fillcolor="#a0a0a0" stroked="f"/>
        </w:pict>
      </w:r>
    </w:p>
    <w:p w14:paraId="5C38883B" w14:textId="1D11C2A9" w:rsidR="00A014D8" w:rsidRPr="00A014D8" w:rsidRDefault="00A014D8" w:rsidP="00A014D8">
      <w:pPr>
        <w:rPr>
          <w:b/>
          <w:bCs/>
        </w:rPr>
      </w:pPr>
      <w:r w:rsidRPr="00A014D8">
        <w:rPr>
          <w:b/>
          <w:bCs/>
        </w:rPr>
        <w:t>Natural Language Processing and Sentiment Analysis</w:t>
      </w:r>
    </w:p>
    <w:p w14:paraId="7FCF331F" w14:textId="77777777" w:rsidR="00A014D8" w:rsidRPr="00A014D8" w:rsidRDefault="00A014D8" w:rsidP="00A014D8">
      <w:r w:rsidRPr="00A014D8">
        <w:t>Sentiment analysis has been widely applied in business, finance, and healthcare but remains underutilized for evaluating social media content effectiveness (</w:t>
      </w:r>
      <w:proofErr w:type="spellStart"/>
      <w:r w:rsidRPr="00A014D8">
        <w:t>Balahur</w:t>
      </w:r>
      <w:proofErr w:type="spellEnd"/>
      <w:r w:rsidRPr="00A014D8">
        <w:t xml:space="preserve"> et al., 2022). Most sentiment analysis research focuses on </w:t>
      </w:r>
      <w:r w:rsidRPr="00A014D8">
        <w:rPr>
          <w:b/>
          <w:bCs/>
        </w:rPr>
        <w:t>stock market predictions</w:t>
      </w:r>
      <w:r w:rsidRPr="00A014D8">
        <w:t xml:space="preserve"> (</w:t>
      </w:r>
      <w:proofErr w:type="spellStart"/>
      <w:r w:rsidRPr="00A014D8">
        <w:t>arXiv</w:t>
      </w:r>
      <w:proofErr w:type="spellEnd"/>
      <w:r w:rsidRPr="00A014D8">
        <w:t xml:space="preserve"> preprint arXiv:2202.03829) or </w:t>
      </w:r>
      <w:r w:rsidRPr="00A014D8">
        <w:rPr>
          <w:b/>
          <w:bCs/>
        </w:rPr>
        <w:t>health-related sentiment analysis</w:t>
      </w:r>
      <w:r w:rsidRPr="00A014D8">
        <w:t xml:space="preserve"> (Zhou et al., 2021).</w:t>
      </w:r>
    </w:p>
    <w:p w14:paraId="4AE9177C" w14:textId="77777777" w:rsidR="00A014D8" w:rsidRPr="00A014D8" w:rsidRDefault="00A014D8" w:rsidP="00A014D8">
      <w:r w:rsidRPr="00A014D8">
        <w:t xml:space="preserve">For this project, the </w:t>
      </w:r>
      <w:proofErr w:type="spellStart"/>
      <w:r w:rsidRPr="00A014D8">
        <w:rPr>
          <w:b/>
          <w:bCs/>
        </w:rPr>
        <w:t>CardiffNLP</w:t>
      </w:r>
      <w:proofErr w:type="spellEnd"/>
      <w:r w:rsidRPr="00A014D8">
        <w:rPr>
          <w:b/>
          <w:bCs/>
        </w:rPr>
        <w:t xml:space="preserve"> Twitter </w:t>
      </w:r>
      <w:proofErr w:type="spellStart"/>
      <w:r w:rsidRPr="00A014D8">
        <w:rPr>
          <w:b/>
          <w:bCs/>
        </w:rPr>
        <w:t>RoBERTa</w:t>
      </w:r>
      <w:proofErr w:type="spellEnd"/>
      <w:r w:rsidRPr="00A014D8">
        <w:rPr>
          <w:b/>
          <w:bCs/>
        </w:rPr>
        <w:t xml:space="preserve"> Base Sentiment Model</w:t>
      </w:r>
      <w:r w:rsidRPr="00A014D8">
        <w:t xml:space="preserve"> has been chosen due to its superior performance in </w:t>
      </w:r>
      <w:proofErr w:type="spellStart"/>
      <w:r w:rsidRPr="00A014D8">
        <w:t>analyzing</w:t>
      </w:r>
      <w:proofErr w:type="spellEnd"/>
      <w:r w:rsidRPr="00A014D8">
        <w:t xml:space="preserve"> social media data (Hugging Face, 2023). The model is pre-trained on Twitter data and provides </w:t>
      </w:r>
      <w:r w:rsidRPr="00A014D8">
        <w:rPr>
          <w:b/>
          <w:bCs/>
        </w:rPr>
        <w:t>high accuracy in sentiment classification</w:t>
      </w:r>
      <w:r w:rsidRPr="00A014D8">
        <w:t xml:space="preserve">, making it well-suited for </w:t>
      </w:r>
      <w:proofErr w:type="spellStart"/>
      <w:r w:rsidRPr="00A014D8">
        <w:t>analyzing</w:t>
      </w:r>
      <w:proofErr w:type="spellEnd"/>
      <w:r w:rsidRPr="00A014D8">
        <w:t xml:space="preserve"> audience engagement on platforms such as Twitter, YouTube, and Reddit.</w:t>
      </w:r>
    </w:p>
    <w:p w14:paraId="6B36C730" w14:textId="77777777" w:rsidR="00A014D8" w:rsidRPr="00A014D8" w:rsidRDefault="00A014D8" w:rsidP="00A014D8">
      <w:r w:rsidRPr="00A014D8">
        <w:lastRenderedPageBreak/>
        <w:t xml:space="preserve">Other sentiment analysis tools such as </w:t>
      </w:r>
      <w:r w:rsidRPr="00A014D8">
        <w:rPr>
          <w:b/>
          <w:bCs/>
        </w:rPr>
        <w:t>VADER (Hutto &amp; Gilbert, 2014)</w:t>
      </w:r>
      <w:r w:rsidRPr="00A014D8">
        <w:t xml:space="preserve"> and </w:t>
      </w:r>
      <w:proofErr w:type="spellStart"/>
      <w:r w:rsidRPr="00A014D8">
        <w:rPr>
          <w:b/>
          <w:bCs/>
        </w:rPr>
        <w:t>TextBlob</w:t>
      </w:r>
      <w:proofErr w:type="spellEnd"/>
      <w:r w:rsidRPr="00A014D8">
        <w:rPr>
          <w:b/>
          <w:bCs/>
        </w:rPr>
        <w:t xml:space="preserve"> (Loper &amp; Bird, 2002)</w:t>
      </w:r>
      <w:r w:rsidRPr="00A014D8">
        <w:t xml:space="preserve"> were evaluated but found to be less effective in handling complex sentiment structures such as sarcasm or mixed sentiment expressions. However, recent advancements in </w:t>
      </w:r>
      <w:r w:rsidRPr="00A014D8">
        <w:rPr>
          <w:b/>
          <w:bCs/>
        </w:rPr>
        <w:t>transformer-based NLP models</w:t>
      </w:r>
      <w:r w:rsidRPr="00A014D8">
        <w:t xml:space="preserve">, such as </w:t>
      </w:r>
      <w:proofErr w:type="spellStart"/>
      <w:r w:rsidRPr="00A014D8">
        <w:t>RoBERTa</w:t>
      </w:r>
      <w:proofErr w:type="spellEnd"/>
      <w:r w:rsidRPr="00A014D8">
        <w:t>, have significantly improved sentiment classification accuracy (Devlin et al., 2019).</w:t>
      </w:r>
    </w:p>
    <w:p w14:paraId="2F845FCB" w14:textId="77777777" w:rsidR="00A014D8" w:rsidRPr="00A014D8" w:rsidRDefault="00000000" w:rsidP="00A014D8">
      <w:r>
        <w:pict w14:anchorId="6CB87546">
          <v:rect id="_x0000_i1027" style="width:0;height:1.5pt" o:hralign="center" o:hrstd="t" o:hr="t" fillcolor="#a0a0a0" stroked="f"/>
        </w:pict>
      </w:r>
    </w:p>
    <w:p w14:paraId="045BC332" w14:textId="25583CD8" w:rsidR="00A014D8" w:rsidRPr="00A014D8" w:rsidRDefault="00A014D8" w:rsidP="00A014D8">
      <w:pPr>
        <w:rPr>
          <w:b/>
          <w:bCs/>
        </w:rPr>
      </w:pPr>
      <w:r w:rsidRPr="00A014D8">
        <w:rPr>
          <w:b/>
          <w:bCs/>
        </w:rPr>
        <w:t>Ethical Considerations and Data Privacy</w:t>
      </w:r>
    </w:p>
    <w:p w14:paraId="4F5BFD7A" w14:textId="77777777" w:rsidR="00A014D8" w:rsidRPr="00A014D8" w:rsidRDefault="00A014D8" w:rsidP="00A014D8">
      <w:r w:rsidRPr="00A014D8">
        <w:t xml:space="preserve">Given the use of social media data, ethical considerations and data privacy are crucial concerns. Previous studies have highlighted the importance of compliance with </w:t>
      </w:r>
      <w:r w:rsidRPr="00A014D8">
        <w:rPr>
          <w:b/>
          <w:bCs/>
        </w:rPr>
        <w:t>General Data Protection Regulation (GDPR)</w:t>
      </w:r>
      <w:r w:rsidRPr="00A014D8">
        <w:t xml:space="preserve"> and ethical guidelines for handling user-generated content (Mikal et al., 2021). This project ensures:</w:t>
      </w:r>
    </w:p>
    <w:p w14:paraId="17180086" w14:textId="48E1C506" w:rsidR="00A014D8" w:rsidRPr="00A014D8" w:rsidRDefault="00A014D8" w:rsidP="00A014D8">
      <w:pPr>
        <w:numPr>
          <w:ilvl w:val="0"/>
          <w:numId w:val="13"/>
        </w:numPr>
      </w:pPr>
      <w:r w:rsidRPr="00A014D8">
        <w:rPr>
          <w:b/>
          <w:bCs/>
        </w:rPr>
        <w:t>Only publicly available comments</w:t>
      </w:r>
      <w:r w:rsidRPr="00A014D8">
        <w:t xml:space="preserve"> are analysed.</w:t>
      </w:r>
    </w:p>
    <w:p w14:paraId="0ED8C7EF" w14:textId="77777777" w:rsidR="00A014D8" w:rsidRPr="00A014D8" w:rsidRDefault="00A014D8" w:rsidP="00A014D8">
      <w:pPr>
        <w:numPr>
          <w:ilvl w:val="0"/>
          <w:numId w:val="13"/>
        </w:numPr>
      </w:pPr>
      <w:r w:rsidRPr="00A014D8">
        <w:rPr>
          <w:b/>
          <w:bCs/>
        </w:rPr>
        <w:t>No personally identifiable information (PII) is stored or processed.</w:t>
      </w:r>
    </w:p>
    <w:p w14:paraId="2D7AD898" w14:textId="77777777" w:rsidR="00A014D8" w:rsidRPr="00A014D8" w:rsidRDefault="00A014D8" w:rsidP="00A014D8">
      <w:pPr>
        <w:numPr>
          <w:ilvl w:val="0"/>
          <w:numId w:val="13"/>
        </w:numPr>
      </w:pPr>
      <w:r w:rsidRPr="00A014D8">
        <w:rPr>
          <w:b/>
          <w:bCs/>
        </w:rPr>
        <w:t>Clear terms of use</w:t>
      </w:r>
      <w:r w:rsidRPr="00A014D8">
        <w:t xml:space="preserve"> define how data is collected and used.</w:t>
      </w:r>
    </w:p>
    <w:p w14:paraId="5CD3FE9B" w14:textId="77777777" w:rsidR="00A014D8" w:rsidRPr="00A014D8" w:rsidRDefault="00A014D8" w:rsidP="00A014D8">
      <w:r w:rsidRPr="00A014D8">
        <w:t>These measures align with existing research on ethical AI and data protection (</w:t>
      </w:r>
      <w:proofErr w:type="spellStart"/>
      <w:r w:rsidRPr="00A014D8">
        <w:t>Floridi</w:t>
      </w:r>
      <w:proofErr w:type="spellEnd"/>
      <w:r w:rsidRPr="00A014D8">
        <w:t xml:space="preserve"> &amp; Taddeo, 2016).</w:t>
      </w:r>
    </w:p>
    <w:p w14:paraId="4BDB73C6" w14:textId="77777777" w:rsidR="00A014D8" w:rsidRPr="00A014D8" w:rsidRDefault="00000000" w:rsidP="00A014D8">
      <w:r>
        <w:pict w14:anchorId="7B77E4EE">
          <v:rect id="_x0000_i1028" style="width:0;height:1.5pt" o:hralign="center" o:hrstd="t" o:hr="t" fillcolor="#a0a0a0" stroked="f"/>
        </w:pict>
      </w:r>
    </w:p>
    <w:p w14:paraId="3CF5493F" w14:textId="5FD723C7" w:rsidR="00A014D8" w:rsidRPr="00A014D8" w:rsidRDefault="00A014D8" w:rsidP="00A014D8">
      <w:pPr>
        <w:rPr>
          <w:b/>
          <w:bCs/>
        </w:rPr>
      </w:pPr>
      <w:r w:rsidRPr="00A014D8">
        <w:rPr>
          <w:b/>
          <w:bCs/>
        </w:rPr>
        <w:t>Data Visualization and Interpretation</w:t>
      </w:r>
    </w:p>
    <w:p w14:paraId="2907D951" w14:textId="77777777" w:rsidR="00A014D8" w:rsidRPr="00A014D8" w:rsidRDefault="00A014D8" w:rsidP="00A014D8">
      <w:r w:rsidRPr="00A014D8">
        <w:t xml:space="preserve">Data visualization plays a crucial role in conveying sentiment trends to users. </w:t>
      </w:r>
      <w:r w:rsidRPr="00A014D8">
        <w:rPr>
          <w:b/>
          <w:bCs/>
        </w:rPr>
        <w:t>Chart.js</w:t>
      </w:r>
      <w:r w:rsidRPr="00A014D8">
        <w:t>, a widely used JavaScript library, has been selected to create dynamic visual representations of sentiment analysis results. The application will feature:</w:t>
      </w:r>
    </w:p>
    <w:p w14:paraId="2D28D3B1" w14:textId="77777777" w:rsidR="00A014D8" w:rsidRPr="00A014D8" w:rsidRDefault="00A014D8" w:rsidP="00A014D8">
      <w:pPr>
        <w:numPr>
          <w:ilvl w:val="0"/>
          <w:numId w:val="14"/>
        </w:numPr>
      </w:pPr>
      <w:r w:rsidRPr="00A014D8">
        <w:rPr>
          <w:b/>
          <w:bCs/>
        </w:rPr>
        <w:t>Hexagonal radar charts</w:t>
      </w:r>
      <w:r w:rsidRPr="00A014D8">
        <w:t xml:space="preserve"> to visualize the distribution of sentiments (positive, neutral, negative, constructive, indifferent).</w:t>
      </w:r>
    </w:p>
    <w:p w14:paraId="124DE9EC" w14:textId="77777777" w:rsidR="00A014D8" w:rsidRPr="00A014D8" w:rsidRDefault="00A014D8" w:rsidP="00A014D8">
      <w:pPr>
        <w:numPr>
          <w:ilvl w:val="0"/>
          <w:numId w:val="14"/>
        </w:numPr>
      </w:pPr>
      <w:r w:rsidRPr="00A014D8">
        <w:rPr>
          <w:b/>
          <w:bCs/>
        </w:rPr>
        <w:t>Engagement score rankings</w:t>
      </w:r>
      <w:r w:rsidRPr="00A014D8">
        <w:t xml:space="preserve"> to compare audience interactions over time.</w:t>
      </w:r>
    </w:p>
    <w:p w14:paraId="5213B430" w14:textId="77777777" w:rsidR="00A014D8" w:rsidRPr="00A014D8" w:rsidRDefault="00A014D8" w:rsidP="00A014D8">
      <w:pPr>
        <w:numPr>
          <w:ilvl w:val="0"/>
          <w:numId w:val="14"/>
        </w:numPr>
      </w:pPr>
      <w:r w:rsidRPr="00A014D8">
        <w:rPr>
          <w:b/>
          <w:bCs/>
        </w:rPr>
        <w:t>Real-time sentiment tracking</w:t>
      </w:r>
      <w:r w:rsidRPr="00A014D8">
        <w:t xml:space="preserve"> using interactive pie and bar charts.</w:t>
      </w:r>
    </w:p>
    <w:p w14:paraId="58F46AC8" w14:textId="77777777" w:rsidR="00A014D8" w:rsidRPr="00A014D8" w:rsidRDefault="00A014D8" w:rsidP="00A014D8">
      <w:r w:rsidRPr="00A014D8">
        <w:t xml:space="preserve">Research on sentiment data visualization (Kaur et al., 2021) indicates that interactive charts improve user engagement and comprehension, making </w:t>
      </w:r>
      <w:r w:rsidRPr="00A014D8">
        <w:rPr>
          <w:b/>
          <w:bCs/>
        </w:rPr>
        <w:t>Chart.js</w:t>
      </w:r>
      <w:r w:rsidRPr="00A014D8">
        <w:t xml:space="preserve"> an optimal choice for this project (IEEE Xplore, </w:t>
      </w:r>
      <w:hyperlink r:id="rId6" w:history="1">
        <w:r w:rsidRPr="00A014D8">
          <w:rPr>
            <w:rStyle w:val="Hyperlink"/>
          </w:rPr>
          <w:t>https://ieeexplore.ieee.org/abstract/document/9377048</w:t>
        </w:r>
      </w:hyperlink>
      <w:r w:rsidRPr="00A014D8">
        <w:t>).</w:t>
      </w:r>
    </w:p>
    <w:p w14:paraId="33B1503A" w14:textId="77777777" w:rsidR="00A014D8" w:rsidRPr="00A014D8" w:rsidRDefault="00000000" w:rsidP="00A014D8">
      <w:r>
        <w:pict w14:anchorId="41966AE2">
          <v:rect id="_x0000_i1029" style="width:0;height:1.5pt" o:hralign="center" o:hrstd="t" o:hr="t" fillcolor="#a0a0a0" stroked="f"/>
        </w:pict>
      </w:r>
    </w:p>
    <w:p w14:paraId="345F852E" w14:textId="31DC8843" w:rsidR="00A014D8" w:rsidRPr="00A014D8" w:rsidRDefault="00A014D8" w:rsidP="00A014D8">
      <w:pPr>
        <w:rPr>
          <w:b/>
          <w:bCs/>
        </w:rPr>
      </w:pPr>
      <w:r w:rsidRPr="00A014D8">
        <w:rPr>
          <w:b/>
          <w:bCs/>
        </w:rPr>
        <w:t>Technology Selection</w:t>
      </w:r>
    </w:p>
    <w:p w14:paraId="4F8513D2" w14:textId="77777777" w:rsidR="00A014D8" w:rsidRPr="00A014D8" w:rsidRDefault="00A014D8" w:rsidP="00A014D8">
      <w:r w:rsidRPr="00A014D8">
        <w:t>The technology stack was carefully chosen to balance efficiency, scalability, and ease of integration. The selected technologies include:</w:t>
      </w:r>
    </w:p>
    <w:p w14:paraId="3F563E86" w14:textId="77777777" w:rsidR="00A014D8" w:rsidRPr="00A014D8" w:rsidRDefault="00A014D8" w:rsidP="00A014D8">
      <w:pPr>
        <w:numPr>
          <w:ilvl w:val="0"/>
          <w:numId w:val="15"/>
        </w:numPr>
      </w:pPr>
      <w:r w:rsidRPr="00A014D8">
        <w:rPr>
          <w:b/>
          <w:bCs/>
        </w:rPr>
        <w:t>Backend:</w:t>
      </w:r>
      <w:r w:rsidRPr="00A014D8">
        <w:t xml:space="preserve"> Flask (Python) for handling API requests and sentiment analysis.</w:t>
      </w:r>
    </w:p>
    <w:p w14:paraId="6AA96F59" w14:textId="77777777" w:rsidR="00A014D8" w:rsidRPr="00A014D8" w:rsidRDefault="00A014D8" w:rsidP="00A014D8">
      <w:pPr>
        <w:numPr>
          <w:ilvl w:val="0"/>
          <w:numId w:val="15"/>
        </w:numPr>
      </w:pPr>
      <w:r w:rsidRPr="00A014D8">
        <w:rPr>
          <w:b/>
          <w:bCs/>
        </w:rPr>
        <w:lastRenderedPageBreak/>
        <w:t>Database:</w:t>
      </w:r>
      <w:r w:rsidRPr="00A014D8">
        <w:t xml:space="preserve"> PostgreSQL for scalable storage and retrieval of sentiment results.</w:t>
      </w:r>
    </w:p>
    <w:p w14:paraId="01218CEA" w14:textId="77777777" w:rsidR="00A014D8" w:rsidRPr="00A014D8" w:rsidRDefault="00A014D8" w:rsidP="00A014D8">
      <w:pPr>
        <w:numPr>
          <w:ilvl w:val="0"/>
          <w:numId w:val="15"/>
        </w:numPr>
      </w:pPr>
      <w:r w:rsidRPr="00A014D8">
        <w:rPr>
          <w:b/>
          <w:bCs/>
        </w:rPr>
        <w:t>Frontend:</w:t>
      </w:r>
      <w:r w:rsidRPr="00A014D8">
        <w:t xml:space="preserve"> HTML, CSS, and JavaScript to create an interactive web-based dashboard.</w:t>
      </w:r>
    </w:p>
    <w:p w14:paraId="7F27AFD7" w14:textId="77777777" w:rsidR="00A014D8" w:rsidRPr="00A014D8" w:rsidRDefault="00A014D8" w:rsidP="00A014D8">
      <w:pPr>
        <w:numPr>
          <w:ilvl w:val="0"/>
          <w:numId w:val="15"/>
        </w:numPr>
      </w:pPr>
      <w:r w:rsidRPr="00A014D8">
        <w:rPr>
          <w:b/>
          <w:bCs/>
        </w:rPr>
        <w:t>Data Processing:</w:t>
      </w:r>
      <w:r w:rsidRPr="00A014D8">
        <w:t xml:space="preserve"> Twitter </w:t>
      </w:r>
      <w:proofErr w:type="spellStart"/>
      <w:r w:rsidRPr="00A014D8">
        <w:t>RoBERTa</w:t>
      </w:r>
      <w:proofErr w:type="spellEnd"/>
      <w:r w:rsidRPr="00A014D8">
        <w:t xml:space="preserve"> model for sentiment analysis.</w:t>
      </w:r>
    </w:p>
    <w:p w14:paraId="3091CC36" w14:textId="77777777" w:rsidR="00A014D8" w:rsidRPr="00A014D8" w:rsidRDefault="00A014D8" w:rsidP="00A014D8">
      <w:pPr>
        <w:numPr>
          <w:ilvl w:val="0"/>
          <w:numId w:val="15"/>
        </w:numPr>
      </w:pPr>
      <w:r w:rsidRPr="00A014D8">
        <w:rPr>
          <w:b/>
          <w:bCs/>
        </w:rPr>
        <w:t>Visualization:</w:t>
      </w:r>
      <w:r w:rsidRPr="00A014D8">
        <w:t xml:space="preserve"> Chart.js for interactive graphs and dashboards.</w:t>
      </w:r>
    </w:p>
    <w:p w14:paraId="6453F16E" w14:textId="77777777" w:rsidR="00A014D8" w:rsidRPr="00A014D8" w:rsidRDefault="00A014D8" w:rsidP="00A014D8">
      <w:r w:rsidRPr="00A014D8">
        <w:t xml:space="preserve">PostgreSQL was chosen over MySQL due to its </w:t>
      </w:r>
      <w:r w:rsidRPr="00A014D8">
        <w:rPr>
          <w:b/>
          <w:bCs/>
        </w:rPr>
        <w:t>superior performance in handling complex queries</w:t>
      </w:r>
      <w:r w:rsidRPr="00A014D8">
        <w:t xml:space="preserve"> and </w:t>
      </w:r>
      <w:r w:rsidRPr="00A014D8">
        <w:rPr>
          <w:b/>
          <w:bCs/>
        </w:rPr>
        <w:t>better support for AI-driven applications</w:t>
      </w:r>
      <w:r w:rsidRPr="00A014D8">
        <w:t xml:space="preserve"> (</w:t>
      </w:r>
      <w:hyperlink r:id="rId7" w:history="1">
        <w:r w:rsidRPr="00A014D8">
          <w:rPr>
            <w:rStyle w:val="Hyperlink"/>
          </w:rPr>
          <w:t>https://link.springer.com/article/10.1007/s00521-018-3442-0</w:t>
        </w:r>
      </w:hyperlink>
      <w:r w:rsidRPr="00A014D8">
        <w:t xml:space="preserve">). Although SQL Workbench could be used as an administrative tool, </w:t>
      </w:r>
      <w:r w:rsidRPr="00A014D8">
        <w:rPr>
          <w:b/>
          <w:bCs/>
        </w:rPr>
        <w:t>PostgreSQL remains the core database engine</w:t>
      </w:r>
      <w:r w:rsidRPr="00A014D8">
        <w:t xml:space="preserve"> due to its ability to handle large-scale datasets efficiently.</w:t>
      </w:r>
    </w:p>
    <w:p w14:paraId="0362038C" w14:textId="77777777" w:rsidR="00A014D8" w:rsidRPr="00A014D8" w:rsidRDefault="00000000" w:rsidP="00A014D8">
      <w:r>
        <w:pict w14:anchorId="428F33A6">
          <v:rect id="_x0000_i1030" style="width:0;height:1.5pt" o:hralign="center" o:hrstd="t" o:hr="t" fillcolor="#a0a0a0" stroked="f"/>
        </w:pict>
      </w:r>
    </w:p>
    <w:p w14:paraId="622ECBA1" w14:textId="1BA99373" w:rsidR="00A014D8" w:rsidRPr="00A014D8" w:rsidRDefault="00A014D8" w:rsidP="00A014D8">
      <w:pPr>
        <w:rPr>
          <w:b/>
          <w:bCs/>
        </w:rPr>
      </w:pPr>
      <w:r w:rsidRPr="00A014D8">
        <w:rPr>
          <w:b/>
          <w:bCs/>
        </w:rPr>
        <w:t>Similar Work in Sentiment Analysis</w:t>
      </w:r>
    </w:p>
    <w:p w14:paraId="3846BB0D" w14:textId="77777777" w:rsidR="00A014D8" w:rsidRPr="00A014D8" w:rsidRDefault="00A014D8" w:rsidP="00A014D8">
      <w:r w:rsidRPr="00A014D8">
        <w:t>Existing research highlights various applications of sentiment analysis:</w:t>
      </w:r>
    </w:p>
    <w:p w14:paraId="0C82BA37" w14:textId="77777777" w:rsidR="00A014D8" w:rsidRPr="00A014D8" w:rsidRDefault="00A014D8" w:rsidP="00A014D8">
      <w:pPr>
        <w:numPr>
          <w:ilvl w:val="0"/>
          <w:numId w:val="16"/>
        </w:numPr>
      </w:pPr>
      <w:r w:rsidRPr="00A014D8">
        <w:rPr>
          <w:b/>
          <w:bCs/>
        </w:rPr>
        <w:t>Stock Market Prediction:</w:t>
      </w:r>
      <w:r w:rsidRPr="00A014D8">
        <w:t xml:space="preserve"> Real-time sentiment analysis of tweets is used to predict stock price movements (</w:t>
      </w:r>
      <w:proofErr w:type="spellStart"/>
      <w:r w:rsidRPr="00A014D8">
        <w:t>Balahur</w:t>
      </w:r>
      <w:proofErr w:type="spellEnd"/>
      <w:r w:rsidRPr="00A014D8">
        <w:t xml:space="preserve"> et al., 2022).</w:t>
      </w:r>
    </w:p>
    <w:p w14:paraId="0E2E9751" w14:textId="77777777" w:rsidR="00A014D8" w:rsidRPr="00A014D8" w:rsidRDefault="00A014D8" w:rsidP="00A014D8">
      <w:pPr>
        <w:numPr>
          <w:ilvl w:val="0"/>
          <w:numId w:val="16"/>
        </w:numPr>
      </w:pPr>
      <w:r w:rsidRPr="00A014D8">
        <w:rPr>
          <w:b/>
          <w:bCs/>
        </w:rPr>
        <w:t>Health Sentiment Analysis:</w:t>
      </w:r>
      <w:r w:rsidRPr="00A014D8">
        <w:t xml:space="preserve"> COVID-19 sentiment analysis helped governments track public perception and misinformation trends (Zhou et al., 2021).</w:t>
      </w:r>
    </w:p>
    <w:p w14:paraId="2C6FAEE8" w14:textId="77777777" w:rsidR="00A014D8" w:rsidRPr="00A014D8" w:rsidRDefault="00A014D8" w:rsidP="00A014D8">
      <w:pPr>
        <w:numPr>
          <w:ilvl w:val="0"/>
          <w:numId w:val="16"/>
        </w:numPr>
      </w:pPr>
      <w:r w:rsidRPr="00A014D8">
        <w:rPr>
          <w:b/>
          <w:bCs/>
        </w:rPr>
        <w:t>Brand &amp; Product Review Analysis:</w:t>
      </w:r>
      <w:r w:rsidRPr="00A014D8">
        <w:t xml:space="preserve"> Businesses use sentiment classification to assess customer satisfaction (Kumar &amp; Ravi, 2021, </w:t>
      </w:r>
      <w:hyperlink r:id="rId8" w:history="1">
        <w:r w:rsidRPr="00A014D8">
          <w:rPr>
            <w:rStyle w:val="Hyperlink"/>
          </w:rPr>
          <w:t>https://d1wqtxts1xzle7.cloudfront.net/70593446/14375-libre.pdf</w:t>
        </w:r>
      </w:hyperlink>
      <w:r w:rsidRPr="00A014D8">
        <w:t>).</w:t>
      </w:r>
    </w:p>
    <w:p w14:paraId="5395C1C3" w14:textId="77777777" w:rsidR="00A014D8" w:rsidRPr="00A014D8" w:rsidRDefault="00A014D8" w:rsidP="00A014D8">
      <w:r w:rsidRPr="00A014D8">
        <w:t xml:space="preserve">However, there is limited research on </w:t>
      </w:r>
      <w:r w:rsidRPr="00A014D8">
        <w:rPr>
          <w:b/>
          <w:bCs/>
        </w:rPr>
        <w:t>sentiment analysis tailored for content creators</w:t>
      </w:r>
      <w:r w:rsidRPr="00A014D8">
        <w:t xml:space="preserve">. Existing tools such as YouTube Analytics provide </w:t>
      </w:r>
      <w:r w:rsidRPr="00A014D8">
        <w:rPr>
          <w:b/>
          <w:bCs/>
        </w:rPr>
        <w:t>basic engagement metrics</w:t>
      </w:r>
      <w:r w:rsidRPr="00A014D8">
        <w:t xml:space="preserve"> but lack </w:t>
      </w:r>
      <w:r w:rsidRPr="00A014D8">
        <w:rPr>
          <w:b/>
          <w:bCs/>
        </w:rPr>
        <w:t>contextual sentiment analysis</w:t>
      </w:r>
      <w:r w:rsidRPr="00A014D8">
        <w:t>. This project aims to fill that gap by providing:</w:t>
      </w:r>
    </w:p>
    <w:p w14:paraId="33373A9F" w14:textId="77777777" w:rsidR="00A014D8" w:rsidRPr="00A014D8" w:rsidRDefault="00A014D8" w:rsidP="00A014D8">
      <w:pPr>
        <w:numPr>
          <w:ilvl w:val="0"/>
          <w:numId w:val="17"/>
        </w:numPr>
      </w:pPr>
      <w:r w:rsidRPr="00A014D8">
        <w:rPr>
          <w:b/>
          <w:bCs/>
        </w:rPr>
        <w:t>Detailed breakdowns of user sentiment in comments.</w:t>
      </w:r>
    </w:p>
    <w:p w14:paraId="68D0A500" w14:textId="77777777" w:rsidR="00A014D8" w:rsidRPr="00A014D8" w:rsidRDefault="00A014D8" w:rsidP="00A014D8">
      <w:pPr>
        <w:numPr>
          <w:ilvl w:val="0"/>
          <w:numId w:val="17"/>
        </w:numPr>
      </w:pPr>
      <w:r w:rsidRPr="00A014D8">
        <w:rPr>
          <w:b/>
          <w:bCs/>
        </w:rPr>
        <w:t>AI-driven insights on content effectiveness.</w:t>
      </w:r>
    </w:p>
    <w:p w14:paraId="2756D688" w14:textId="77777777" w:rsidR="00A014D8" w:rsidRPr="00A014D8" w:rsidRDefault="00A014D8" w:rsidP="00A014D8">
      <w:pPr>
        <w:numPr>
          <w:ilvl w:val="0"/>
          <w:numId w:val="17"/>
        </w:numPr>
      </w:pPr>
      <w:r w:rsidRPr="00A014D8">
        <w:rPr>
          <w:b/>
          <w:bCs/>
        </w:rPr>
        <w:t>Personalized recommendations for improving audience engagement.</w:t>
      </w:r>
    </w:p>
    <w:p w14:paraId="4970D79A" w14:textId="77777777" w:rsidR="00A014D8" w:rsidRPr="00A014D8" w:rsidRDefault="00000000" w:rsidP="00A014D8">
      <w:r>
        <w:pict w14:anchorId="0ABD2F17">
          <v:rect id="_x0000_i1031" style="width:0;height:1.5pt" o:hralign="center" o:hrstd="t" o:hr="t" fillcolor="#a0a0a0" stroked="f"/>
        </w:pict>
      </w:r>
    </w:p>
    <w:p w14:paraId="090C11A1" w14:textId="23FB1908" w:rsidR="00A014D8" w:rsidRPr="00A014D8" w:rsidRDefault="00A014D8" w:rsidP="00A014D8">
      <w:pPr>
        <w:rPr>
          <w:b/>
          <w:bCs/>
        </w:rPr>
      </w:pPr>
      <w:r w:rsidRPr="00A014D8">
        <w:rPr>
          <w:b/>
          <w:bCs/>
        </w:rPr>
        <w:t>Conclusion</w:t>
      </w:r>
    </w:p>
    <w:p w14:paraId="2F0D096F" w14:textId="77777777" w:rsidR="00A014D8" w:rsidRPr="00A014D8" w:rsidRDefault="00A014D8" w:rsidP="00A014D8">
      <w:r w:rsidRPr="00A014D8">
        <w:t xml:space="preserve">This literature review highlights key methodologies, technologies, ethical concerns, and existing research relevant to sentiment analysis applications. While current sentiment analysis models serve finance and healthcare well, their use in content creation remains underexplored. By leveraging </w:t>
      </w:r>
      <w:r w:rsidRPr="00A014D8">
        <w:rPr>
          <w:b/>
          <w:bCs/>
        </w:rPr>
        <w:t>state-of-the-art NLP techniques</w:t>
      </w:r>
      <w:r w:rsidRPr="00A014D8">
        <w:t>, this project aims to provide content creators with actionable insights to refine their digital strategies.</w:t>
      </w:r>
    </w:p>
    <w:p w14:paraId="222FA6CA" w14:textId="77777777" w:rsidR="00A014D8" w:rsidRPr="00A014D8" w:rsidRDefault="00000000" w:rsidP="00A014D8">
      <w:r>
        <w:pict w14:anchorId="16C43949">
          <v:rect id="_x0000_i1032" style="width:0;height:1.5pt" o:hralign="center" o:hrstd="t" o:hr="t" fillcolor="#a0a0a0" stroked="f"/>
        </w:pict>
      </w:r>
    </w:p>
    <w:p w14:paraId="191E6774" w14:textId="77777777" w:rsidR="00A014D8" w:rsidRPr="00A014D8" w:rsidRDefault="00A014D8" w:rsidP="00A014D8">
      <w:pPr>
        <w:rPr>
          <w:b/>
          <w:bCs/>
        </w:rPr>
      </w:pPr>
      <w:r w:rsidRPr="00A014D8">
        <w:rPr>
          <w:b/>
          <w:bCs/>
        </w:rPr>
        <w:t>References</w:t>
      </w:r>
    </w:p>
    <w:p w14:paraId="3E739F56" w14:textId="77777777" w:rsidR="00A014D8" w:rsidRPr="00A014D8" w:rsidRDefault="00A014D8" w:rsidP="00A014D8">
      <w:pPr>
        <w:numPr>
          <w:ilvl w:val="0"/>
          <w:numId w:val="18"/>
        </w:numPr>
      </w:pPr>
      <w:proofErr w:type="spellStart"/>
      <w:r w:rsidRPr="00A014D8">
        <w:lastRenderedPageBreak/>
        <w:t>Balahur</w:t>
      </w:r>
      <w:proofErr w:type="spellEnd"/>
      <w:r w:rsidRPr="00A014D8">
        <w:t xml:space="preserve">, A. et al. (2022). </w:t>
      </w:r>
      <w:r w:rsidRPr="00A014D8">
        <w:rPr>
          <w:i/>
          <w:iCs/>
        </w:rPr>
        <w:t>Real-Time Sentiment Analysis for Stock Market Prediction</w:t>
      </w:r>
      <w:r w:rsidRPr="00A014D8">
        <w:t xml:space="preserve">. </w:t>
      </w:r>
      <w:proofErr w:type="spellStart"/>
      <w:r w:rsidRPr="00A014D8">
        <w:t>arXiv</w:t>
      </w:r>
      <w:proofErr w:type="spellEnd"/>
      <w:r w:rsidRPr="00A014D8">
        <w:t xml:space="preserve"> preprint arXiv:2202.03829.</w:t>
      </w:r>
    </w:p>
    <w:p w14:paraId="74B48A0B" w14:textId="77777777" w:rsidR="00A014D8" w:rsidRPr="00A014D8" w:rsidRDefault="00A014D8" w:rsidP="00A014D8">
      <w:pPr>
        <w:numPr>
          <w:ilvl w:val="0"/>
          <w:numId w:val="18"/>
        </w:numPr>
      </w:pPr>
      <w:r w:rsidRPr="00A014D8">
        <w:t xml:space="preserve">Devlin, J., Chang, M., Lee, K., &amp; Toutanova, K. (2019). </w:t>
      </w:r>
      <w:r w:rsidRPr="00A014D8">
        <w:rPr>
          <w:i/>
          <w:iCs/>
        </w:rPr>
        <w:t>BERT: Pre-training of Deep Bidirectional Transformers for Language Understanding</w:t>
      </w:r>
      <w:r w:rsidRPr="00A014D8">
        <w:t xml:space="preserve">. </w:t>
      </w:r>
      <w:proofErr w:type="spellStart"/>
      <w:r w:rsidRPr="00A014D8">
        <w:t>arXiv</w:t>
      </w:r>
      <w:proofErr w:type="spellEnd"/>
      <w:r w:rsidRPr="00A014D8">
        <w:t xml:space="preserve"> preprint arXiv:1810.04805.</w:t>
      </w:r>
    </w:p>
    <w:p w14:paraId="4D20C61A" w14:textId="77777777" w:rsidR="00A014D8" w:rsidRPr="00A014D8" w:rsidRDefault="00A014D8" w:rsidP="00A014D8">
      <w:pPr>
        <w:numPr>
          <w:ilvl w:val="0"/>
          <w:numId w:val="18"/>
        </w:numPr>
      </w:pPr>
      <w:proofErr w:type="spellStart"/>
      <w:r w:rsidRPr="00A014D8">
        <w:t>Floridi</w:t>
      </w:r>
      <w:proofErr w:type="spellEnd"/>
      <w:r w:rsidRPr="00A014D8">
        <w:t xml:space="preserve">, L., &amp; Taddeo, M. (2016). </w:t>
      </w:r>
      <w:r w:rsidRPr="00A014D8">
        <w:rPr>
          <w:i/>
          <w:iCs/>
        </w:rPr>
        <w:t xml:space="preserve">What is data </w:t>
      </w:r>
      <w:proofErr w:type="gramStart"/>
      <w:r w:rsidRPr="00A014D8">
        <w:rPr>
          <w:i/>
          <w:iCs/>
        </w:rPr>
        <w:t>ethics?</w:t>
      </w:r>
      <w:r w:rsidRPr="00A014D8">
        <w:t>.</w:t>
      </w:r>
      <w:proofErr w:type="gramEnd"/>
      <w:r w:rsidRPr="00A014D8">
        <w:t xml:space="preserve"> Philosophical Transactions of the Royal Society A, 374(2083), 20160360.</w:t>
      </w:r>
    </w:p>
    <w:p w14:paraId="7D5CA1E4" w14:textId="77777777" w:rsidR="00A014D8" w:rsidRPr="00A014D8" w:rsidRDefault="00A014D8" w:rsidP="00A014D8">
      <w:pPr>
        <w:numPr>
          <w:ilvl w:val="0"/>
          <w:numId w:val="18"/>
        </w:numPr>
      </w:pPr>
      <w:r w:rsidRPr="00A014D8">
        <w:t xml:space="preserve">Hugging Face (2023). </w:t>
      </w:r>
      <w:proofErr w:type="spellStart"/>
      <w:r w:rsidRPr="00A014D8">
        <w:rPr>
          <w:i/>
          <w:iCs/>
        </w:rPr>
        <w:t>CardiffNLP</w:t>
      </w:r>
      <w:proofErr w:type="spellEnd"/>
      <w:r w:rsidRPr="00A014D8">
        <w:rPr>
          <w:i/>
          <w:iCs/>
        </w:rPr>
        <w:t xml:space="preserve"> Twitter </w:t>
      </w:r>
      <w:proofErr w:type="spellStart"/>
      <w:r w:rsidRPr="00A014D8">
        <w:rPr>
          <w:i/>
          <w:iCs/>
        </w:rPr>
        <w:t>RoBERTa</w:t>
      </w:r>
      <w:proofErr w:type="spellEnd"/>
      <w:r w:rsidRPr="00A014D8">
        <w:rPr>
          <w:i/>
          <w:iCs/>
        </w:rPr>
        <w:t xml:space="preserve"> Sentiment Model</w:t>
      </w:r>
      <w:r w:rsidRPr="00A014D8">
        <w:t xml:space="preserve">. Available at: </w:t>
      </w:r>
      <w:hyperlink r:id="rId9" w:history="1">
        <w:r w:rsidRPr="00A014D8">
          <w:rPr>
            <w:rStyle w:val="Hyperlink"/>
          </w:rPr>
          <w:t>https://huggingface.co/cardiffnlp/twitter-roberta-base-sentiment-latest</w:t>
        </w:r>
      </w:hyperlink>
      <w:r w:rsidRPr="00A014D8">
        <w:t>.</w:t>
      </w:r>
    </w:p>
    <w:p w14:paraId="65BBAED9" w14:textId="77777777" w:rsidR="00A014D8" w:rsidRPr="00A014D8" w:rsidRDefault="00A014D8" w:rsidP="00A014D8">
      <w:pPr>
        <w:numPr>
          <w:ilvl w:val="0"/>
          <w:numId w:val="18"/>
        </w:numPr>
      </w:pPr>
      <w:r w:rsidRPr="00A014D8">
        <w:t xml:space="preserve">Mikal, J. P., Wurtz, R., &amp; Grande, S. W. (2021). </w:t>
      </w:r>
      <w:r w:rsidRPr="00A014D8">
        <w:rPr>
          <w:i/>
          <w:iCs/>
        </w:rPr>
        <w:t>Ethical Implications of AI in Social Media Monitoring</w:t>
      </w:r>
      <w:r w:rsidRPr="00A014D8">
        <w:t>. AI &amp; Society, 36(1), 121-135.</w:t>
      </w:r>
    </w:p>
    <w:p w14:paraId="6C2FA0F5" w14:textId="77777777" w:rsidR="00A014D8" w:rsidRPr="00A014D8" w:rsidRDefault="00A014D8" w:rsidP="00A014D8">
      <w:pPr>
        <w:numPr>
          <w:ilvl w:val="0"/>
          <w:numId w:val="18"/>
        </w:numPr>
      </w:pPr>
      <w:r w:rsidRPr="00A014D8">
        <w:t xml:space="preserve">Zhou, X. et al. (2021). </w:t>
      </w:r>
      <w:proofErr w:type="spellStart"/>
      <w:r w:rsidRPr="00A014D8">
        <w:rPr>
          <w:i/>
          <w:iCs/>
        </w:rPr>
        <w:t>Analyzing</w:t>
      </w:r>
      <w:proofErr w:type="spellEnd"/>
      <w:r w:rsidRPr="00A014D8">
        <w:rPr>
          <w:i/>
          <w:iCs/>
        </w:rPr>
        <w:t xml:space="preserve"> Public Sentiment on COVID-19 Using NLP</w:t>
      </w:r>
      <w:r w:rsidRPr="00A014D8">
        <w:t xml:space="preserve">. Journal of Medical Internet Research. Available at: </w:t>
      </w:r>
      <w:hyperlink r:id="rId10" w:history="1">
        <w:r w:rsidRPr="00A014D8">
          <w:rPr>
            <w:rStyle w:val="Hyperlink"/>
          </w:rPr>
          <w:t>https://www.jmir.org/2021/10/e31101/</w:t>
        </w:r>
      </w:hyperlink>
      <w:r w:rsidRPr="00A014D8">
        <w:t>.</w:t>
      </w:r>
    </w:p>
    <w:p w14:paraId="13D3FFF5" w14:textId="77777777" w:rsidR="00E14602" w:rsidRDefault="00E14602"/>
    <w:sectPr w:rsidR="00E14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10F6"/>
    <w:multiLevelType w:val="multilevel"/>
    <w:tmpl w:val="B608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53BB"/>
    <w:multiLevelType w:val="multilevel"/>
    <w:tmpl w:val="E788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F5A52"/>
    <w:multiLevelType w:val="multilevel"/>
    <w:tmpl w:val="AEEC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83359"/>
    <w:multiLevelType w:val="multilevel"/>
    <w:tmpl w:val="1014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25BCD"/>
    <w:multiLevelType w:val="multilevel"/>
    <w:tmpl w:val="3584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C7ACF"/>
    <w:multiLevelType w:val="multilevel"/>
    <w:tmpl w:val="5DD6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C1D1F"/>
    <w:multiLevelType w:val="multilevel"/>
    <w:tmpl w:val="A8D2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15B07"/>
    <w:multiLevelType w:val="multilevel"/>
    <w:tmpl w:val="CDF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829A7"/>
    <w:multiLevelType w:val="multilevel"/>
    <w:tmpl w:val="4600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5243F"/>
    <w:multiLevelType w:val="multilevel"/>
    <w:tmpl w:val="8A5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E188C"/>
    <w:multiLevelType w:val="multilevel"/>
    <w:tmpl w:val="E51E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2285D"/>
    <w:multiLevelType w:val="multilevel"/>
    <w:tmpl w:val="4DEA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56CC6"/>
    <w:multiLevelType w:val="multilevel"/>
    <w:tmpl w:val="813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44BF4"/>
    <w:multiLevelType w:val="multilevel"/>
    <w:tmpl w:val="3B50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0334D"/>
    <w:multiLevelType w:val="multilevel"/>
    <w:tmpl w:val="83EE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24767"/>
    <w:multiLevelType w:val="multilevel"/>
    <w:tmpl w:val="0F10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06270"/>
    <w:multiLevelType w:val="multilevel"/>
    <w:tmpl w:val="70B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57CC4"/>
    <w:multiLevelType w:val="multilevel"/>
    <w:tmpl w:val="8548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639991">
    <w:abstractNumId w:val="2"/>
  </w:num>
  <w:num w:numId="2" w16cid:durableId="1575361363">
    <w:abstractNumId w:val="5"/>
  </w:num>
  <w:num w:numId="3" w16cid:durableId="2045210844">
    <w:abstractNumId w:val="16"/>
  </w:num>
  <w:num w:numId="4" w16cid:durableId="1013530126">
    <w:abstractNumId w:val="17"/>
  </w:num>
  <w:num w:numId="5" w16cid:durableId="1619557082">
    <w:abstractNumId w:val="14"/>
  </w:num>
  <w:num w:numId="6" w16cid:durableId="116417413">
    <w:abstractNumId w:val="1"/>
  </w:num>
  <w:num w:numId="7" w16cid:durableId="122500960">
    <w:abstractNumId w:val="12"/>
  </w:num>
  <w:num w:numId="8" w16cid:durableId="1626348956">
    <w:abstractNumId w:val="15"/>
  </w:num>
  <w:num w:numId="9" w16cid:durableId="430779096">
    <w:abstractNumId w:val="10"/>
  </w:num>
  <w:num w:numId="10" w16cid:durableId="896093661">
    <w:abstractNumId w:val="13"/>
  </w:num>
  <w:num w:numId="11" w16cid:durableId="947271685">
    <w:abstractNumId w:val="11"/>
  </w:num>
  <w:num w:numId="12" w16cid:durableId="1723096024">
    <w:abstractNumId w:val="9"/>
  </w:num>
  <w:num w:numId="13" w16cid:durableId="1380788381">
    <w:abstractNumId w:val="3"/>
  </w:num>
  <w:num w:numId="14" w16cid:durableId="1428431074">
    <w:abstractNumId w:val="7"/>
  </w:num>
  <w:num w:numId="15" w16cid:durableId="634795949">
    <w:abstractNumId w:val="6"/>
  </w:num>
  <w:num w:numId="16" w16cid:durableId="1769764452">
    <w:abstractNumId w:val="4"/>
  </w:num>
  <w:num w:numId="17" w16cid:durableId="1336419863">
    <w:abstractNumId w:val="8"/>
  </w:num>
  <w:num w:numId="18" w16cid:durableId="125496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211D"/>
    <w:rsid w:val="00232C74"/>
    <w:rsid w:val="00324DA1"/>
    <w:rsid w:val="005172C0"/>
    <w:rsid w:val="00A014D8"/>
    <w:rsid w:val="00AA54BB"/>
    <w:rsid w:val="00D012CD"/>
    <w:rsid w:val="00E14602"/>
    <w:rsid w:val="00E82F45"/>
    <w:rsid w:val="00E92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3743"/>
  <w15:chartTrackingRefBased/>
  <w15:docId w15:val="{5639CDD7-CA39-4AB8-84A9-BC331591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11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9211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9211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9211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9211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92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1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9211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9211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9211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9211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92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11D"/>
    <w:rPr>
      <w:rFonts w:eastAsiaTheme="majorEastAsia" w:cstheme="majorBidi"/>
      <w:color w:val="272727" w:themeColor="text1" w:themeTint="D8"/>
    </w:rPr>
  </w:style>
  <w:style w:type="paragraph" w:styleId="Title">
    <w:name w:val="Title"/>
    <w:basedOn w:val="Normal"/>
    <w:next w:val="Normal"/>
    <w:link w:val="TitleChar"/>
    <w:uiPriority w:val="10"/>
    <w:qFormat/>
    <w:rsid w:val="00E92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1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1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211D"/>
    <w:rPr>
      <w:i/>
      <w:iCs/>
      <w:color w:val="404040" w:themeColor="text1" w:themeTint="BF"/>
    </w:rPr>
  </w:style>
  <w:style w:type="paragraph" w:styleId="ListParagraph">
    <w:name w:val="List Paragraph"/>
    <w:basedOn w:val="Normal"/>
    <w:uiPriority w:val="34"/>
    <w:qFormat/>
    <w:rsid w:val="00E9211D"/>
    <w:pPr>
      <w:ind w:left="720"/>
      <w:contextualSpacing/>
    </w:pPr>
  </w:style>
  <w:style w:type="character" w:styleId="IntenseEmphasis">
    <w:name w:val="Intense Emphasis"/>
    <w:basedOn w:val="DefaultParagraphFont"/>
    <w:uiPriority w:val="21"/>
    <w:qFormat/>
    <w:rsid w:val="00E9211D"/>
    <w:rPr>
      <w:i/>
      <w:iCs/>
      <w:color w:val="365F91" w:themeColor="accent1" w:themeShade="BF"/>
    </w:rPr>
  </w:style>
  <w:style w:type="paragraph" w:styleId="IntenseQuote">
    <w:name w:val="Intense Quote"/>
    <w:basedOn w:val="Normal"/>
    <w:next w:val="Normal"/>
    <w:link w:val="IntenseQuoteChar"/>
    <w:uiPriority w:val="30"/>
    <w:qFormat/>
    <w:rsid w:val="00E9211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9211D"/>
    <w:rPr>
      <w:i/>
      <w:iCs/>
      <w:color w:val="365F91" w:themeColor="accent1" w:themeShade="BF"/>
    </w:rPr>
  </w:style>
  <w:style w:type="character" w:styleId="IntenseReference">
    <w:name w:val="Intense Reference"/>
    <w:basedOn w:val="DefaultParagraphFont"/>
    <w:uiPriority w:val="32"/>
    <w:qFormat/>
    <w:rsid w:val="00E9211D"/>
    <w:rPr>
      <w:b/>
      <w:bCs/>
      <w:smallCaps/>
      <w:color w:val="365F91" w:themeColor="accent1" w:themeShade="BF"/>
      <w:spacing w:val="5"/>
    </w:rPr>
  </w:style>
  <w:style w:type="character" w:styleId="Hyperlink">
    <w:name w:val="Hyperlink"/>
    <w:basedOn w:val="DefaultParagraphFont"/>
    <w:uiPriority w:val="99"/>
    <w:unhideWhenUsed/>
    <w:rsid w:val="00E9211D"/>
    <w:rPr>
      <w:color w:val="0000FF" w:themeColor="hyperlink"/>
      <w:u w:val="single"/>
    </w:rPr>
  </w:style>
  <w:style w:type="character" w:styleId="UnresolvedMention">
    <w:name w:val="Unresolved Mention"/>
    <w:basedOn w:val="DefaultParagraphFont"/>
    <w:uiPriority w:val="99"/>
    <w:semiHidden/>
    <w:unhideWhenUsed/>
    <w:rsid w:val="00E92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99835">
      <w:bodyDiv w:val="1"/>
      <w:marLeft w:val="0"/>
      <w:marRight w:val="0"/>
      <w:marTop w:val="0"/>
      <w:marBottom w:val="0"/>
      <w:divBdr>
        <w:top w:val="none" w:sz="0" w:space="0" w:color="auto"/>
        <w:left w:val="none" w:sz="0" w:space="0" w:color="auto"/>
        <w:bottom w:val="none" w:sz="0" w:space="0" w:color="auto"/>
        <w:right w:val="none" w:sz="0" w:space="0" w:color="auto"/>
      </w:divBdr>
      <w:divsChild>
        <w:div w:id="306478169">
          <w:marLeft w:val="0"/>
          <w:marRight w:val="0"/>
          <w:marTop w:val="0"/>
          <w:marBottom w:val="0"/>
          <w:divBdr>
            <w:top w:val="none" w:sz="0" w:space="0" w:color="auto"/>
            <w:left w:val="none" w:sz="0" w:space="0" w:color="auto"/>
            <w:bottom w:val="none" w:sz="0" w:space="0" w:color="auto"/>
            <w:right w:val="none" w:sz="0" w:space="0" w:color="auto"/>
          </w:divBdr>
        </w:div>
        <w:div w:id="534005335">
          <w:marLeft w:val="0"/>
          <w:marRight w:val="0"/>
          <w:marTop w:val="0"/>
          <w:marBottom w:val="0"/>
          <w:divBdr>
            <w:top w:val="none" w:sz="0" w:space="0" w:color="auto"/>
            <w:left w:val="none" w:sz="0" w:space="0" w:color="auto"/>
            <w:bottom w:val="none" w:sz="0" w:space="0" w:color="auto"/>
            <w:right w:val="none" w:sz="0" w:space="0" w:color="auto"/>
          </w:divBdr>
        </w:div>
        <w:div w:id="56898957">
          <w:marLeft w:val="0"/>
          <w:marRight w:val="0"/>
          <w:marTop w:val="0"/>
          <w:marBottom w:val="0"/>
          <w:divBdr>
            <w:top w:val="none" w:sz="0" w:space="0" w:color="auto"/>
            <w:left w:val="none" w:sz="0" w:space="0" w:color="auto"/>
            <w:bottom w:val="none" w:sz="0" w:space="0" w:color="auto"/>
            <w:right w:val="none" w:sz="0" w:space="0" w:color="auto"/>
          </w:divBdr>
        </w:div>
        <w:div w:id="988904041">
          <w:marLeft w:val="0"/>
          <w:marRight w:val="0"/>
          <w:marTop w:val="0"/>
          <w:marBottom w:val="0"/>
          <w:divBdr>
            <w:top w:val="none" w:sz="0" w:space="0" w:color="auto"/>
            <w:left w:val="none" w:sz="0" w:space="0" w:color="auto"/>
            <w:bottom w:val="none" w:sz="0" w:space="0" w:color="auto"/>
            <w:right w:val="none" w:sz="0" w:space="0" w:color="auto"/>
          </w:divBdr>
        </w:div>
        <w:div w:id="239759599">
          <w:marLeft w:val="0"/>
          <w:marRight w:val="0"/>
          <w:marTop w:val="0"/>
          <w:marBottom w:val="0"/>
          <w:divBdr>
            <w:top w:val="none" w:sz="0" w:space="0" w:color="auto"/>
            <w:left w:val="none" w:sz="0" w:space="0" w:color="auto"/>
            <w:bottom w:val="none" w:sz="0" w:space="0" w:color="auto"/>
            <w:right w:val="none" w:sz="0" w:space="0" w:color="auto"/>
          </w:divBdr>
        </w:div>
        <w:div w:id="1405490196">
          <w:marLeft w:val="0"/>
          <w:marRight w:val="0"/>
          <w:marTop w:val="0"/>
          <w:marBottom w:val="0"/>
          <w:divBdr>
            <w:top w:val="none" w:sz="0" w:space="0" w:color="auto"/>
            <w:left w:val="none" w:sz="0" w:space="0" w:color="auto"/>
            <w:bottom w:val="none" w:sz="0" w:space="0" w:color="auto"/>
            <w:right w:val="none" w:sz="0" w:space="0" w:color="auto"/>
          </w:divBdr>
        </w:div>
        <w:div w:id="1180391810">
          <w:marLeft w:val="0"/>
          <w:marRight w:val="0"/>
          <w:marTop w:val="0"/>
          <w:marBottom w:val="0"/>
          <w:divBdr>
            <w:top w:val="none" w:sz="0" w:space="0" w:color="auto"/>
            <w:left w:val="none" w:sz="0" w:space="0" w:color="auto"/>
            <w:bottom w:val="none" w:sz="0" w:space="0" w:color="auto"/>
            <w:right w:val="none" w:sz="0" w:space="0" w:color="auto"/>
          </w:divBdr>
        </w:div>
      </w:divsChild>
    </w:div>
    <w:div w:id="194852424">
      <w:bodyDiv w:val="1"/>
      <w:marLeft w:val="0"/>
      <w:marRight w:val="0"/>
      <w:marTop w:val="0"/>
      <w:marBottom w:val="0"/>
      <w:divBdr>
        <w:top w:val="none" w:sz="0" w:space="0" w:color="auto"/>
        <w:left w:val="none" w:sz="0" w:space="0" w:color="auto"/>
        <w:bottom w:val="none" w:sz="0" w:space="0" w:color="auto"/>
        <w:right w:val="none" w:sz="0" w:space="0" w:color="auto"/>
      </w:divBdr>
    </w:div>
    <w:div w:id="920287045">
      <w:bodyDiv w:val="1"/>
      <w:marLeft w:val="0"/>
      <w:marRight w:val="0"/>
      <w:marTop w:val="0"/>
      <w:marBottom w:val="0"/>
      <w:divBdr>
        <w:top w:val="none" w:sz="0" w:space="0" w:color="auto"/>
        <w:left w:val="none" w:sz="0" w:space="0" w:color="auto"/>
        <w:bottom w:val="none" w:sz="0" w:space="0" w:color="auto"/>
        <w:right w:val="none" w:sz="0" w:space="0" w:color="auto"/>
      </w:divBdr>
    </w:div>
    <w:div w:id="1159541868">
      <w:bodyDiv w:val="1"/>
      <w:marLeft w:val="0"/>
      <w:marRight w:val="0"/>
      <w:marTop w:val="0"/>
      <w:marBottom w:val="0"/>
      <w:divBdr>
        <w:top w:val="none" w:sz="0" w:space="0" w:color="auto"/>
        <w:left w:val="none" w:sz="0" w:space="0" w:color="auto"/>
        <w:bottom w:val="none" w:sz="0" w:space="0" w:color="auto"/>
        <w:right w:val="none" w:sz="0" w:space="0" w:color="auto"/>
      </w:divBdr>
    </w:div>
    <w:div w:id="1408068327">
      <w:bodyDiv w:val="1"/>
      <w:marLeft w:val="0"/>
      <w:marRight w:val="0"/>
      <w:marTop w:val="0"/>
      <w:marBottom w:val="0"/>
      <w:divBdr>
        <w:top w:val="none" w:sz="0" w:space="0" w:color="auto"/>
        <w:left w:val="none" w:sz="0" w:space="0" w:color="auto"/>
        <w:bottom w:val="none" w:sz="0" w:space="0" w:color="auto"/>
        <w:right w:val="none" w:sz="0" w:space="0" w:color="auto"/>
      </w:divBdr>
    </w:div>
    <w:div w:id="1672760822">
      <w:bodyDiv w:val="1"/>
      <w:marLeft w:val="0"/>
      <w:marRight w:val="0"/>
      <w:marTop w:val="0"/>
      <w:marBottom w:val="0"/>
      <w:divBdr>
        <w:top w:val="none" w:sz="0" w:space="0" w:color="auto"/>
        <w:left w:val="none" w:sz="0" w:space="0" w:color="auto"/>
        <w:bottom w:val="none" w:sz="0" w:space="0" w:color="auto"/>
        <w:right w:val="none" w:sz="0" w:space="0" w:color="auto"/>
      </w:divBdr>
      <w:divsChild>
        <w:div w:id="963585607">
          <w:marLeft w:val="0"/>
          <w:marRight w:val="0"/>
          <w:marTop w:val="0"/>
          <w:marBottom w:val="0"/>
          <w:divBdr>
            <w:top w:val="none" w:sz="0" w:space="0" w:color="auto"/>
            <w:left w:val="none" w:sz="0" w:space="0" w:color="auto"/>
            <w:bottom w:val="none" w:sz="0" w:space="0" w:color="auto"/>
            <w:right w:val="none" w:sz="0" w:space="0" w:color="auto"/>
          </w:divBdr>
        </w:div>
        <w:div w:id="801731042">
          <w:marLeft w:val="0"/>
          <w:marRight w:val="0"/>
          <w:marTop w:val="0"/>
          <w:marBottom w:val="0"/>
          <w:divBdr>
            <w:top w:val="none" w:sz="0" w:space="0" w:color="auto"/>
            <w:left w:val="none" w:sz="0" w:space="0" w:color="auto"/>
            <w:bottom w:val="none" w:sz="0" w:space="0" w:color="auto"/>
            <w:right w:val="none" w:sz="0" w:space="0" w:color="auto"/>
          </w:divBdr>
        </w:div>
        <w:div w:id="207569917">
          <w:marLeft w:val="0"/>
          <w:marRight w:val="0"/>
          <w:marTop w:val="0"/>
          <w:marBottom w:val="0"/>
          <w:divBdr>
            <w:top w:val="none" w:sz="0" w:space="0" w:color="auto"/>
            <w:left w:val="none" w:sz="0" w:space="0" w:color="auto"/>
            <w:bottom w:val="none" w:sz="0" w:space="0" w:color="auto"/>
            <w:right w:val="none" w:sz="0" w:space="0" w:color="auto"/>
          </w:divBdr>
        </w:div>
        <w:div w:id="311299750">
          <w:marLeft w:val="0"/>
          <w:marRight w:val="0"/>
          <w:marTop w:val="0"/>
          <w:marBottom w:val="0"/>
          <w:divBdr>
            <w:top w:val="none" w:sz="0" w:space="0" w:color="auto"/>
            <w:left w:val="none" w:sz="0" w:space="0" w:color="auto"/>
            <w:bottom w:val="none" w:sz="0" w:space="0" w:color="auto"/>
            <w:right w:val="none" w:sz="0" w:space="0" w:color="auto"/>
          </w:divBdr>
        </w:div>
        <w:div w:id="446898590">
          <w:marLeft w:val="0"/>
          <w:marRight w:val="0"/>
          <w:marTop w:val="0"/>
          <w:marBottom w:val="0"/>
          <w:divBdr>
            <w:top w:val="none" w:sz="0" w:space="0" w:color="auto"/>
            <w:left w:val="none" w:sz="0" w:space="0" w:color="auto"/>
            <w:bottom w:val="none" w:sz="0" w:space="0" w:color="auto"/>
            <w:right w:val="none" w:sz="0" w:space="0" w:color="auto"/>
          </w:divBdr>
        </w:div>
        <w:div w:id="1519663179">
          <w:marLeft w:val="0"/>
          <w:marRight w:val="0"/>
          <w:marTop w:val="0"/>
          <w:marBottom w:val="0"/>
          <w:divBdr>
            <w:top w:val="none" w:sz="0" w:space="0" w:color="auto"/>
            <w:left w:val="none" w:sz="0" w:space="0" w:color="auto"/>
            <w:bottom w:val="none" w:sz="0" w:space="0" w:color="auto"/>
            <w:right w:val="none" w:sz="0" w:space="0" w:color="auto"/>
          </w:divBdr>
        </w:div>
        <w:div w:id="50024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70593446/14375-libre.pdf" TargetMode="External"/><Relationship Id="rId3" Type="http://schemas.openxmlformats.org/officeDocument/2006/relationships/styles" Target="styles.xml"/><Relationship Id="rId7" Type="http://schemas.openxmlformats.org/officeDocument/2006/relationships/hyperlink" Target="https://link.springer.com/article/10.1007/s00521-018-3442-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abstract/document/937704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mir.org/2021/10/e31101/" TargetMode="External"/><Relationship Id="rId4" Type="http://schemas.openxmlformats.org/officeDocument/2006/relationships/settings" Target="settings.xml"/><Relationship Id="rId9" Type="http://schemas.openxmlformats.org/officeDocument/2006/relationships/hyperlink" Target="https://huggingface.co/cardiffnlp/twitter-roberta-base-sentiment-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DB67-0EC7-4717-A07E-2E4C6656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1009</Words>
  <Characters>6827</Characters>
  <Application>Microsoft Office Word</Application>
  <DocSecurity>0</DocSecurity>
  <Lines>117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Takar</dc:creator>
  <cp:keywords/>
  <dc:description/>
  <cp:lastModifiedBy>Khalid Takar</cp:lastModifiedBy>
  <cp:revision>3</cp:revision>
  <dcterms:created xsi:type="dcterms:W3CDTF">2025-02-14T21:36:00Z</dcterms:created>
  <dcterms:modified xsi:type="dcterms:W3CDTF">2025-03-11T15:22:00Z</dcterms:modified>
</cp:coreProperties>
</file>