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sectPr w:rsidR="00FC693F" w:rsidRPr="0006063C" w:rsidSect="00034616">
      <w:headerReference w:type="default" r:id="rId9"/>
      <w:footerReference w:type="default" r:id="rId10"/>
      <w:pgSz w:w="11906" w:h="16838"/>
      <w:pgMar w:top="1587" w:right="567" w:bottom="1134" w:left="56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8" w:space="0" w:color="00A5A3"/>
        <w:left w:val="none"/>
        <w:bottom w:val="none"/>
        <w:right w:val="none"/>
        <w:insideH w:val="none"/>
        <w:insideV w:val="none"/>
      </w:tblBorders>
    </w:tblPr>
    <w:tblGrid>
      <w:gridCol w:w="10772"/>
    </w:tblGrid>
    <w:tr>
      <w:tc>
        <w:tcPr>
          <w:tcW w:type="dxa" w:w="10772"/>
          <w:tcBorders>
            <w:top w:val="none"/>
            <w:left w:val="none"/>
            <w:bottom w:val="none"/>
            <w:right w:val="none"/>
          </w:tcBorders>
        </w:tcPr>
        <w:p>
          <w:pPr>
            <w:spacing w:before="80" w:after="40"/>
          </w:pPr>
          <w:r>
            <w:rPr>
              <w:rFonts w:ascii="Anek Devanagari" w:hAnsi="Anek Devanagari"/>
              <w:b/>
              <w:color w:val="01373D"/>
              <w:sz w:val="21"/>
            </w:rPr>
            <w:t>Trescon Events Organizing Ltd.</w:t>
          </w:r>
        </w:p>
        <w:p>
          <w:pPr>
            <w:spacing w:before="0" w:after="40"/>
          </w:pPr>
          <w:r>
            <w:rPr>
              <w:rFonts w:ascii="Manrope" w:hAnsi="Manrope"/>
              <w:color w:val="4A5568"/>
              <w:sz w:val="17"/>
            </w:rPr>
            <w:t>Office 806, 8th Floor, Liberty House, Dubai International Financial Centre, DIFC, Dubai, UAE</w:t>
          </w:r>
        </w:p>
        <w:p>
          <w:pPr>
            <w:spacing w:before="0" w:after="80"/>
          </w:pPr>
          <w:r>
            <w:rPr>
              <w:rFonts w:ascii="Manrope" w:hAnsi="Manrope"/>
              <w:color w:val="4A5568"/>
              <w:sz w:val="16"/>
            </w:rPr>
            <w:t>[License number CL6668.]</w:t>
          </w:r>
        </w:p>
      </w:tc>
    </w:tr>
  </w:tbl>
  <w:p>
    <w:pPr>
      <w:spacing w:before="80" w:after="0"/>
      <w:pBdr>
        <w:top w:val="single" w:sz="6" w:space="4" w:color="DCE3E6"/>
      </w:pBdr>
    </w:pPr>
    <w:r>
      <w:rPr>
        <w:rFonts w:ascii="Manrope" w:hAnsi="Manrope"/>
        <w:b/>
        <w:color w:val="64748B"/>
        <w:sz w:val="15"/>
      </w:rPr>
      <w:t xml:space="preserve">Disclaimer: </w:t>
    </w:r>
    <w:r>
      <w:rPr>
        <w:rFonts w:ascii="Manrope" w:hAnsi="Manrope"/>
        <w:color w:val="64748B"/>
        <w:sz w:val="15"/>
      </w:rPr>
      <w:t>The information shared by Trescon is confidential and intended solely for the recipient. It may not be copied, distributed, or relied upon without prior written consent. Trescon makes no warranties regarding the accuracy or completeness of the content and accepts no liability for any loss arising from its use. © 2025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969"/>
      <w:gridCol w:w="3402"/>
      <w:gridCol w:w="3402"/>
    </w:tblGrid>
    <w:tr>
      <w:tc>
        <w:tcPr>
          <w:tcW w:type="dxa" w:w="3969"/>
          <w:tcBorders>
            <w:top w:val="none"/>
            <w:left w:val="none"/>
            <w:bottom w:val="none"/>
            <w:right w:val="none"/>
          </w:tcBorders>
        </w:tcPr>
        <w:p>
          <w:pPr>
            <w:spacing w:after="0"/>
            <w:jc w:val="left"/>
          </w:pPr>
          <w:r>
            <w:drawing>
              <wp:inline xmlns:a="http://schemas.openxmlformats.org/drawingml/2006/main" xmlns:pic="http://schemas.openxmlformats.org/drawingml/2006/picture">
                <wp:extent cx="930364"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930364" cy="571500"/>
                        </a:xfrm>
                        <a:prstGeom prst="rect"/>
                      </pic:spPr>
                    </pic:pic>
                  </a:graphicData>
                </a:graphic>
              </wp:inline>
            </w:drawing>
          </w:r>
        </w:p>
      </w:tc>
      <w:tc>
        <w:tcPr>
          <w:tcW w:type="dxa" w:w="3402"/>
          <w:tcBorders>
            <w:top w:val="none"/>
            <w:left w:val="none"/>
            <w:bottom w:val="none"/>
            <w:right w:val="none"/>
          </w:tcBorders>
          <w:tcBorders>
            <w:top w:val="none"/>
            <w:left w:val="single" w:sz="8" w:space="0" w:color="00A5A3"/>
            <w:bottom w:val="none"/>
            <w:right w:val="none"/>
          </w:tcBorders>
        </w:tcPr>
        <w:p>
          <w:pPr>
            <w:spacing w:before="120" w:after="0"/>
            <w:jc w:val="left"/>
          </w:pPr>
          <w:r>
            <w:rPr>
              <w:rFonts w:ascii="Manrope" w:hAnsi="Manrope"/>
              <w:b/>
              <w:color w:val="01373D"/>
              <w:sz w:val="19"/>
            </w:rPr>
            <w:t xml:space="preserve">  Connecting Businesses</w:t>
            <w:br/>
            <w:t xml:space="preserve">  with Opportunities</w:t>
          </w:r>
        </w:p>
      </w:tc>
      <w:tc>
        <w:tcPr>
          <w:tcW w:type="dxa" w:w="3402"/>
          <w:tcBorders>
            <w:top w:val="none"/>
            <w:left w:val="none"/>
            <w:bottom w:val="none"/>
            <w:right w:val="none"/>
          </w:tcBorders>
        </w:tcPr>
        <w:p>
          <w:pPr>
            <w:spacing w:before="120" w:after="0"/>
            <w:jc w:val="right"/>
          </w:pPr>
          <w:r>
            <w:rPr>
              <w:rFonts w:ascii="Segoe UI Symbol" w:hAnsi="Segoe UI Symbol"/>
              <w:color w:val="00A5A3"/>
              <w:sz w:val="18"/>
            </w:rPr>
            <w:t xml:space="preserve">✉ </w:t>
          </w:r>
          <w:r>
            <w:rPr>
              <w:rFonts w:ascii="Manrope" w:hAnsi="Manrope"/>
              <w:color w:val="464D53"/>
              <w:sz w:val="18"/>
            </w:rPr>
            <w:t>uae@tresconglobal.com</w:t>
            <w:br/>
          </w:r>
          <w:r>
            <w:rPr>
              <w:rFonts w:ascii="Segoe UI Symbol" w:hAnsi="Segoe UI Symbol"/>
              <w:color w:val="00A5A3"/>
              <w:sz w:val="18"/>
            </w:rPr>
            <w:t xml:space="preserve">🌐 </w:t>
          </w:r>
          <w:r>
            <w:rPr>
              <w:rFonts w:ascii="Manrope" w:hAnsi="Manrope"/>
              <w:b/>
              <w:color w:val="00A5A3"/>
              <w:sz w:val="18"/>
            </w:rPr>
            <w:t>tresconglobal.com</w:t>
          </w:r>
        </w:p>
      </w:tc>
    </w:tr>
  </w:tbl>
  <w:p>
    <w:pPr>
      <w:spacing w:before="160" w:after="0"/>
      <w:pBdr>
        <w:bottom w:val="single" w:sz="12" w:space="1" w:color="00A5A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