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sectPr w:rsidR="00FC693F" w:rsidRPr="0006063C" w:rsidSect="00034616">
      <w:headerReference w:type="default" r:id="rId9"/>
      <w:footerReference w:type="default" r:id="rId10"/>
      <w:pgSz w:w="11906" w:h="16838"/>
      <w:pgMar w:top="1587" w:right="567" w:bottom="1134" w:left="56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8" w:space="0" w:color="00A5A3"/>
        <w:left w:val="none"/>
        <w:bottom w:val="none"/>
        <w:right w:val="none"/>
        <w:insideH w:val="none"/>
        <w:insideV w:val="none"/>
      </w:tblBorders>
    </w:tblPr>
    <w:tblGrid>
      <w:gridCol w:w="10772"/>
    </w:tblGrid>
    <w:tr>
      <w:tc>
        <w:tcPr>
          <w:tcW w:type="dxa" w:w="10772"/>
          <w:tcBorders>
            <w:top w:val="none"/>
            <w:left w:val="none"/>
            <w:bottom w:val="none"/>
            <w:right w:val="none"/>
          </w:tcBorders>
        </w:tcPr>
        <w:p>
          <w:pPr>
            <w:spacing w:before="80" w:after="40"/>
          </w:pPr>
          <w:r>
            <w:rPr>
              <w:rFonts w:ascii="Anek Devanagari" w:hAnsi="Anek Devanagari"/>
              <w:b/>
              <w:color w:val="01373D"/>
              <w:sz w:val="21"/>
            </w:rPr>
            <w:t>Trescon Global Business Solutions Pvt Ltd.</w:t>
          </w:r>
        </w:p>
        <w:p>
          <w:pPr>
            <w:spacing w:before="0" w:after="40"/>
          </w:pPr>
          <w:r>
            <w:rPr>
              <w:rFonts w:ascii="Manrope" w:hAnsi="Manrope"/>
              <w:color w:val="4A5568"/>
              <w:sz w:val="17"/>
            </w:rPr>
            <w:t>1st Floor, Bejai Post, Ajantha Business Center, Bejai – Kapikad Road, Mangaluru, Karnataka – 575004</w:t>
          </w:r>
        </w:p>
        <w:p>
          <w:pPr>
            <w:spacing w:before="0" w:after="80"/>
          </w:pPr>
          <w:r>
            <w:rPr>
              <w:rFonts w:ascii="Manrope" w:hAnsi="Manrope"/>
              <w:color w:val="4A5568"/>
              <w:sz w:val="16"/>
            </w:rPr>
            <w:t>[CIN: U74900KA2016PTC086221]</w:t>
          </w:r>
        </w:p>
      </w:tc>
    </w:tr>
  </w:tbl>
  <w:p>
    <w:pPr>
      <w:spacing w:before="80" w:after="0"/>
      <w:pBdr>
        <w:top w:val="single" w:sz="6" w:space="4" w:color="DCE3E6"/>
      </w:pBdr>
    </w:pPr>
    <w:r>
      <w:rPr>
        <w:rFonts w:ascii="Manrope" w:hAnsi="Manrope"/>
        <w:b/>
        <w:color w:val="64748B"/>
        <w:sz w:val="15"/>
      </w:rPr>
      <w:t xml:space="preserve">Disclaimer: </w:t>
    </w:r>
    <w:r>
      <w:rPr>
        <w:rFonts w:ascii="Manrope" w:hAnsi="Manrope"/>
        <w:color w:val="64748B"/>
        <w:sz w:val="15"/>
      </w:rPr>
      <w:t>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969"/>
      <w:gridCol w:w="3402"/>
      <w:gridCol w:w="3402"/>
    </w:tblGrid>
    <w:tr>
      <w:tc>
        <w:tcPr>
          <w:tcW w:type="dxa" w:w="3969"/>
          <w:tcBorders>
            <w:top w:val="none"/>
            <w:left w:val="none"/>
            <w:bottom w:val="none"/>
            <w:right w:val="none"/>
          </w:tcBorders>
        </w:tcPr>
        <w:p>
          <w:pPr>
            <w:spacing w:after="0"/>
            <w:jc w:val="left"/>
          </w:pPr>
          <w:r>
            <w:drawing>
              <wp:inline xmlns:a="http://schemas.openxmlformats.org/drawingml/2006/main" xmlns:pic="http://schemas.openxmlformats.org/drawingml/2006/picture">
                <wp:extent cx="930364"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930364" cy="571500"/>
                        </a:xfrm>
                        <a:prstGeom prst="rect"/>
                      </pic:spPr>
                    </pic:pic>
                  </a:graphicData>
                </a:graphic>
              </wp:inline>
            </w:drawing>
          </w:r>
        </w:p>
      </w:tc>
      <w:tc>
        <w:tcPr>
          <w:tcW w:type="dxa" w:w="3402"/>
          <w:tcBorders>
            <w:top w:val="none"/>
            <w:left w:val="none"/>
            <w:bottom w:val="none"/>
            <w:right w:val="none"/>
          </w:tcBorders>
          <w:tcBorders>
            <w:top w:val="none"/>
            <w:left w:val="single" w:sz="8" w:space="0" w:color="00A5A3"/>
            <w:bottom w:val="none"/>
            <w:right w:val="none"/>
          </w:tcBorders>
        </w:tcPr>
        <w:p>
          <w:pPr>
            <w:spacing w:before="120" w:after="0"/>
            <w:jc w:val="left"/>
          </w:pPr>
          <w:r>
            <w:rPr>
              <w:rFonts w:ascii="Manrope" w:hAnsi="Manrope"/>
              <w:b/>
              <w:color w:val="01373D"/>
              <w:sz w:val="19"/>
            </w:rPr>
            <w:t xml:space="preserve">  Connecting Businesses</w:t>
            <w:br/>
            <w:t xml:space="preserve">  with Opportunities</w:t>
          </w:r>
        </w:p>
      </w:tc>
      <w:tc>
        <w:tcPr>
          <w:tcW w:type="dxa" w:w="3402"/>
          <w:tcBorders>
            <w:top w:val="none"/>
            <w:left w:val="none"/>
            <w:bottom w:val="none"/>
            <w:right w:val="none"/>
          </w:tcBorders>
        </w:tcPr>
        <w:p>
          <w:pPr>
            <w:spacing w:before="120" w:after="0"/>
            <w:jc w:val="right"/>
          </w:pPr>
          <w:r>
            <w:rPr>
              <w:rFonts w:ascii="Segoe UI Symbol" w:hAnsi="Segoe UI Symbol"/>
              <w:color w:val="00A5A3"/>
              <w:sz w:val="18"/>
            </w:rPr>
            <w:t xml:space="preserve">✉ </w:t>
          </w:r>
          <w:r>
            <w:rPr>
              <w:rFonts w:ascii="Manrope" w:hAnsi="Manrope"/>
              <w:color w:val="464D53"/>
              <w:sz w:val="18"/>
            </w:rPr>
            <w:t>info@tresconglobal.com</w:t>
            <w:br/>
          </w:r>
          <w:r>
            <w:rPr>
              <w:rFonts w:ascii="Segoe UI Symbol" w:hAnsi="Segoe UI Symbol"/>
              <w:color w:val="00A5A3"/>
              <w:sz w:val="18"/>
            </w:rPr>
            <w:t xml:space="preserve">🌐 </w:t>
          </w:r>
          <w:r>
            <w:rPr>
              <w:rFonts w:ascii="Manrope" w:hAnsi="Manrope"/>
              <w:b/>
              <w:color w:val="00A5A3"/>
              <w:sz w:val="18"/>
            </w:rPr>
            <w:t>tresconglobal.com</w:t>
          </w:r>
        </w:p>
      </w:tc>
    </w:tr>
  </w:tbl>
  <w:p>
    <w:pPr>
      <w:spacing w:before="160" w:after="0"/>
      <w:pBdr>
        <w:bottom w:val="single" w:sz="12" w:space="1" w:color="00A5A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