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194620AB" w:rsidR="00AE7C36" w:rsidRPr="008D5891" w:rsidRDefault="00AE7C36" w:rsidP="00AE7C36">
      <w:pPr>
        <w:rPr>
          <w:rFonts w:asciiTheme="majorBidi" w:hAnsiTheme="majorBidi" w:cstheme="majorBidi"/>
          <w:b/>
          <w:bCs/>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w:t>
      </w:r>
      <w:r>
        <w:rPr>
          <w:rFonts w:asciiTheme="majorBidi" w:hAnsiTheme="majorBidi" w:cstheme="majorBidi"/>
          <w:b/>
          <w:bCs/>
          <w:i/>
          <w:iCs/>
          <w:sz w:val="28"/>
          <w:szCs w:val="28"/>
        </w:rPr>
        <w:t>1 :</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Pr="00427C3E"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B33C32D" w14:textId="399CCCDC" w:rsidR="00CC183C" w:rsidRPr="00CC183C" w:rsidRDefault="00CC183C" w:rsidP="00CC183C">
      <w:pPr>
        <w:ind w:left="708"/>
        <w:rPr>
          <w:rFonts w:asciiTheme="majorBidi" w:hAnsiTheme="majorBidi" w:cstheme="majorBidi"/>
          <w:b/>
          <w:bCs/>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sidR="00713580">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6CF256A2" w14:textId="13F8C704" w:rsidR="007A4309" w:rsidRDefault="00956D75" w:rsidP="00956D7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0DF2EB52" w14:textId="77777777" w:rsidR="00EF393D" w:rsidRDefault="00EF393D" w:rsidP="00956D75">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t>Introduction</w:t>
      </w:r>
    </w:p>
    <w:p w14:paraId="2D1ED549" w14:textId="12E9255E" w:rsidR="002A2AEA" w:rsidRDefault="00C3426A" w:rsidP="002A2AE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3C66F75E" w14:textId="52C5D87D"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lastRenderedPageBreak/>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46F6E4E3"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P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2003F689" w14:textId="0F9574C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24239276" w14:textId="436D1ED6" w:rsidR="00F80F74" w:rsidRDefault="00022234" w:rsidP="00F80F74">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7568CEA8">
            <wp:simplePos x="0" y="0"/>
            <wp:positionH relativeFrom="column">
              <wp:posOffset>182880</wp:posOffset>
            </wp:positionH>
            <wp:positionV relativeFrom="paragraph">
              <wp:posOffset>782320</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w:t>
      </w:r>
      <w:r w:rsidR="00F80F74" w:rsidRPr="00F80F74">
        <w:rPr>
          <w:rFonts w:asciiTheme="majorBidi" w:hAnsiTheme="majorBidi" w:cstheme="majorBidi"/>
          <w:sz w:val="24"/>
          <w:szCs w:val="24"/>
        </w:rPr>
        <w:t>étude</w:t>
      </w:r>
      <w:r w:rsidR="00F80F74" w:rsidRPr="00F80F74">
        <w:rPr>
          <w:rFonts w:asciiTheme="majorBidi" w:hAnsiTheme="majorBidi" w:cstheme="majorBidi"/>
          <w:sz w:val="24"/>
          <w:szCs w:val="24"/>
        </w:rPr>
        <w:t xml:space="preserv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p>
    <w:p w14:paraId="745337B2" w14:textId="64D51A2B" w:rsidR="00727B37" w:rsidRDefault="00727B37" w:rsidP="00727B37">
      <w:pPr>
        <w:spacing w:line="360" w:lineRule="auto"/>
        <w:ind w:firstLine="708"/>
        <w:jc w:val="both"/>
        <w:rPr>
          <w:rFonts w:asciiTheme="majorBidi" w:hAnsiTheme="majorBidi" w:cstheme="majorBidi"/>
          <w:sz w:val="24"/>
          <w:szCs w:val="24"/>
        </w:rPr>
      </w:pPr>
    </w:p>
    <w:p w14:paraId="336483A5" w14:textId="27926C4E" w:rsidR="00B258AE" w:rsidRDefault="00727B37" w:rsidP="00AE7C36">
      <w:pPr>
        <w:spacing w:line="360" w:lineRule="auto"/>
        <w:jc w:val="center"/>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p>
    <w:p w14:paraId="522D6C27" w14:textId="6F3084D3" w:rsidR="00727B37" w:rsidRDefault="00DF08DA" w:rsidP="00AE7C36">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-CISA-</w:t>
      </w:r>
    </w:p>
    <w:p w14:paraId="426BFBE8" w14:textId="77777777" w:rsidR="00DF08DA" w:rsidRPr="00727B37" w:rsidRDefault="00DF08DA" w:rsidP="00DF08DA">
      <w:pPr>
        <w:spacing w:line="360" w:lineRule="auto"/>
        <w:jc w:val="center"/>
        <w:rPr>
          <w:rFonts w:asciiTheme="majorBidi" w:hAnsiTheme="majorBidi" w:cstheme="majorBidi"/>
          <w:b/>
          <w:bCs/>
          <w:i/>
          <w:iCs/>
          <w:sz w:val="28"/>
          <w:szCs w:val="28"/>
        </w:rPr>
      </w:pPr>
    </w:p>
    <w:p w14:paraId="56C76907" w14:textId="4B04611E"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0"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0"/>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48C51DE0" w:rsidR="006C1633" w:rsidRDefault="006C1633" w:rsidP="006C1633">
      <w:pPr>
        <w:spacing w:line="360" w:lineRule="auto"/>
        <w:jc w:val="both"/>
        <w:rPr>
          <w:rFonts w:asciiTheme="majorBidi" w:hAnsiTheme="majorBidi" w:cstheme="majorBidi"/>
          <w:sz w:val="24"/>
          <w:szCs w:val="24"/>
        </w:rPr>
      </w:pPr>
      <w:r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03E3ED3A" w14:textId="04DDAA9C" w:rsidR="00727B37" w:rsidRDefault="00727B37" w:rsidP="00727B37">
      <w:pPr>
        <w:spacing w:line="360" w:lineRule="auto"/>
        <w:ind w:firstLine="708"/>
        <w:jc w:val="both"/>
        <w:rPr>
          <w:rFonts w:asciiTheme="majorBidi" w:hAnsiTheme="majorBidi" w:cstheme="majorBidi"/>
          <w:sz w:val="24"/>
          <w:szCs w:val="24"/>
        </w:rPr>
      </w:pPr>
      <w:r>
        <w:rPr>
          <w:noProof/>
        </w:rPr>
        <w:lastRenderedPageBreak/>
        <w:drawing>
          <wp:anchor distT="0" distB="0" distL="114300" distR="114300" simplePos="0" relativeHeight="251664384" behindDoc="0" locked="0" layoutInCell="1" allowOverlap="1" wp14:anchorId="2E928AEE" wp14:editId="58ABFF22">
            <wp:simplePos x="0" y="0"/>
            <wp:positionH relativeFrom="column">
              <wp:posOffset>190500</wp:posOffset>
            </wp:positionH>
            <wp:positionV relativeFrom="paragraph">
              <wp:posOffset>0</wp:posOffset>
            </wp:positionV>
            <wp:extent cx="5731510" cy="7926705"/>
            <wp:effectExtent l="0" t="0" r="254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26705"/>
                    </a:xfrm>
                    <a:prstGeom prst="rect">
                      <a:avLst/>
                    </a:prstGeom>
                    <a:noFill/>
                    <a:ln>
                      <a:noFill/>
                    </a:ln>
                  </pic:spPr>
                </pic:pic>
              </a:graphicData>
            </a:graphic>
          </wp:anchor>
        </w:drawing>
      </w:r>
    </w:p>
    <w:p w14:paraId="3A3FD049" w14:textId="5575D721" w:rsidR="00F71B1A" w:rsidRPr="00022234" w:rsidRDefault="00DF08DA" w:rsidP="00022234">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w:t>
      </w:r>
      <w:r>
        <w:rPr>
          <w:rFonts w:asciiTheme="majorBidi" w:hAnsiTheme="majorBidi" w:cstheme="majorBidi"/>
          <w:b/>
          <w:bCs/>
          <w:i/>
          <w:iCs/>
          <w:sz w:val="28"/>
          <w:szCs w:val="28"/>
        </w:rPr>
        <w:t>3</w:t>
      </w:r>
      <w:r>
        <w:rPr>
          <w:rFonts w:asciiTheme="majorBidi" w:hAnsiTheme="majorBidi" w:cstheme="majorBidi"/>
          <w:b/>
          <w:bCs/>
          <w:i/>
          <w:iCs/>
          <w:sz w:val="28"/>
          <w:szCs w:val="28"/>
        </w:rPr>
        <w:t xml:space="preserve"> : </w:t>
      </w:r>
      <w:r w:rsidR="00AE7C36">
        <w:rPr>
          <w:rFonts w:asciiTheme="majorBidi" w:hAnsiTheme="majorBidi" w:cstheme="majorBidi"/>
          <w:b/>
          <w:bCs/>
          <w:i/>
          <w:iCs/>
          <w:sz w:val="28"/>
          <w:szCs w:val="28"/>
        </w:rPr>
        <w:t>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6E59A8A"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F990C58" w14:textId="1700F396" w:rsidR="00DD4D92" w:rsidRPr="00427C3E" w:rsidRDefault="00BE4A86" w:rsidP="00DD4D92">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6517C3DE" w14:textId="77777777" w:rsidR="00DD4D92" w:rsidRPr="00427C3E" w:rsidRDefault="00DD4D92" w:rsidP="00DD4D92">
      <w:pPr>
        <w:rPr>
          <w:rFonts w:asciiTheme="majorBidi" w:hAnsiTheme="majorBidi" w:cstheme="majorBidi"/>
          <w:b/>
          <w:bCs/>
          <w:sz w:val="36"/>
          <w:szCs w:val="36"/>
        </w:rPr>
      </w:pPr>
    </w:p>
    <w:p w14:paraId="1F300AE0" w14:textId="7883C24D"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.1. 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028A3D6" w:rsidR="00A84C05" w:rsidRDefault="00A84C05" w:rsidP="00A84C05">
      <w:pPr>
        <w:pStyle w:val="ListParagraph"/>
        <w:numPr>
          <w:ilvl w:val="0"/>
          <w:numId w:val="12"/>
        </w:numPr>
        <w:rPr>
          <w:rFonts w:asciiTheme="majorBidi" w:hAnsiTheme="majorBidi"/>
          <w:b/>
          <w:bCs/>
          <w:color w:val="000000" w:themeColor="text1"/>
          <w:sz w:val="28"/>
          <w:szCs w:val="28"/>
        </w:rPr>
      </w:pPr>
      <w:r w:rsidRPr="00A84C05">
        <w:rPr>
          <w:rFonts w:asciiTheme="majorBidi" w:hAnsiTheme="majorBidi"/>
          <w:b/>
          <w:bCs/>
          <w:color w:val="000000" w:themeColor="text1"/>
          <w:sz w:val="28"/>
          <w:szCs w:val="28"/>
        </w:rPr>
        <w:t>Le diagramme de cas d’utilisation</w:t>
      </w:r>
      <w:r>
        <w:rPr>
          <w:rFonts w:asciiTheme="majorBidi" w:hAnsiTheme="majorBidi"/>
          <w:b/>
          <w:bCs/>
          <w:color w:val="000000" w:themeColor="text1"/>
          <w:sz w:val="28"/>
          <w:szCs w:val="28"/>
        </w:rPr>
        <w:t> :</w:t>
      </w:r>
    </w:p>
    <w:p w14:paraId="7BFFF6A2" w14:textId="77777777" w:rsidR="0079793E" w:rsidRDefault="0079793E" w:rsidP="0079793E">
      <w:pPr>
        <w:pStyle w:val="ListParagraph"/>
        <w:rPr>
          <w:rFonts w:asciiTheme="majorBidi" w:hAnsiTheme="majorBidi"/>
          <w:b/>
          <w:bCs/>
          <w:color w:val="000000" w:themeColor="text1"/>
          <w:sz w:val="28"/>
          <w:szCs w:val="28"/>
        </w:rPr>
      </w:pPr>
    </w:p>
    <w:p w14:paraId="6B6953F8" w14:textId="77777777" w:rsidR="00A84C05" w:rsidRDefault="00A84C05" w:rsidP="00A84C05">
      <w:pPr>
        <w:pStyle w:val="ListParagraph"/>
        <w:rPr>
          <w:rFonts w:asciiTheme="majorBidi" w:hAnsiTheme="majorBidi"/>
          <w:b/>
          <w:bCs/>
          <w:color w:val="000000" w:themeColor="text1"/>
          <w:sz w:val="28"/>
          <w:szCs w:val="28"/>
        </w:rPr>
      </w:pPr>
    </w:p>
    <w:p w14:paraId="2AB8DA9C" w14:textId="73BD3FF9"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classe :</w:t>
      </w:r>
    </w:p>
    <w:p w14:paraId="4AD19DE7" w14:textId="77777777" w:rsidR="00A84C05" w:rsidRPr="00A84C05" w:rsidRDefault="00A84C05" w:rsidP="00A84C05">
      <w:pPr>
        <w:pStyle w:val="ListParagraph"/>
        <w:rPr>
          <w:rFonts w:asciiTheme="majorBidi" w:hAnsiTheme="majorBidi"/>
          <w:b/>
          <w:bCs/>
          <w:color w:val="000000" w:themeColor="text1"/>
          <w:sz w:val="28"/>
          <w:szCs w:val="28"/>
        </w:rPr>
      </w:pPr>
    </w:p>
    <w:p w14:paraId="086FF9DF" w14:textId="77777777" w:rsidR="00A84C05" w:rsidRDefault="00A84C05" w:rsidP="00A84C05">
      <w:pPr>
        <w:pStyle w:val="ListParagraph"/>
        <w:rPr>
          <w:rFonts w:asciiTheme="majorBidi" w:hAnsiTheme="majorBidi"/>
          <w:b/>
          <w:bCs/>
          <w:color w:val="000000" w:themeColor="text1"/>
          <w:sz w:val="28"/>
          <w:szCs w:val="28"/>
        </w:rPr>
      </w:pPr>
    </w:p>
    <w:p w14:paraId="2605C5F7" w14:textId="742FC3EF"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7777777" w:rsidR="00B26F82" w:rsidRDefault="00B26F82" w:rsidP="006F6D64">
      <w:pPr>
        <w:spacing w:line="360" w:lineRule="auto"/>
        <w:ind w:firstLine="864"/>
        <w:jc w:val="both"/>
        <w:rPr>
          <w:rFonts w:asciiTheme="majorBidi" w:hAnsiTheme="majorBidi" w:cstheme="majorBidi"/>
          <w:sz w:val="24"/>
          <w:szCs w:val="24"/>
        </w:rPr>
      </w:pPr>
    </w:p>
    <w:p w14:paraId="3A831491" w14:textId="77777777" w:rsidR="00B26F82" w:rsidRDefault="00B26F82" w:rsidP="006F6D64">
      <w:pPr>
        <w:spacing w:line="360" w:lineRule="auto"/>
        <w:ind w:firstLine="864"/>
        <w:jc w:val="both"/>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11" w:history="1">
        <w:r w:rsidR="00DB41B1" w:rsidRPr="00DB41B1">
          <w:rPr>
            <w:rStyle w:val="Hyperlink"/>
            <w:rFonts w:asciiTheme="majorBidi" w:hAnsiTheme="majorBidi" w:cstheme="majorBidi"/>
            <w:sz w:val="28"/>
            <w:szCs w:val="28"/>
          </w:rPr>
          <w:t>https://lesdefinitions.fr/</w:t>
        </w:r>
      </w:hyperlink>
    </w:p>
    <w:p w14:paraId="023D3BDC" w14:textId="3BCCFCB3" w:rsidR="00DB41B1" w:rsidRDefault="00000000" w:rsidP="009C1C7E">
      <w:pPr>
        <w:rPr>
          <w:rFonts w:asciiTheme="majorBidi" w:hAnsiTheme="majorBidi" w:cstheme="majorBidi"/>
          <w:color w:val="4472C4" w:themeColor="accent1"/>
          <w:sz w:val="28"/>
          <w:szCs w:val="28"/>
          <w:u w:val="single"/>
        </w:rPr>
      </w:pPr>
      <w:hyperlink r:id="rId12" w:history="1">
        <w:r w:rsidR="00744873" w:rsidRPr="0083791F">
          <w:rPr>
            <w:rStyle w:val="Hyperlink"/>
            <w:rFonts w:asciiTheme="majorBidi" w:hAnsiTheme="majorBidi" w:cstheme="majorBidi"/>
            <w:sz w:val="28"/>
            <w:szCs w:val="28"/>
          </w:rPr>
          <w:t>https://www.microsoft.com/fr-ca/security/business/security-101/what-is-malware</w:t>
        </w:r>
      </w:hyperlink>
    </w:p>
    <w:p w14:paraId="23B00A35" w14:textId="4F3D2D7D" w:rsidR="00744873" w:rsidRPr="00744873" w:rsidRDefault="00744873" w:rsidP="009C1C7E">
      <w:pPr>
        <w:rPr>
          <w:rFonts w:asciiTheme="majorBidi" w:hAnsiTheme="majorBidi" w:cstheme="majorBidi"/>
          <w:color w:val="4472C4" w:themeColor="accent1"/>
          <w:sz w:val="28"/>
          <w:szCs w:val="28"/>
          <w:u w:val="single"/>
        </w:rPr>
      </w:pPr>
      <w:r w:rsidRPr="00744873">
        <w:rPr>
          <w:rFonts w:asciiTheme="majorBidi" w:hAnsiTheme="majorBidi" w:cstheme="majorBidi"/>
          <w:color w:val="4472C4" w:themeColor="accent1"/>
          <w:sz w:val="28"/>
          <w:szCs w:val="28"/>
          <w:u w:val="single"/>
        </w:rPr>
        <w:t>https://www.cisa.gov/forms/report</w:t>
      </w:r>
    </w:p>
    <w:sectPr w:rsidR="00744873" w:rsidRPr="0074487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11E11" w14:textId="77777777" w:rsidR="007B45BF" w:rsidRDefault="007B45BF" w:rsidP="00EE3458">
      <w:pPr>
        <w:spacing w:after="0" w:line="240" w:lineRule="auto"/>
      </w:pPr>
      <w:r>
        <w:separator/>
      </w:r>
    </w:p>
  </w:endnote>
  <w:endnote w:type="continuationSeparator" w:id="0">
    <w:p w14:paraId="605451BA" w14:textId="77777777" w:rsidR="007B45BF" w:rsidRDefault="007B45BF"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99D4" w14:textId="77777777" w:rsidR="007B45BF" w:rsidRDefault="007B45BF" w:rsidP="00EE3458">
      <w:pPr>
        <w:spacing w:after="0" w:line="240" w:lineRule="auto"/>
      </w:pPr>
      <w:r>
        <w:separator/>
      </w:r>
    </w:p>
  </w:footnote>
  <w:footnote w:type="continuationSeparator" w:id="0">
    <w:p w14:paraId="26B722E1" w14:textId="77777777" w:rsidR="007B45BF" w:rsidRDefault="007B45BF"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5619540">
    <w:abstractNumId w:val="0"/>
  </w:num>
  <w:num w:numId="2" w16cid:durableId="747263843">
    <w:abstractNumId w:val="1"/>
  </w:num>
  <w:num w:numId="3" w16cid:durableId="1489711091">
    <w:abstractNumId w:val="3"/>
  </w:num>
  <w:num w:numId="4" w16cid:durableId="1000504780">
    <w:abstractNumId w:val="12"/>
  </w:num>
  <w:num w:numId="5" w16cid:durableId="1991670306">
    <w:abstractNumId w:val="9"/>
  </w:num>
  <w:num w:numId="6" w16cid:durableId="247889499">
    <w:abstractNumId w:val="4"/>
  </w:num>
  <w:num w:numId="7" w16cid:durableId="538512365">
    <w:abstractNumId w:val="6"/>
  </w:num>
  <w:num w:numId="8" w16cid:durableId="896015976">
    <w:abstractNumId w:val="5"/>
  </w:num>
  <w:num w:numId="9" w16cid:durableId="909581675">
    <w:abstractNumId w:val="10"/>
  </w:num>
  <w:num w:numId="10" w16cid:durableId="2123917835">
    <w:abstractNumId w:val="14"/>
  </w:num>
  <w:num w:numId="11" w16cid:durableId="657155941">
    <w:abstractNumId w:val="8"/>
  </w:num>
  <w:num w:numId="12" w16cid:durableId="1599870745">
    <w:abstractNumId w:val="7"/>
  </w:num>
  <w:num w:numId="13" w16cid:durableId="1130561573">
    <w:abstractNumId w:val="2"/>
  </w:num>
  <w:num w:numId="14" w16cid:durableId="322241421">
    <w:abstractNumId w:val="13"/>
  </w:num>
  <w:num w:numId="15" w16cid:durableId="1101871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234"/>
    <w:rsid w:val="00022437"/>
    <w:rsid w:val="00043FFE"/>
    <w:rsid w:val="00050813"/>
    <w:rsid w:val="000727E5"/>
    <w:rsid w:val="000A532D"/>
    <w:rsid w:val="000C6B3B"/>
    <w:rsid w:val="000D756D"/>
    <w:rsid w:val="00124711"/>
    <w:rsid w:val="001279C9"/>
    <w:rsid w:val="00137F47"/>
    <w:rsid w:val="00151B11"/>
    <w:rsid w:val="00155126"/>
    <w:rsid w:val="001603F7"/>
    <w:rsid w:val="00166A55"/>
    <w:rsid w:val="001A321A"/>
    <w:rsid w:val="00215A1B"/>
    <w:rsid w:val="002A2AEA"/>
    <w:rsid w:val="002C5BB5"/>
    <w:rsid w:val="002E032D"/>
    <w:rsid w:val="00301E9B"/>
    <w:rsid w:val="003207B9"/>
    <w:rsid w:val="003357A1"/>
    <w:rsid w:val="003536BB"/>
    <w:rsid w:val="00367B28"/>
    <w:rsid w:val="003852C5"/>
    <w:rsid w:val="003F2867"/>
    <w:rsid w:val="003F5936"/>
    <w:rsid w:val="00421884"/>
    <w:rsid w:val="00427C3E"/>
    <w:rsid w:val="00481CD5"/>
    <w:rsid w:val="004979C0"/>
    <w:rsid w:val="004D0ED9"/>
    <w:rsid w:val="00525F41"/>
    <w:rsid w:val="00526B01"/>
    <w:rsid w:val="005525D0"/>
    <w:rsid w:val="005616BC"/>
    <w:rsid w:val="005A4D8E"/>
    <w:rsid w:val="005B11D8"/>
    <w:rsid w:val="005C08FB"/>
    <w:rsid w:val="005C11CE"/>
    <w:rsid w:val="005E7FF1"/>
    <w:rsid w:val="005F6589"/>
    <w:rsid w:val="006073DC"/>
    <w:rsid w:val="0065474E"/>
    <w:rsid w:val="00664140"/>
    <w:rsid w:val="006858EF"/>
    <w:rsid w:val="006B363D"/>
    <w:rsid w:val="006C1633"/>
    <w:rsid w:val="006D077E"/>
    <w:rsid w:val="006F6D64"/>
    <w:rsid w:val="00713580"/>
    <w:rsid w:val="00727B37"/>
    <w:rsid w:val="00744873"/>
    <w:rsid w:val="00752887"/>
    <w:rsid w:val="007732B4"/>
    <w:rsid w:val="007944A5"/>
    <w:rsid w:val="0079793E"/>
    <w:rsid w:val="007A405D"/>
    <w:rsid w:val="007A4309"/>
    <w:rsid w:val="007B45BF"/>
    <w:rsid w:val="007C7789"/>
    <w:rsid w:val="007D1FD6"/>
    <w:rsid w:val="007D6943"/>
    <w:rsid w:val="00804F5C"/>
    <w:rsid w:val="00827F8A"/>
    <w:rsid w:val="00843988"/>
    <w:rsid w:val="00854162"/>
    <w:rsid w:val="008753E0"/>
    <w:rsid w:val="0088509E"/>
    <w:rsid w:val="00895BD9"/>
    <w:rsid w:val="008B6AA0"/>
    <w:rsid w:val="008D5891"/>
    <w:rsid w:val="008E46DD"/>
    <w:rsid w:val="008F4410"/>
    <w:rsid w:val="00905443"/>
    <w:rsid w:val="00956D75"/>
    <w:rsid w:val="009B0129"/>
    <w:rsid w:val="009B5143"/>
    <w:rsid w:val="009C1C7E"/>
    <w:rsid w:val="009C6998"/>
    <w:rsid w:val="00A07953"/>
    <w:rsid w:val="00A13259"/>
    <w:rsid w:val="00A255A6"/>
    <w:rsid w:val="00A34030"/>
    <w:rsid w:val="00A35C34"/>
    <w:rsid w:val="00A64C92"/>
    <w:rsid w:val="00A84C05"/>
    <w:rsid w:val="00A92FE5"/>
    <w:rsid w:val="00AD70EC"/>
    <w:rsid w:val="00AE7C36"/>
    <w:rsid w:val="00AF1194"/>
    <w:rsid w:val="00AF3783"/>
    <w:rsid w:val="00AF583C"/>
    <w:rsid w:val="00B05746"/>
    <w:rsid w:val="00B258AE"/>
    <w:rsid w:val="00B26F82"/>
    <w:rsid w:val="00B2707F"/>
    <w:rsid w:val="00B4348E"/>
    <w:rsid w:val="00B47025"/>
    <w:rsid w:val="00B80718"/>
    <w:rsid w:val="00B812B9"/>
    <w:rsid w:val="00B92630"/>
    <w:rsid w:val="00BC0811"/>
    <w:rsid w:val="00BD0DB1"/>
    <w:rsid w:val="00BE4A86"/>
    <w:rsid w:val="00BF31B3"/>
    <w:rsid w:val="00BF766C"/>
    <w:rsid w:val="00C3426A"/>
    <w:rsid w:val="00C4181F"/>
    <w:rsid w:val="00C54792"/>
    <w:rsid w:val="00C62E0B"/>
    <w:rsid w:val="00C926E8"/>
    <w:rsid w:val="00CB3B70"/>
    <w:rsid w:val="00CC183C"/>
    <w:rsid w:val="00CC62E1"/>
    <w:rsid w:val="00CE723F"/>
    <w:rsid w:val="00CF758A"/>
    <w:rsid w:val="00D06189"/>
    <w:rsid w:val="00D1153D"/>
    <w:rsid w:val="00D31925"/>
    <w:rsid w:val="00D400E1"/>
    <w:rsid w:val="00D52907"/>
    <w:rsid w:val="00D53EB3"/>
    <w:rsid w:val="00D60DF3"/>
    <w:rsid w:val="00D91EE3"/>
    <w:rsid w:val="00DB41B1"/>
    <w:rsid w:val="00DC7CD6"/>
    <w:rsid w:val="00DC7E3D"/>
    <w:rsid w:val="00DD41AA"/>
    <w:rsid w:val="00DD4D92"/>
    <w:rsid w:val="00DE6D11"/>
    <w:rsid w:val="00DE6E42"/>
    <w:rsid w:val="00DF08DA"/>
    <w:rsid w:val="00E84428"/>
    <w:rsid w:val="00EE3458"/>
    <w:rsid w:val="00EE4395"/>
    <w:rsid w:val="00EF393D"/>
    <w:rsid w:val="00F26523"/>
    <w:rsid w:val="00F63600"/>
    <w:rsid w:val="00F71B1A"/>
    <w:rsid w:val="00F80F7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89"/>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fr-ca/security/business/security-101/what-is-mal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sdefinitions.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17</Pages>
  <Words>2278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106</cp:revision>
  <dcterms:created xsi:type="dcterms:W3CDTF">2023-04-11T11:05:00Z</dcterms:created>
  <dcterms:modified xsi:type="dcterms:W3CDTF">2023-04-29T16:04:00Z</dcterms:modified>
</cp:coreProperties>
</file>