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rPr>
          <w:color w:val="002060"/>
          <w:sz w:val="24"/>
          <w:szCs w:val="24"/>
          <w:highlight w:val="white"/>
        </w:rPr>
      </w:pPr>
      <w:bookmarkStart w:colFirst="0" w:colLast="0" w:name="_2zbgiuw" w:id="0"/>
      <w:bookmarkEnd w:id="0"/>
      <w:r w:rsidDel="00000000" w:rsidR="00000000" w:rsidRPr="00000000">
        <w:rPr>
          <w:color w:val="002060"/>
          <w:sz w:val="24"/>
          <w:szCs w:val="24"/>
          <w:highlight w:val="white"/>
          <w:rtl w:val="0"/>
        </w:rPr>
        <w:t xml:space="preserve">Configuration</w:t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1211963" cy="1617731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1963" cy="1617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i w:val="1"/>
          <w:color w:val="1f497d"/>
          <w:sz w:val="18"/>
          <w:szCs w:val="18"/>
        </w:rPr>
      </w:pPr>
      <w:bookmarkStart w:colFirst="0" w:colLast="0" w:name="_1egqt2p" w:id="1"/>
      <w:bookmarkEnd w:id="1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Communication configuration blocks</w:t>
      </w:r>
    </w:p>
    <w:p w:rsidR="00000000" w:rsidDel="00000000" w:rsidP="00000000" w:rsidRDefault="00000000" w:rsidRPr="00000000" w14:paraId="00000004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 the configuration part, we use the VISA configure Serial Port block, having downloaded the necessary drivers beforehand.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Then we create the control blocks and/or constants necessary for its proper functioning: in our case we will specify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Visa Resource Name (to choose the appropriate COM port)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activation of a termination character to separate the different messages during reception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baud rate which will be identical to the one used by the microcontroller.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existence or not of a parity bit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 well as the size of the UART payload</w:t>
      </w:r>
    </w:p>
    <w:p w:rsidR="00000000" w:rsidDel="00000000" w:rsidP="00000000" w:rsidRDefault="00000000" w:rsidRPr="00000000" w14:paraId="0000000C">
      <w:pPr>
        <w:pStyle w:val="Heading2"/>
        <w:spacing w:line="276" w:lineRule="auto"/>
        <w:rPr>
          <w:color w:val="002060"/>
          <w:sz w:val="24"/>
          <w:szCs w:val="24"/>
          <w:highlight w:val="white"/>
        </w:rPr>
      </w:pPr>
      <w:bookmarkStart w:colFirst="0" w:colLast="0" w:name="_3ygebqi" w:id="2"/>
      <w:bookmarkEnd w:id="2"/>
      <w:r w:rsidDel="00000000" w:rsidR="00000000" w:rsidRPr="00000000">
        <w:rPr>
          <w:color w:val="002060"/>
          <w:sz w:val="24"/>
          <w:szCs w:val="24"/>
          <w:highlight w:val="white"/>
          <w:rtl w:val="0"/>
        </w:rPr>
        <w:t xml:space="preserve">Writing from LabVIEW</w:t>
      </w:r>
    </w:p>
    <w:p w:rsidR="00000000" w:rsidDel="00000000" w:rsidP="00000000" w:rsidRDefault="00000000" w:rsidRPr="00000000" w14:paraId="0000000D">
      <w:pPr>
        <w:keepNext w:val="1"/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320143" cy="302917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143" cy="3029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>
          <w:i w:val="1"/>
          <w:color w:val="1f497d"/>
          <w:sz w:val="20"/>
          <w:szCs w:val="20"/>
          <w:highlight w:val="white"/>
        </w:rPr>
      </w:pPr>
      <w:bookmarkStart w:colFirst="0" w:colLast="0" w:name="_2dlolyb" w:id="3"/>
      <w:bookmarkEnd w:id="3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LabVIEW to STM32 write 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 our case, we have several variables to transmit from LabVIEW to the microcontroller used: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boolean variable indicating the start or stop of the system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Real numbers containing the constants Kp, Ki and Kd of our implemented PID.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float containing the instruction for tests.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Therefore, it is necessary to separate the variables with " \n " to break up the message when receiving. 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 our frame of data to be sent is a character string containing the variables to be sent separated by a predefined character " \n " where from the necessity to convert the variables into character strings and to carry out a concatenation before sending it.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It is necessary to implement on microcontroller an algorithm of decomposition of the sent frame to be able to extract the data.</w:t>
      </w:r>
    </w:p>
    <w:p w:rsidR="00000000" w:rsidDel="00000000" w:rsidP="00000000" w:rsidRDefault="00000000" w:rsidRPr="00000000" w14:paraId="00000017">
      <w:pPr>
        <w:pStyle w:val="Heading2"/>
        <w:spacing w:line="276" w:lineRule="auto"/>
        <w:rPr>
          <w:color w:val="002060"/>
          <w:sz w:val="24"/>
          <w:szCs w:val="24"/>
          <w:highlight w:val="white"/>
        </w:rPr>
      </w:pPr>
      <w:bookmarkStart w:colFirst="0" w:colLast="0" w:name="_sqyw64" w:id="4"/>
      <w:bookmarkEnd w:id="4"/>
      <w:r w:rsidDel="00000000" w:rsidR="00000000" w:rsidRPr="00000000">
        <w:rPr>
          <w:color w:val="002060"/>
          <w:sz w:val="24"/>
          <w:szCs w:val="24"/>
          <w:highlight w:val="white"/>
          <w:rtl w:val="0"/>
        </w:rPr>
        <w:t xml:space="preserve">Reading from LabVIEW</w:t>
      </w:r>
    </w:p>
    <w:p w:rsidR="00000000" w:rsidDel="00000000" w:rsidP="00000000" w:rsidRDefault="00000000" w:rsidRPr="00000000" w14:paraId="00000018">
      <w:pPr>
        <w:keepNext w:val="1"/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731200" cy="29337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jc w:val="center"/>
        <w:rPr>
          <w:i w:val="1"/>
          <w:color w:val="1f497d"/>
          <w:sz w:val="20"/>
          <w:szCs w:val="20"/>
          <w:highlight w:val="white"/>
        </w:rPr>
      </w:pPr>
      <w:bookmarkStart w:colFirst="0" w:colLast="0" w:name="_3cqmetx" w:id="5"/>
      <w:bookmarkEnd w:id="5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Blocks for reading data received from STM32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LabVIEW is used in our case to receive the measured angular position on microcontroller.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solve communication problems, we have deliberately sent the measured angle with an offset of + 90 degrees to ensure that the number is always positive. 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This angle is processed in LabVIEW to be corrected and displayed on a graph.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From the received angles we drift twice to obtain respectively a speed and an angular acceleration.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We also perform a filtering on the calculated velocity to smooth the obtained curve.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Moreover, we use the angular position and the angular velocity to plot the phase plane in real time by designating them respectively as X and Y.</w:t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spacing w:line="276" w:lineRule="auto"/>
        <w:rPr>
          <w:color w:val="002060"/>
          <w:sz w:val="24"/>
          <w:szCs w:val="24"/>
          <w:highlight w:val="white"/>
        </w:rPr>
      </w:pPr>
      <w:bookmarkStart w:colFirst="0" w:colLast="0" w:name="_1rvwp1q" w:id="6"/>
      <w:bookmarkEnd w:id="6"/>
      <w:r w:rsidDel="00000000" w:rsidR="00000000" w:rsidRPr="00000000">
        <w:rPr>
          <w:color w:val="002060"/>
          <w:sz w:val="24"/>
          <w:szCs w:val="24"/>
          <w:highlight w:val="white"/>
          <w:rtl w:val="0"/>
        </w:rPr>
        <w:t xml:space="preserve">Final result </w:t>
      </w:r>
    </w:p>
    <w:p w:rsidR="00000000" w:rsidDel="00000000" w:rsidP="00000000" w:rsidRDefault="00000000" w:rsidRPr="00000000" w14:paraId="00000025">
      <w:pPr>
        <w:pStyle w:val="Heading3"/>
        <w:spacing w:line="276" w:lineRule="auto"/>
        <w:rPr>
          <w:b w:val="1"/>
        </w:rPr>
      </w:pPr>
      <w:bookmarkStart w:colFirst="0" w:colLast="0" w:name="_4bvk7pj" w:id="7"/>
      <w:bookmarkEnd w:id="7"/>
      <w:r w:rsidDel="00000000" w:rsidR="00000000" w:rsidRPr="00000000">
        <w:rPr>
          <w:b w:val="1"/>
          <w:rtl w:val="0"/>
        </w:rPr>
        <w:t xml:space="preserve">Interfaces</w:t>
      </w:r>
    </w:p>
    <w:p w:rsidR="00000000" w:rsidDel="00000000" w:rsidP="00000000" w:rsidRDefault="00000000" w:rsidRPr="00000000" w14:paraId="00000026">
      <w:pPr>
        <w:keepNext w:val="1"/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704179" cy="3414551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4179" cy="3414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jc w:val="center"/>
        <w:rPr>
          <w:i w:val="1"/>
          <w:color w:val="1f497d"/>
          <w:sz w:val="20"/>
          <w:szCs w:val="20"/>
          <w:highlight w:val="white"/>
        </w:rPr>
      </w:pPr>
      <w:bookmarkStart w:colFirst="0" w:colLast="0" w:name="_2r0uhxc" w:id="8"/>
      <w:bookmarkEnd w:id="8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Screenshot of the control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²</w:t>
      </w:r>
      <w:r w:rsidDel="00000000" w:rsidR="00000000" w:rsidRPr="00000000">
        <w:rPr/>
        <w:drawing>
          <wp:inline distB="0" distT="0" distL="0" distR="0">
            <wp:extent cx="4684026" cy="339992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4026" cy="339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jc w:val="center"/>
        <w:rPr>
          <w:i w:val="1"/>
          <w:color w:val="1f497d"/>
          <w:sz w:val="20"/>
          <w:szCs w:val="20"/>
          <w:highlight w:val="white"/>
        </w:rPr>
      </w:pPr>
      <w:bookmarkStart w:colFirst="0" w:colLast="0" w:name="_1664s55" w:id="9"/>
      <w:bookmarkEnd w:id="9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PID control tab and angular position curve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163809" cy="374817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809" cy="37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jc w:val="center"/>
        <w:rPr>
          <w:i w:val="1"/>
          <w:color w:val="1f497d"/>
          <w:sz w:val="18"/>
          <w:szCs w:val="18"/>
        </w:rPr>
      </w:pPr>
      <w:bookmarkStart w:colFirst="0" w:colLast="0" w:name="_3q5sasy" w:id="10"/>
      <w:bookmarkEnd w:id="10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Filtered and unfiltered speed panel</w:t>
      </w:r>
    </w:p>
    <w:p w:rsidR="00000000" w:rsidDel="00000000" w:rsidP="00000000" w:rsidRDefault="00000000" w:rsidRPr="00000000" w14:paraId="0000002C">
      <w:pPr>
        <w:spacing w:line="276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120317" cy="3716607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317" cy="3716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jc w:val="center"/>
        <w:rPr>
          <w:i w:val="1"/>
          <w:color w:val="1f497d"/>
          <w:sz w:val="20"/>
          <w:szCs w:val="20"/>
          <w:highlight w:val="white"/>
        </w:rPr>
      </w:pPr>
      <w:bookmarkStart w:colFirst="0" w:colLast="0" w:name="_25b2l0r" w:id="11"/>
      <w:bookmarkEnd w:id="11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Acceleration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100812" cy="3702448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812" cy="3702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jc w:val="center"/>
        <w:rPr>
          <w:i w:val="1"/>
          <w:color w:val="1f497d"/>
          <w:sz w:val="20"/>
          <w:szCs w:val="20"/>
          <w:highlight w:val="white"/>
        </w:rPr>
      </w:pPr>
      <w:bookmarkStart w:colFirst="0" w:colLast="0" w:name="_kgcv8k" w:id="12"/>
      <w:bookmarkEnd w:id="12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Phase plan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spacing w:line="276" w:lineRule="auto"/>
        <w:rPr>
          <w:b w:val="1"/>
          <w:highlight w:val="white"/>
        </w:rPr>
      </w:pPr>
      <w:bookmarkStart w:colFirst="0" w:colLast="0" w:name="_34g0dwd" w:id="13"/>
      <w:bookmarkEnd w:id="13"/>
      <w:r w:rsidDel="00000000" w:rsidR="00000000" w:rsidRPr="00000000">
        <w:rPr>
          <w:b w:val="1"/>
          <w:highlight w:val="white"/>
          <w:rtl w:val="0"/>
        </w:rPr>
        <w:t xml:space="preserve">Real time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143500" cy="34385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jc w:val="center"/>
        <w:rPr>
          <w:i w:val="1"/>
          <w:color w:val="1f497d"/>
          <w:sz w:val="18"/>
          <w:szCs w:val="18"/>
          <w:highlight w:val="white"/>
        </w:rPr>
      </w:pPr>
      <w:bookmarkStart w:colFirst="0" w:colLast="0" w:name="_1jlao46" w:id="14"/>
      <w:bookmarkEnd w:id="14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Angular position time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818116" cy="282866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8116" cy="2828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jc w:val="center"/>
        <w:rPr>
          <w:i w:val="1"/>
          <w:color w:val="1f497d"/>
          <w:sz w:val="20"/>
          <w:szCs w:val="20"/>
          <w:highlight w:val="white"/>
        </w:rPr>
      </w:pPr>
      <w:bookmarkStart w:colFirst="0" w:colLast="0" w:name="_43ky6rz" w:id="15"/>
      <w:bookmarkEnd w:id="15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Angular velocity curve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3919915" cy="2904084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915" cy="2904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jc w:val="center"/>
        <w:rPr>
          <w:i w:val="1"/>
          <w:color w:val="1f497d"/>
          <w:sz w:val="18"/>
          <w:szCs w:val="18"/>
        </w:rPr>
      </w:pPr>
      <w:bookmarkStart w:colFirst="0" w:colLast="0" w:name="_2iq8gzs" w:id="16"/>
      <w:bookmarkEnd w:id="16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Curve of the filtered angular velocity</w:t>
      </w:r>
    </w:p>
    <w:p w:rsidR="00000000" w:rsidDel="00000000" w:rsidP="00000000" w:rsidRDefault="00000000" w:rsidRPr="00000000" w14:paraId="00000038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1"/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572000" cy="33242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jc w:val="center"/>
        <w:rPr>
          <w:i w:val="1"/>
          <w:color w:val="1f497d"/>
          <w:sz w:val="18"/>
          <w:szCs w:val="18"/>
        </w:rPr>
      </w:pPr>
      <w:bookmarkStart w:colFirst="0" w:colLast="0" w:name="_xvir7l" w:id="17"/>
      <w:bookmarkEnd w:id="17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Angular acceleration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379591" cy="2927662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9591" cy="2927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40" w:lineRule="auto"/>
        <w:jc w:val="center"/>
        <w:rPr>
          <w:i w:val="1"/>
          <w:color w:val="1f497d"/>
          <w:sz w:val="18"/>
          <w:szCs w:val="18"/>
        </w:rPr>
      </w:pPr>
      <w:bookmarkStart w:colFirst="0" w:colLast="0" w:name="_xvir7l" w:id="17"/>
      <w:bookmarkEnd w:id="17"/>
      <w:r w:rsidDel="00000000" w:rsidR="00000000" w:rsidRPr="00000000">
        <w:rPr>
          <w:i w:val="1"/>
          <w:color w:val="1f497d"/>
          <w:sz w:val="18"/>
          <w:szCs w:val="18"/>
          <w:rtl w:val="0"/>
        </w:rPr>
        <w:t xml:space="preserve">Phase Diagram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