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3F632" w14:textId="04A022A7" w:rsidR="00830C41" w:rsidRPr="0069471E" w:rsidRDefault="00830C41" w:rsidP="00830C41">
      <w:pPr>
        <w:jc w:val="center"/>
        <w:rPr>
          <w:b/>
          <w:sz w:val="28"/>
          <w:szCs w:val="28"/>
          <w:u w:val="single"/>
        </w:rPr>
      </w:pPr>
      <w:bookmarkStart w:id="0" w:name="_Hlk3387232"/>
      <w:bookmarkEnd w:id="0"/>
      <w:r>
        <w:rPr>
          <w:b/>
          <w:sz w:val="28"/>
          <w:szCs w:val="28"/>
          <w:u w:val="single"/>
        </w:rPr>
        <w:t xml:space="preserve">Solving Partial differential equations using </w:t>
      </w:r>
      <w:r w:rsidR="00B0251A">
        <w:rPr>
          <w:b/>
          <w:sz w:val="28"/>
          <w:szCs w:val="28"/>
          <w:u w:val="single"/>
        </w:rPr>
        <w:t xml:space="preserve">the </w:t>
      </w:r>
      <w:r>
        <w:rPr>
          <w:b/>
          <w:sz w:val="28"/>
          <w:szCs w:val="28"/>
          <w:u w:val="single"/>
        </w:rPr>
        <w:t>Finite difference method</w:t>
      </w:r>
      <w:r w:rsidRPr="0069471E">
        <w:rPr>
          <w:b/>
          <w:sz w:val="28"/>
          <w:szCs w:val="28"/>
          <w:u w:val="single"/>
        </w:rPr>
        <w:t xml:space="preserve"> </w:t>
      </w:r>
    </w:p>
    <w:p w14:paraId="68F9CC68" w14:textId="5FB03746" w:rsidR="00830C41" w:rsidRDefault="00830C41" w:rsidP="00830C41">
      <w:pPr>
        <w:jc w:val="center"/>
        <w:rPr>
          <w:b/>
          <w:sz w:val="24"/>
          <w:szCs w:val="24"/>
        </w:rPr>
      </w:pPr>
      <w:r w:rsidRPr="0069471E">
        <w:rPr>
          <w:b/>
          <w:sz w:val="24"/>
          <w:szCs w:val="24"/>
        </w:rPr>
        <w:t>By khalil pierre</w:t>
      </w:r>
    </w:p>
    <w:p w14:paraId="064566F4" w14:textId="15C9FA64" w:rsidR="009F244A" w:rsidRPr="009F244A" w:rsidRDefault="009F244A" w:rsidP="00830C41">
      <w:pPr>
        <w:jc w:val="center"/>
        <w:rPr>
          <w:i/>
          <w:sz w:val="20"/>
          <w:szCs w:val="20"/>
        </w:rPr>
      </w:pPr>
      <w:r w:rsidRPr="009F244A">
        <w:rPr>
          <w:i/>
          <w:sz w:val="20"/>
          <w:szCs w:val="20"/>
        </w:rPr>
        <w:t>This</w:t>
      </w:r>
      <w:r>
        <w:rPr>
          <w:i/>
          <w:sz w:val="20"/>
          <w:szCs w:val="20"/>
        </w:rPr>
        <w:t xml:space="preserve"> aims of this</w:t>
      </w:r>
      <w:r w:rsidRPr="009F244A">
        <w:rPr>
          <w:i/>
          <w:sz w:val="20"/>
          <w:szCs w:val="20"/>
        </w:rPr>
        <w:t xml:space="preserve"> </w:t>
      </w:r>
      <w:r>
        <w:rPr>
          <w:i/>
          <w:sz w:val="20"/>
          <w:szCs w:val="20"/>
        </w:rPr>
        <w:t xml:space="preserve">investigation were to use </w:t>
      </w:r>
      <w:r w:rsidR="00921A25">
        <w:rPr>
          <w:i/>
          <w:sz w:val="20"/>
          <w:szCs w:val="20"/>
        </w:rPr>
        <w:t xml:space="preserve">the </w:t>
      </w:r>
      <w:r>
        <w:rPr>
          <w:i/>
          <w:sz w:val="20"/>
          <w:szCs w:val="20"/>
        </w:rPr>
        <w:t>finite difference method</w:t>
      </w:r>
      <w:r w:rsidR="00921A25">
        <w:rPr>
          <w:i/>
          <w:sz w:val="20"/>
          <w:szCs w:val="20"/>
        </w:rPr>
        <w:t xml:space="preserve"> </w:t>
      </w:r>
      <w:r>
        <w:rPr>
          <w:i/>
          <w:sz w:val="20"/>
          <w:szCs w:val="20"/>
        </w:rPr>
        <w:t xml:space="preserve">to find numerical solutions of </w:t>
      </w:r>
      <w:r w:rsidRPr="009F244A">
        <w:rPr>
          <w:i/>
          <w:sz w:val="20"/>
          <w:szCs w:val="20"/>
        </w:rPr>
        <w:t>Laplace's</w:t>
      </w:r>
      <w:r>
        <w:rPr>
          <w:i/>
          <w:sz w:val="20"/>
          <w:szCs w:val="20"/>
        </w:rPr>
        <w:t xml:space="preserve"> equation and the Heat equation.</w:t>
      </w:r>
    </w:p>
    <w:p w14:paraId="541DABB7" w14:textId="35143D9A" w:rsidR="00830C41" w:rsidRPr="00830C41" w:rsidRDefault="00830C41" w:rsidP="00830C41">
      <w:pPr>
        <w:rPr>
          <w:b/>
          <w:sz w:val="24"/>
          <w:szCs w:val="24"/>
          <w:u w:val="single"/>
        </w:rPr>
      </w:pPr>
      <w:r>
        <w:rPr>
          <w:b/>
          <w:sz w:val="24"/>
          <w:szCs w:val="24"/>
          <w:u w:val="single"/>
        </w:rPr>
        <w:t>1.</w:t>
      </w:r>
      <w:r w:rsidRPr="00D17DA9">
        <w:rPr>
          <w:b/>
          <w:sz w:val="24"/>
          <w:szCs w:val="24"/>
          <w:u w:val="single"/>
        </w:rPr>
        <w:t>Background</w:t>
      </w:r>
    </w:p>
    <w:p w14:paraId="255B39C1" w14:textId="5C4A0944" w:rsidR="00B3381C" w:rsidRDefault="00830C41">
      <w:r w:rsidRPr="00830C41">
        <w:t>Partial differential equations (PDEs) are vital in describing the behaviour of a multitude of different physical systems.  The solutions to PDEs can be approximated using</w:t>
      </w:r>
      <w:r w:rsidR="00B0251A">
        <w:t xml:space="preserve"> the</w:t>
      </w:r>
      <w:r w:rsidRPr="00830C41">
        <w:t xml:space="preserve"> finite difference method</w:t>
      </w:r>
      <w:r w:rsidR="009F244A">
        <w:t xml:space="preserve"> </w:t>
      </w:r>
      <w:r w:rsidR="009F244A">
        <w:rPr>
          <w:vertAlign w:val="superscript"/>
        </w:rPr>
        <w:t>[1]-[4]</w:t>
      </w:r>
      <w:r w:rsidRPr="00830C41">
        <w:t xml:space="preserve">. </w:t>
      </w:r>
      <w:r w:rsidR="00C136C2">
        <w:t xml:space="preserve"> </w:t>
      </w:r>
      <w:r w:rsidR="00B0251A">
        <w:t>The f</w:t>
      </w:r>
      <w:r w:rsidR="00C136C2">
        <w:t xml:space="preserve">inite difference method essentially </w:t>
      </w:r>
      <w:r w:rsidR="00B0251A">
        <w:t>converts</w:t>
      </w:r>
      <w:r w:rsidR="00C136C2">
        <w:t xml:space="preserve"> a continuous sample space into a </w:t>
      </w:r>
      <w:r w:rsidR="00C136C2" w:rsidRPr="00C136C2">
        <w:t>discrete</w:t>
      </w:r>
      <w:r w:rsidR="00C136C2">
        <w:t xml:space="preserve"> sample space </w:t>
      </w:r>
      <w:r w:rsidR="00C136C2">
        <w:rPr>
          <w:vertAlign w:val="superscript"/>
        </w:rPr>
        <w:t>[1][3</w:t>
      </w:r>
      <w:r w:rsidR="0015599D">
        <w:rPr>
          <w:vertAlign w:val="superscript"/>
        </w:rPr>
        <w:t>]</w:t>
      </w:r>
      <w:r w:rsidR="0015599D">
        <w:t>.</w:t>
      </w:r>
      <w:r w:rsidR="0015599D" w:rsidRPr="00830C41">
        <w:t xml:space="preserve"> </w:t>
      </w:r>
      <w:r w:rsidR="00B0251A">
        <w:t>The f</w:t>
      </w:r>
      <w:r w:rsidR="0015599D" w:rsidRPr="00830C41">
        <w:t>inite</w:t>
      </w:r>
      <w:r w:rsidRPr="00830C41">
        <w:t xml:space="preserve"> difference method </w:t>
      </w:r>
      <w:r w:rsidR="00B0251A" w:rsidRPr="00830C41">
        <w:t>approximates</w:t>
      </w:r>
      <w:r w:rsidRPr="00830C41">
        <w:t xml:space="preserve"> the solution</w:t>
      </w:r>
      <w:r w:rsidR="00B0251A">
        <w:t xml:space="preserve"> to PDEs</w:t>
      </w:r>
      <w:r w:rsidRPr="00830C41">
        <w:t xml:space="preserve"> by writing the derivatives of a differential equation as either a forward central or backwards</w:t>
      </w:r>
      <w:r w:rsidR="009F244A">
        <w:t xml:space="preserve"> finite</w:t>
      </w:r>
      <w:r w:rsidRPr="00830C41">
        <w:t xml:space="preserve"> difference</w:t>
      </w:r>
    </w:p>
    <w:p w14:paraId="79755761" w14:textId="6946FC07" w:rsidR="009F244A" w:rsidRPr="009F244A" w:rsidRDefault="009F244A">
      <w:pPr>
        <w:rPr>
          <w:rFonts w:eastAsiaTheme="minorEastAsia"/>
        </w:rPr>
      </w:pPr>
      <m:oMathPara>
        <m:oMath>
          <m:eqArr>
            <m:eqArrPr>
              <m:maxDist m:val="1"/>
              <m:ctrlPr>
                <w:rPr>
                  <w:rFonts w:ascii="Cambria Math" w:eastAsiaTheme="minorEastAsia" w:hAnsi="Cambria Math"/>
                  <w:i/>
                </w:rPr>
              </m:ctrlPr>
            </m:eqArrPr>
            <m:e>
              <m:f>
                <m:fPr>
                  <m:ctrlPr>
                    <w:rPr>
                      <w:rFonts w:ascii="Cambria Math" w:hAnsi="Cambria Math"/>
                      <w:i/>
                    </w:rPr>
                  </m:ctrlPr>
                </m:fPr>
                <m:num>
                  <m:r>
                    <w:rPr>
                      <w:rFonts w:ascii="Cambria Math" w:hAnsi="Cambria Math"/>
                    </w:rPr>
                    <m:t>df</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h</m:t>
                  </m:r>
                </m:den>
              </m:f>
              <m:r>
                <w:rPr>
                  <w:rFonts w:ascii="Cambria Math" w:eastAsiaTheme="minorEastAsia" w:hAnsi="Cambria Math"/>
                </w:rPr>
                <m:t>,</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e>
              </m:d>
              <m:ctrlPr>
                <w:rPr>
                  <w:rFonts w:ascii="Cambria Math" w:hAnsi="Cambria Math"/>
                  <w:i/>
                </w:rPr>
              </m:ctrlPr>
            </m:e>
          </m:eqArr>
        </m:oMath>
      </m:oMathPara>
    </w:p>
    <w:p w14:paraId="0BE9E0FD" w14:textId="6C6A1013" w:rsidR="009F244A" w:rsidRPr="009F244A" w:rsidRDefault="009F244A">
      <w:pPr>
        <w:rPr>
          <w:rFonts w:eastAsiaTheme="minorEastAsia"/>
        </w:rPr>
      </w:pPr>
      <m:oMathPara>
        <m:oMath>
          <m:eqArr>
            <m:eqArrPr>
              <m:maxDist m:val="1"/>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df</m:t>
                  </m:r>
                </m:num>
                <m:den>
                  <m:r>
                    <w:rPr>
                      <w:rFonts w:ascii="Cambria Math" w:eastAsiaTheme="minorEastAsia" w:hAnsi="Cambria Math"/>
                    </w:rPr>
                    <m:t>dx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e>
                  </m:d>
                </m:num>
                <m:den>
                  <m:r>
                    <w:rPr>
                      <w:rFonts w:ascii="Cambria Math" w:eastAsiaTheme="minorEastAsia" w:hAnsi="Cambria Math"/>
                    </w:rPr>
                    <m:t>h</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e>
          </m:eqArr>
        </m:oMath>
      </m:oMathPara>
    </w:p>
    <w:p w14:paraId="36DCCEC8" w14:textId="36C5703F" w:rsidR="009F244A" w:rsidRPr="009F244A" w:rsidRDefault="009F244A">
      <w:pPr>
        <w:rPr>
          <w:rFonts w:eastAsiaTheme="minorEastAsia"/>
        </w:rPr>
      </w:pPr>
      <m:oMathPara>
        <m:oMath>
          <m:eqArr>
            <m:eqArrPr>
              <m:maxDist m:val="1"/>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df</m:t>
                  </m:r>
                </m:num>
                <m:den>
                  <m:r>
                    <w:rPr>
                      <w:rFonts w:ascii="Cambria Math" w:eastAsiaTheme="minorEastAsia" w:hAnsi="Cambria Math"/>
                    </w:rPr>
                    <m:t>dx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e>
                  </m:d>
                  <m:r>
                    <w:rPr>
                      <w:rFonts w:ascii="Cambria Math" w:eastAsiaTheme="minorEastAsia" w:hAnsi="Cambria Math"/>
                    </w:rPr>
                    <m:t>-2f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num>
                <m:den>
                  <m:r>
                    <w:rPr>
                      <w:rFonts w:ascii="Cambria Math" w:eastAsiaTheme="minorEastAsia" w:hAnsi="Cambria Math"/>
                    </w:rPr>
                    <m:t>2</m:t>
                  </m:r>
                  <m:r>
                    <w:rPr>
                      <w:rFonts w:ascii="Cambria Math" w:eastAsiaTheme="minorEastAsia" w:hAnsi="Cambria Math"/>
                    </w:rPr>
                    <m:t>h</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e>
              </m:d>
            </m:e>
          </m:eqArr>
        </m:oMath>
      </m:oMathPara>
    </w:p>
    <w:p w14:paraId="79A2B6DD" w14:textId="6C8D336A" w:rsidR="009F244A" w:rsidRPr="0015599D" w:rsidRDefault="009F244A">
      <w:pPr>
        <w:rPr>
          <w:rFonts w:eastAsiaTheme="minorEastAsia"/>
        </w:rPr>
      </w:pPr>
      <w:r>
        <w:rPr>
          <w:rFonts w:eastAsiaTheme="minorEastAsia"/>
        </w:rPr>
        <w:t xml:space="preserve">where </w:t>
      </w:r>
      <w:r w:rsidR="00C136C2">
        <w:rPr>
          <w:rFonts w:eastAsiaTheme="minorEastAsia"/>
        </w:rPr>
        <w:t xml:space="preserve">h is the spacing between point in the </w:t>
      </w:r>
      <w:r w:rsidR="00C136C2" w:rsidRPr="00C136C2">
        <w:t>discrete</w:t>
      </w:r>
      <w:r w:rsidR="00C136C2">
        <w:t xml:space="preserve"> position space,</w:t>
      </w:r>
      <w:r w:rsidR="00C136C2">
        <w:rPr>
          <w:rFonts w:eastAsiaTheme="minorEastAsia"/>
        </w:rPr>
        <w:t xml:space="preserve"> </w:t>
      </w:r>
      <w:r>
        <w:rPr>
          <w:rFonts w:eastAsiaTheme="minorEastAsia"/>
        </w:rPr>
        <w:t>equation 1 is the forward finite difference, equation 2 in the backwards finite difference and equation 3 in the central finite difference</w:t>
      </w:r>
      <w:r w:rsidR="00B0251A">
        <w:rPr>
          <w:rFonts w:eastAsiaTheme="minorEastAsia"/>
        </w:rPr>
        <w:t xml:space="preserve"> </w:t>
      </w:r>
      <w:r w:rsidR="00B0251A">
        <w:rPr>
          <w:rFonts w:eastAsiaTheme="minorEastAsia"/>
          <w:vertAlign w:val="superscript"/>
        </w:rPr>
        <w:t>[1]</w:t>
      </w:r>
      <w:r>
        <w:rPr>
          <w:rFonts w:eastAsiaTheme="minorEastAsia"/>
        </w:rPr>
        <w:t xml:space="preserve">. </w:t>
      </w:r>
      <w:r w:rsidR="00C136C2">
        <w:rPr>
          <w:rFonts w:eastAsiaTheme="minorEastAsia"/>
        </w:rPr>
        <w:t xml:space="preserve">Equation 1 and 2 are derived by taking the Taylor series </w:t>
      </w:r>
      <w:r w:rsidR="0015599D">
        <w:rPr>
          <w:rFonts w:eastAsiaTheme="minorEastAsia"/>
        </w:rPr>
        <w:t xml:space="preserve">of a function </w:t>
      </w:r>
      <w:r w:rsidR="00C136C2">
        <w:rPr>
          <w:rFonts w:eastAsiaTheme="minorEastAsia"/>
        </w:rPr>
        <w:t>about the point x</w:t>
      </w:r>
      <w:r w:rsidR="00C136C2">
        <w:rPr>
          <w:rFonts w:eastAsiaTheme="minorEastAsia"/>
          <w:vertAlign w:val="subscript"/>
        </w:rPr>
        <w:t>i</w:t>
      </w:r>
      <w:r w:rsidR="005348B1">
        <w:rPr>
          <w:rFonts w:eastAsiaTheme="minorEastAsia"/>
          <w:vertAlign w:val="subscript"/>
        </w:rPr>
        <w:t>,</w:t>
      </w:r>
      <w:r w:rsidR="0015599D">
        <w:rPr>
          <w:rFonts w:eastAsiaTheme="minorEastAsia"/>
        </w:rPr>
        <w:t xml:space="preserve"> solving for df/dx and ignoring all higher order </w:t>
      </w:r>
      <w:r w:rsidR="00B0251A">
        <w:rPr>
          <w:rFonts w:eastAsiaTheme="minorEastAsia"/>
        </w:rPr>
        <w:t>terms</w:t>
      </w:r>
      <w:r w:rsidR="00B0251A">
        <w:rPr>
          <w:rFonts w:eastAsiaTheme="minorEastAsia"/>
          <w:vertAlign w:val="superscript"/>
        </w:rPr>
        <w:t xml:space="preserve"> [1][3]</w:t>
      </w:r>
      <w:r w:rsidR="0015599D">
        <w:rPr>
          <w:rFonts w:eastAsiaTheme="minorEastAsia"/>
        </w:rPr>
        <w:t xml:space="preserve">. Equation 3 is derived by </w:t>
      </w:r>
      <w:r w:rsidR="00B0251A">
        <w:rPr>
          <w:rFonts w:eastAsiaTheme="minorEastAsia"/>
        </w:rPr>
        <w:t>taking the difference of</w:t>
      </w:r>
      <w:r w:rsidR="0015599D">
        <w:rPr>
          <w:rFonts w:eastAsiaTheme="minorEastAsia"/>
        </w:rPr>
        <w:t xml:space="preserve"> equation 1 and 2</w:t>
      </w:r>
      <w:r w:rsidR="00B0251A">
        <w:rPr>
          <w:rFonts w:eastAsiaTheme="minorEastAsia"/>
          <w:vertAlign w:val="superscript"/>
        </w:rPr>
        <w:t>[1][3]</w:t>
      </w:r>
      <w:r w:rsidR="0015599D">
        <w:rPr>
          <w:rFonts w:eastAsiaTheme="minorEastAsia"/>
        </w:rPr>
        <w:t>. By truncating an infinite Taylor series both equation 1 and 2 will have an error of order h whilst equation 3 will be more accurate and have an error of order h</w:t>
      </w:r>
      <w:r w:rsidR="0015599D">
        <w:rPr>
          <w:rFonts w:eastAsiaTheme="minorEastAsia"/>
          <w:vertAlign w:val="superscript"/>
        </w:rPr>
        <w:t>2</w:t>
      </w:r>
      <w:r w:rsidR="0015599D">
        <w:rPr>
          <w:rFonts w:eastAsiaTheme="minorEastAsia"/>
        </w:rPr>
        <w:t xml:space="preserve">. </w:t>
      </w:r>
    </w:p>
    <w:p w14:paraId="4691B63A" w14:textId="0CC14F0D" w:rsidR="00C136C2" w:rsidRDefault="00C136C2">
      <w:pPr>
        <w:rPr>
          <w:rFonts w:eastAsiaTheme="minorEastAsia"/>
        </w:rPr>
      </w:pPr>
      <w:r>
        <w:rPr>
          <w:rFonts w:eastAsiaTheme="minorEastAsia"/>
        </w:rPr>
        <w:t>This exercise looked at solving Laplace’s equation</w:t>
      </w:r>
    </w:p>
    <w:p w14:paraId="7EF90150" w14:textId="436568D0" w:rsidR="00C136C2" w:rsidRDefault="00C136C2">
      <w:pPr>
        <w:rPr>
          <w:rFonts w:eastAsiaTheme="minorEastAsia"/>
        </w:rPr>
      </w:pPr>
      <m:oMath>
        <m:eqArr>
          <m:eqArrPr>
            <m:maxDist m:val="1"/>
            <m:ctrlPr>
              <w:rPr>
                <w:rFonts w:ascii="Cambria Math" w:eastAsiaTheme="minorEastAsia" w:hAnsi="Cambria Math"/>
                <w:i/>
              </w:rPr>
            </m:ctrlPr>
          </m:eqArrPr>
          <m:e>
            <m:sSup>
              <m:sSupPr>
                <m:ctrlPr>
                  <w:rPr>
                    <w:rFonts w:ascii="Cambria Math" w:eastAsiaTheme="minorEastAsia" w:hAnsi="Cambria Math"/>
                  </w:rPr>
                </m:ctrlPr>
              </m:sSupPr>
              <m:e>
                <m:r>
                  <m:rPr>
                    <m:sty m:val="p"/>
                  </m:rP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V=0,#</m:t>
            </m:r>
            <m:d>
              <m:dPr>
                <m:ctrlPr>
                  <w:rPr>
                    <w:rFonts w:ascii="Cambria Math" w:eastAsiaTheme="minorEastAsia" w:hAnsi="Cambria Math"/>
                    <w:i/>
                  </w:rPr>
                </m:ctrlPr>
              </m:dPr>
              <m:e>
                <m:r>
                  <w:rPr>
                    <w:rFonts w:ascii="Cambria Math" w:eastAsiaTheme="minorEastAsia" w:hAnsi="Cambria Math"/>
                  </w:rPr>
                  <m:t>4</m:t>
                </m:r>
              </m:e>
            </m:d>
          </m:e>
        </m:eqArr>
      </m:oMath>
      <w:r>
        <w:rPr>
          <w:rFonts w:eastAsiaTheme="minorEastAsia"/>
        </w:rPr>
        <w:t xml:space="preserve"> </w:t>
      </w:r>
      <w:r w:rsidR="00BF48F4">
        <w:rPr>
          <w:rFonts w:eastAsiaTheme="minorEastAsia"/>
        </w:rPr>
        <w:t>(</w:t>
      </w:r>
      <w:r>
        <w:rPr>
          <w:rFonts w:eastAsiaTheme="minorEastAsia"/>
        </w:rPr>
        <w:t>V is the electrostatic potential</w:t>
      </w:r>
      <w:r w:rsidR="00BF48F4">
        <w:rPr>
          <w:rFonts w:eastAsiaTheme="minorEastAsia"/>
        </w:rPr>
        <w:t xml:space="preserve">) and the heat equation </w:t>
      </w:r>
    </w:p>
    <w:p w14:paraId="4ADD3ECF" w14:textId="3B6F99A0" w:rsidR="00BF48F4" w:rsidRPr="00921A25" w:rsidRDefault="002079DD">
      <w:pPr>
        <w:rPr>
          <w:rFonts w:eastAsiaTheme="minorEastAsia"/>
        </w:rPr>
      </w:pPr>
      <m:oMath>
        <m:eqArr>
          <m:eqArrPr>
            <m:maxDist m:val="1"/>
            <m:ctrlPr>
              <w:rPr>
                <w:rFonts w:ascii="Cambria Math" w:eastAsiaTheme="minorEastAsia" w:hAnsi="Cambria Math"/>
                <w:i/>
              </w:rPr>
            </m:ctrlPr>
          </m:eqArrPr>
          <m:e>
            <m:r>
              <w:rPr>
                <w:rFonts w:ascii="Cambria Math" w:eastAsiaTheme="minorEastAsia" w:hAnsi="Cambria Math"/>
              </w:rPr>
              <m:t>α</m:t>
            </m:r>
            <m:sSup>
              <m:sSupPr>
                <m:ctrlPr>
                  <w:rPr>
                    <w:rFonts w:ascii="Cambria Math" w:eastAsiaTheme="minorEastAsia" w:hAnsi="Cambria Math"/>
                  </w:rPr>
                </m:ctrlPr>
              </m:sSupPr>
              <m:e>
                <m:r>
                  <m:rPr>
                    <m:sty m:val="p"/>
                  </m:rPr>
                  <w:rPr>
                    <w:rFonts w:ascii="Cambria Math" w:eastAsiaTheme="minorEastAsia" w:hAnsi="Cambria Math"/>
                  </w:rPr>
                  <m:t>∇</m:t>
                </m:r>
              </m:e>
              <m:sup>
                <m:r>
                  <w:rPr>
                    <w:rFonts w:ascii="Cambria Math" w:eastAsiaTheme="minorEastAsia" w:hAnsi="Cambria Math"/>
                  </w:rPr>
                  <m:t>2</m:t>
                </m:r>
              </m:sup>
            </m:sSup>
            <m:r>
              <m:rPr>
                <m:sty m:val="p"/>
              </m:rPr>
              <w:rPr>
                <w:rFonts w:ascii="Cambria Math" w:eastAsiaTheme="minorEastAsia" w:hAnsi="Cambria Math" w:cstheme="minorHAnsi"/>
              </w:rPr>
              <m:t>φ</m:t>
            </m:r>
            <m:r>
              <w:rPr>
                <w:rFonts w:ascii="Cambria Math" w:eastAsiaTheme="minorEastAsia" w:hAnsi="Cambria Math"/>
              </w:rPr>
              <m:t>=</m:t>
            </m:r>
            <m:f>
              <m:fPr>
                <m:ctrlPr>
                  <w:rPr>
                    <w:rFonts w:ascii="Cambria Math" w:eastAsiaTheme="minorEastAsia" w:hAnsi="Cambria Math"/>
                    <w:i/>
                  </w:rPr>
                </m:ctrlPr>
              </m:fPr>
              <m:num>
                <m:r>
                  <w:rPr>
                    <w:rFonts w:ascii="Cambria Math" w:hAnsi="Cambria Math"/>
                  </w:rPr>
                  <m:t>∂</m:t>
                </m:r>
                <m:r>
                  <m:rPr>
                    <m:sty m:val="p"/>
                  </m:rPr>
                  <w:rPr>
                    <w:rFonts w:ascii="Cambria Math" w:eastAsiaTheme="minorEastAsia" w:hAnsi="Cambria Math" w:cstheme="minorHAnsi"/>
                  </w:rPr>
                  <m:t>φ</m:t>
                </m:r>
              </m:num>
              <m:den>
                <m:r>
                  <w:rPr>
                    <w:rFonts w:ascii="Cambria Math" w:hAnsi="Cambria Math"/>
                  </w:rPr>
                  <m:t>∂</m:t>
                </m:r>
                <m:r>
                  <w:rPr>
                    <w:rFonts w:ascii="Cambria Math" w:hAnsi="Cambria Math"/>
                  </w:rPr>
                  <m:t>t</m:t>
                </m:r>
              </m:den>
            </m:f>
            <m:r>
              <w:rPr>
                <w:rFonts w:ascii="Cambria Math" w:eastAsiaTheme="minorEastAsia" w:hAnsi="Cambria Math"/>
              </w:rPr>
              <m:t>, #</m:t>
            </m:r>
            <m:d>
              <m:dPr>
                <m:ctrlPr>
                  <w:rPr>
                    <w:rFonts w:ascii="Cambria Math" w:eastAsiaTheme="minorEastAsia" w:hAnsi="Cambria Math"/>
                    <w:i/>
                  </w:rPr>
                </m:ctrlPr>
              </m:dPr>
              <m:e>
                <m:r>
                  <w:rPr>
                    <w:rFonts w:ascii="Cambria Math" w:eastAsiaTheme="minorEastAsia" w:hAnsi="Cambria Math"/>
                  </w:rPr>
                  <m:t>5</m:t>
                </m:r>
              </m:e>
            </m:d>
          </m:e>
        </m:eqArr>
      </m:oMath>
      <w:r w:rsidR="00BF48F4">
        <w:rPr>
          <w:rFonts w:eastAsiaTheme="minorEastAsia"/>
        </w:rPr>
        <w:t xml:space="preserve">where </w:t>
      </w:r>
      <w:r>
        <w:rPr>
          <w:rFonts w:eastAsiaTheme="minorEastAsia" w:cstheme="minorHAnsi"/>
        </w:rPr>
        <w:t>ϕ</w:t>
      </w:r>
      <w:r w:rsidR="00BF48F4">
        <w:rPr>
          <w:rFonts w:eastAsiaTheme="minorEastAsia" w:cstheme="minorHAnsi"/>
        </w:rPr>
        <w:t xml:space="preserve"> is the temperature</w:t>
      </w:r>
      <w:r>
        <w:rPr>
          <w:rFonts w:eastAsiaTheme="minorEastAsia" w:cstheme="minorHAnsi"/>
        </w:rPr>
        <w:t xml:space="preserve">, t is time and </w:t>
      </w:r>
      <w:r w:rsidRPr="002079DD">
        <w:rPr>
          <w:rFonts w:eastAsiaTheme="minorEastAsia" w:cstheme="minorHAnsi"/>
        </w:rPr>
        <w:t>α</w:t>
      </w:r>
      <w:r>
        <w:rPr>
          <w:rFonts w:eastAsiaTheme="minorEastAsia" w:cstheme="minorHAnsi"/>
        </w:rPr>
        <w:t xml:space="preserve"> is the diffusion coefficient. Both equation 4 and 5 contain second order partial derivatives. </w:t>
      </w:r>
      <w:r w:rsidR="005348B1">
        <w:rPr>
          <w:rFonts w:eastAsiaTheme="minorEastAsia" w:cstheme="minorHAnsi"/>
        </w:rPr>
        <w:t>S</w:t>
      </w:r>
      <w:r>
        <w:rPr>
          <w:rFonts w:eastAsiaTheme="minorEastAsia" w:cstheme="minorHAnsi"/>
        </w:rPr>
        <w:t xml:space="preserve">econd order derivates </w:t>
      </w:r>
      <w:r w:rsidR="005348B1">
        <w:rPr>
          <w:rFonts w:eastAsiaTheme="minorEastAsia" w:cstheme="minorHAnsi"/>
        </w:rPr>
        <w:t>can</w:t>
      </w:r>
      <w:r>
        <w:rPr>
          <w:rFonts w:eastAsiaTheme="minorEastAsia" w:cstheme="minorHAnsi"/>
        </w:rPr>
        <w:t xml:space="preserve"> be approximated using the second order central finite difference </w:t>
      </w:r>
      <w:r w:rsidR="005348B1">
        <w:rPr>
          <w:rFonts w:eastAsiaTheme="minorEastAsia" w:cstheme="minorHAnsi"/>
        </w:rPr>
        <w:t>equation</w:t>
      </w:r>
      <w:r w:rsidR="005348B1">
        <w:rPr>
          <w:rFonts w:eastAsiaTheme="minorEastAsia" w:cstheme="minorHAnsi"/>
          <w:vertAlign w:val="superscript"/>
        </w:rPr>
        <w:t xml:space="preserve"> [1][3]</w:t>
      </w:r>
    </w:p>
    <w:p w14:paraId="053D1AC1" w14:textId="14381749" w:rsidR="005348B1" w:rsidRPr="005348B1" w:rsidRDefault="005348B1">
      <w:pPr>
        <w:rPr>
          <w:rFonts w:eastAsiaTheme="minorEastAsia" w:cstheme="minorHAnsi"/>
        </w:rPr>
      </w:pPr>
      <m:oMathPara>
        <m:oMath>
          <m:eqArr>
            <m:eqArrPr>
              <m:maxDist m:val="1"/>
              <m:ctrlPr>
                <w:rPr>
                  <w:rFonts w:ascii="Cambria Math" w:eastAsiaTheme="minorEastAsia" w:hAnsi="Cambria Math"/>
                  <w:i/>
                </w:rPr>
              </m:ctrlPr>
            </m:eqArrPr>
            <m:e>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f</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e>
                  </m:d>
                  <m:r>
                    <w:rPr>
                      <w:rFonts w:ascii="Cambria Math" w:eastAsiaTheme="minorEastAsia" w:hAnsi="Cambria Math"/>
                    </w:rPr>
                    <m:t>-2f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e>
                  </m:d>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r>
                <w:rPr>
                  <w:rFonts w:ascii="Cambria Math" w:eastAsiaTheme="minorEastAsia" w:hAnsi="Cambria Math"/>
                </w:rPr>
                <m:t>. #</m:t>
              </m:r>
              <m:d>
                <m:dPr>
                  <m:ctrlPr>
                    <w:rPr>
                      <w:rFonts w:ascii="Cambria Math" w:eastAsiaTheme="minorEastAsia" w:hAnsi="Cambria Math"/>
                      <w:i/>
                    </w:rPr>
                  </m:ctrlPr>
                </m:dPr>
                <m:e>
                  <m:r>
                    <w:rPr>
                      <w:rFonts w:ascii="Cambria Math" w:eastAsiaTheme="minorEastAsia" w:hAnsi="Cambria Math"/>
                    </w:rPr>
                    <m:t>6</m:t>
                  </m:r>
                </m:e>
              </m:d>
            </m:e>
          </m:eqArr>
        </m:oMath>
      </m:oMathPara>
    </w:p>
    <w:p w14:paraId="703BC172" w14:textId="7D07DD25" w:rsidR="00BF48F4" w:rsidRDefault="00BF48F4">
      <w:pPr>
        <w:rPr>
          <w:b/>
          <w:sz w:val="24"/>
          <w:szCs w:val="24"/>
          <w:u w:val="single"/>
        </w:rPr>
      </w:pPr>
      <w:bookmarkStart w:id="1" w:name="_GoBack"/>
      <w:bookmarkEnd w:id="1"/>
      <w:r>
        <w:rPr>
          <w:b/>
          <w:sz w:val="24"/>
          <w:szCs w:val="24"/>
          <w:u w:val="single"/>
        </w:rPr>
        <w:t>2.</w:t>
      </w:r>
      <w:r w:rsidR="005348B1">
        <w:rPr>
          <w:b/>
          <w:sz w:val="24"/>
          <w:szCs w:val="24"/>
          <w:u w:val="single"/>
        </w:rPr>
        <w:t xml:space="preserve"> Task 1 Laplace’s equation</w:t>
      </w:r>
    </w:p>
    <w:p w14:paraId="1645D943" w14:textId="7576CD49" w:rsidR="00BF48F4" w:rsidRDefault="00BF48F4">
      <w:pPr>
        <w:rPr>
          <w:szCs w:val="24"/>
        </w:rPr>
      </w:pPr>
      <w:r>
        <w:rPr>
          <w:szCs w:val="24"/>
        </w:rPr>
        <w:t>The first task was to solve</w:t>
      </w:r>
      <w:r w:rsidR="00BB5945">
        <w:rPr>
          <w:szCs w:val="24"/>
        </w:rPr>
        <w:t xml:space="preserve"> the 2D Laplace equation. To do this the position space had to be discretized into a 2D mesh grid where each node on the mesh grid had an x and y coordinate.</w:t>
      </w:r>
      <w:r w:rsidR="00697B4B">
        <w:rPr>
          <w:szCs w:val="24"/>
        </w:rPr>
        <w:t xml:space="preserve"> Using equation 4 and equation 6 the potential at any point on </w:t>
      </w:r>
      <w:r w:rsidR="009625CB">
        <w:rPr>
          <w:szCs w:val="24"/>
        </w:rPr>
        <w:t>the</w:t>
      </w:r>
      <w:r w:rsidR="00697B4B">
        <w:rPr>
          <w:szCs w:val="24"/>
        </w:rPr>
        <w:t xml:space="preserve"> mesh grid can be writing as </w:t>
      </w:r>
    </w:p>
    <w:p w14:paraId="1F95CAC7" w14:textId="77777777" w:rsidR="00D02543" w:rsidRDefault="00697B4B" w:rsidP="00D02543">
      <w:pPr>
        <w:rPr>
          <w:rFonts w:eastAsiaTheme="minorEastAsia"/>
          <w:szCs w:val="24"/>
        </w:rPr>
      </w:pPr>
      <m:oMath>
        <m:eqArr>
          <m:eqArrPr>
            <m:maxDist m:val="1"/>
            <m:ctrlPr>
              <w:rPr>
                <w:rFonts w:ascii="Cambria Math" w:eastAsiaTheme="minorEastAsia" w:hAnsi="Cambria Math"/>
                <w:i/>
                <w:szCs w:val="24"/>
              </w:rPr>
            </m:ctrlPr>
          </m:eqArrPr>
          <m:e>
            <m:r>
              <w:rPr>
                <w:rFonts w:ascii="Cambria Math" w:hAnsi="Cambria Math"/>
                <w:szCs w:val="24"/>
              </w:rPr>
              <m:t>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d>
              <m:dPr>
                <m:ctrlPr>
                  <w:rPr>
                    <w:rFonts w:ascii="Cambria Math" w:hAnsi="Cambria Math"/>
                    <w:i/>
                    <w:szCs w:val="24"/>
                  </w:rPr>
                </m:ctrlPr>
              </m:dPr>
              <m:e>
                <m:r>
                  <w:rPr>
                    <w:rFonts w:ascii="Cambria Math" w:hAnsi="Cambria Math"/>
                    <w:szCs w:val="24"/>
                  </w:rPr>
                  <m:t>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r>
                  <w:rPr>
                    <w:rFonts w:ascii="Cambria Math" w:hAnsi="Cambria Math"/>
                    <w:szCs w:val="24"/>
                  </w:rPr>
                  <m:t>+V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r>
                          <w:rPr>
                            <w:rFonts w:ascii="Cambria Math" w:hAnsi="Cambria Math"/>
                            <w:szCs w:val="24"/>
                          </w:rPr>
                          <m:t>-</m:t>
                        </m:r>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r>
                  <w:rPr>
                    <w:rFonts w:ascii="Cambria Math" w:hAnsi="Cambria Math"/>
                    <w:szCs w:val="24"/>
                  </w:rPr>
                  <m:t>+V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r>
                          <w:rPr>
                            <w:rFonts w:ascii="Cambria Math" w:hAnsi="Cambria Math"/>
                            <w:szCs w:val="24"/>
                          </w:rPr>
                          <m:t>+1</m:t>
                        </m:r>
                      </m:sub>
                    </m:sSub>
                  </m:e>
                </m:d>
                <m:r>
                  <w:rPr>
                    <w:rFonts w:ascii="Cambria Math" w:hAnsi="Cambria Math"/>
                    <w:szCs w:val="24"/>
                  </w:rPr>
                  <m:t>+V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r>
                          <w:rPr>
                            <w:rFonts w:ascii="Cambria Math" w:hAnsi="Cambria Math"/>
                            <w:szCs w:val="24"/>
                          </w:rPr>
                          <m:t>-1</m:t>
                        </m:r>
                      </m:sub>
                    </m:sSub>
                  </m:e>
                </m:d>
                <m:ctrlPr>
                  <w:rPr>
                    <w:rFonts w:ascii="Cambria Math" w:eastAsiaTheme="minorEastAsia" w:hAnsi="Cambria Math"/>
                    <w:i/>
                    <w:szCs w:val="24"/>
                  </w:rPr>
                </m:ctrlPr>
              </m:e>
            </m:d>
            <m:r>
              <w:rPr>
                <w:rFonts w:ascii="Cambria Math" w:eastAsiaTheme="minorEastAsia" w:hAnsi="Cambria Math"/>
                <w:szCs w:val="24"/>
              </w:rPr>
              <m:t xml:space="preserve">. </m:t>
            </m:r>
            <m:r>
              <w:rPr>
                <w:rFonts w:ascii="Cambria Math" w:hAnsi="Cambria Math"/>
                <w:szCs w:val="24"/>
              </w:rPr>
              <m:t>#</m:t>
            </m:r>
            <m:d>
              <m:dPr>
                <m:ctrlPr>
                  <w:rPr>
                    <w:rFonts w:ascii="Cambria Math" w:eastAsiaTheme="minorEastAsia" w:hAnsi="Cambria Math"/>
                    <w:i/>
                    <w:szCs w:val="24"/>
                  </w:rPr>
                </m:ctrlPr>
              </m:dPr>
              <m:e>
                <m:r>
                  <w:rPr>
                    <w:rFonts w:ascii="Cambria Math" w:eastAsiaTheme="minorEastAsia" w:hAnsi="Cambria Math"/>
                    <w:szCs w:val="24"/>
                  </w:rPr>
                  <m:t>7</m:t>
                </m:r>
              </m:e>
            </m:d>
            <m:ctrlPr>
              <w:rPr>
                <w:rFonts w:ascii="Cambria Math" w:hAnsi="Cambria Math"/>
                <w:i/>
                <w:szCs w:val="24"/>
              </w:rPr>
            </m:ctrlPr>
          </m:e>
        </m:eqArr>
      </m:oMath>
      <w:r w:rsidR="00BA7AEE">
        <w:rPr>
          <w:rFonts w:eastAsiaTheme="minorEastAsia"/>
          <w:szCs w:val="24"/>
        </w:rPr>
        <w:t xml:space="preserve"> </w:t>
      </w:r>
    </w:p>
    <w:p w14:paraId="237172B9" w14:textId="5D16C792" w:rsidR="00106CCD" w:rsidRDefault="00106CCD" w:rsidP="00D02543">
      <w:pPr>
        <w:rPr>
          <w:rFonts w:eastAsiaTheme="minorEastAsia"/>
          <w:szCs w:val="24"/>
        </w:rPr>
      </w:pPr>
      <w:r>
        <w:rPr>
          <w:rFonts w:eastAsiaTheme="minorEastAsia"/>
          <w:szCs w:val="24"/>
        </w:rPr>
        <w:t>To find the potential for a system of interest appropriate boundary conditions need to be applied.</w:t>
      </w:r>
      <w:r w:rsidR="00D02543">
        <w:rPr>
          <w:rFonts w:eastAsiaTheme="minorEastAsia"/>
          <w:szCs w:val="24"/>
        </w:rPr>
        <w:t xml:space="preserve"> An initial solution is then guessed and applied to every point on the grid. By using equation 7 and </w:t>
      </w:r>
      <w:r w:rsidR="00D02543">
        <w:rPr>
          <w:rFonts w:eastAsiaTheme="minorEastAsia"/>
          <w:szCs w:val="24"/>
        </w:rPr>
        <w:lastRenderedPageBreak/>
        <w:t xml:space="preserve">iterating over every point on the grid the initial guess will relax to a final solution. To stop the program from iterating over the grid </w:t>
      </w:r>
      <w:r w:rsidR="00D02543" w:rsidRPr="00D02543">
        <w:rPr>
          <w:rFonts w:eastAsiaTheme="minorEastAsia"/>
          <w:szCs w:val="24"/>
        </w:rPr>
        <w:t>indefinitely</w:t>
      </w:r>
      <w:r w:rsidR="00D02543">
        <w:rPr>
          <w:rFonts w:eastAsiaTheme="minorEastAsia"/>
          <w:szCs w:val="24"/>
        </w:rPr>
        <w:t xml:space="preserve"> a convergence conditions must be chosen. The convergence condition that was used in this assignment was </w:t>
      </w:r>
    </w:p>
    <w:p w14:paraId="6C387816" w14:textId="4BE8B520" w:rsidR="003E1A1A" w:rsidRDefault="003E1A1A" w:rsidP="00D02543">
      <w:pPr>
        <w:rPr>
          <w:rFonts w:eastAsiaTheme="minorEastAsia"/>
          <w:szCs w:val="24"/>
        </w:rPr>
      </w:pPr>
      <m:oMath>
        <m:eqArr>
          <m:eqArrPr>
            <m:maxDist m:val="1"/>
            <m:ctrlPr>
              <w:rPr>
                <w:rFonts w:ascii="Cambria Math" w:eastAsiaTheme="minorEastAsia" w:hAnsi="Cambria Math"/>
                <w:i/>
                <w:szCs w:val="24"/>
              </w:rPr>
            </m:ctrlPr>
          </m:eqArrPr>
          <m:e>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N</m:t>
                </m:r>
              </m:den>
            </m:f>
            <m:nary>
              <m:naryPr>
                <m:chr m:val="∑"/>
                <m:limLoc m:val="undOvr"/>
                <m:ctrlPr>
                  <w:rPr>
                    <w:rFonts w:ascii="Cambria Math" w:eastAsiaTheme="minorEastAsia" w:hAnsi="Cambria Math"/>
                    <w:i/>
                    <w:szCs w:val="24"/>
                  </w:rPr>
                </m:ctrlPr>
              </m:naryPr>
              <m:sub>
                <m:r>
                  <w:rPr>
                    <w:rFonts w:ascii="Cambria Math" w:eastAsiaTheme="minorEastAsia" w:hAnsi="Cambria Math"/>
                    <w:szCs w:val="24"/>
                  </w:rPr>
                  <m:t>i,j</m:t>
                </m:r>
              </m:sub>
              <m:sup/>
              <m:e>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new</m:t>
                    </m:r>
                  </m:sub>
                </m:sSub>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i</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y</m:t>
                        </m:r>
                      </m:e>
                      <m:sub>
                        <m:r>
                          <w:rPr>
                            <w:rFonts w:ascii="Cambria Math" w:eastAsiaTheme="minorEastAsia" w:hAnsi="Cambria Math"/>
                            <w:szCs w:val="24"/>
                          </w:rPr>
                          <m:t>j</m:t>
                        </m:r>
                      </m:sub>
                    </m:sSub>
                  </m:e>
                </m:d>
                <m:r>
                  <w:rPr>
                    <w:rFonts w:ascii="Cambria Math" w:eastAsiaTheme="minorEastAsia" w:hAnsi="Cambria Math"/>
                    <w:szCs w:val="24"/>
                  </w:rPr>
                  <m:t>-</m:t>
                </m:r>
              </m:e>
            </m:nary>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old</m:t>
                </m:r>
              </m:sub>
            </m:sSub>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i</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y</m:t>
                    </m:r>
                  </m:e>
                  <m:sub>
                    <m:r>
                      <w:rPr>
                        <w:rFonts w:ascii="Cambria Math" w:eastAsiaTheme="minorEastAsia" w:hAnsi="Cambria Math"/>
                        <w:szCs w:val="24"/>
                      </w:rPr>
                      <m:t>j</m:t>
                    </m:r>
                  </m:sub>
                </m:sSub>
              </m:e>
            </m:d>
            <m:r>
              <w:rPr>
                <w:rFonts w:ascii="Cambria Math" w:eastAsiaTheme="minorEastAsia" w:hAnsi="Cambria Math"/>
                <w:szCs w:val="24"/>
              </w:rPr>
              <m:t>=Tol, #</m:t>
            </m:r>
            <m:d>
              <m:dPr>
                <m:ctrlPr>
                  <w:rPr>
                    <w:rFonts w:ascii="Cambria Math" w:eastAsiaTheme="minorEastAsia" w:hAnsi="Cambria Math"/>
                    <w:i/>
                    <w:szCs w:val="24"/>
                  </w:rPr>
                </m:ctrlPr>
              </m:dPr>
              <m:e>
                <m:r>
                  <w:rPr>
                    <w:rFonts w:ascii="Cambria Math" w:eastAsiaTheme="minorEastAsia" w:hAnsi="Cambria Math"/>
                    <w:szCs w:val="24"/>
                  </w:rPr>
                  <m:t>8</m:t>
                </m:r>
              </m:e>
            </m:d>
          </m:e>
        </m:eqArr>
      </m:oMath>
      <w:r>
        <w:rPr>
          <w:rFonts w:eastAsiaTheme="minorEastAsia"/>
          <w:szCs w:val="24"/>
        </w:rPr>
        <w:t xml:space="preserve">Where </w:t>
      </w:r>
      <w:proofErr w:type="spellStart"/>
      <w:r>
        <w:rPr>
          <w:rFonts w:eastAsiaTheme="minorEastAsia"/>
          <w:szCs w:val="24"/>
        </w:rPr>
        <w:t>tol</w:t>
      </w:r>
      <w:proofErr w:type="spellEnd"/>
      <w:r>
        <w:rPr>
          <w:rFonts w:eastAsiaTheme="minorEastAsia"/>
          <w:szCs w:val="24"/>
        </w:rPr>
        <w:t xml:space="preserve"> is a chooses tolerance. When the convergence condition is meet the program will stop running. This convergence condition was chosen to avoid any local convergence in the grid from causing the program to stop running.</w:t>
      </w:r>
    </w:p>
    <w:p w14:paraId="093F70B6" w14:textId="3BA7AACA" w:rsidR="00697B4B" w:rsidRDefault="005911B6">
      <w:pPr>
        <w:rPr>
          <w:rFonts w:eastAsiaTheme="minorEastAsia"/>
          <w:szCs w:val="24"/>
        </w:rPr>
      </w:pPr>
      <w:r>
        <w:rPr>
          <w:rFonts w:eastAsiaTheme="minorEastAsia"/>
          <w:noProof/>
          <w:szCs w:val="24"/>
        </w:rPr>
        <w:drawing>
          <wp:anchor distT="0" distB="0" distL="114300" distR="114300" simplePos="0" relativeHeight="251658240" behindDoc="0" locked="0" layoutInCell="1" allowOverlap="1" wp14:anchorId="382343FC" wp14:editId="16887CF8">
            <wp:simplePos x="0" y="0"/>
            <wp:positionH relativeFrom="column">
              <wp:posOffset>2816860</wp:posOffset>
            </wp:positionH>
            <wp:positionV relativeFrom="page">
              <wp:posOffset>5067300</wp:posOffset>
            </wp:positionV>
            <wp:extent cx="3317240" cy="2456180"/>
            <wp:effectExtent l="0" t="0" r="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ounded box potential Jacobi.png"/>
                    <pic:cNvPicPr/>
                  </pic:nvPicPr>
                  <pic:blipFill>
                    <a:blip r:embed="rId7">
                      <a:extLst>
                        <a:ext uri="{28A0092B-C50C-407E-A947-70E740481C1C}">
                          <a14:useLocalDpi xmlns:a14="http://schemas.microsoft.com/office/drawing/2010/main" val="0"/>
                        </a:ext>
                      </a:extLst>
                    </a:blip>
                    <a:stretch>
                      <a:fillRect/>
                    </a:stretch>
                  </pic:blipFill>
                  <pic:spPr>
                    <a:xfrm>
                      <a:off x="0" y="0"/>
                      <a:ext cx="3317240" cy="245618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noProof/>
          <w:szCs w:val="24"/>
        </w:rPr>
        <w:drawing>
          <wp:anchor distT="0" distB="0" distL="114300" distR="114300" simplePos="0" relativeHeight="251659264" behindDoc="0" locked="0" layoutInCell="1" allowOverlap="1" wp14:anchorId="50379C66" wp14:editId="02942AFA">
            <wp:simplePos x="0" y="0"/>
            <wp:positionH relativeFrom="margin">
              <wp:posOffset>-324485</wp:posOffset>
            </wp:positionH>
            <wp:positionV relativeFrom="page">
              <wp:posOffset>5055235</wp:posOffset>
            </wp:positionV>
            <wp:extent cx="3296285" cy="250825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ounded box potential Gauss sidel.png"/>
                    <pic:cNvPicPr/>
                  </pic:nvPicPr>
                  <pic:blipFill>
                    <a:blip r:embed="rId8">
                      <a:extLst>
                        <a:ext uri="{28A0092B-C50C-407E-A947-70E740481C1C}">
                          <a14:useLocalDpi xmlns:a14="http://schemas.microsoft.com/office/drawing/2010/main" val="0"/>
                        </a:ext>
                      </a:extLst>
                    </a:blip>
                    <a:stretch>
                      <a:fillRect/>
                    </a:stretch>
                  </pic:blipFill>
                  <pic:spPr>
                    <a:xfrm>
                      <a:off x="0" y="0"/>
                      <a:ext cx="3296285" cy="2508250"/>
                    </a:xfrm>
                    <a:prstGeom prst="rect">
                      <a:avLst/>
                    </a:prstGeom>
                  </pic:spPr>
                </pic:pic>
              </a:graphicData>
            </a:graphic>
            <wp14:sizeRelH relativeFrom="margin">
              <wp14:pctWidth>0</wp14:pctWidth>
            </wp14:sizeRelH>
            <wp14:sizeRelV relativeFrom="margin">
              <wp14:pctHeight>0</wp14:pctHeight>
            </wp14:sizeRelV>
          </wp:anchor>
        </w:drawing>
      </w:r>
      <w:r w:rsidR="00106CCD">
        <w:rPr>
          <w:rFonts w:eastAsiaTheme="minorEastAsia"/>
          <w:szCs w:val="24"/>
        </w:rPr>
        <w:t>There are two different methods for iterating over the mesh grid the Jacobi and the Gauss S</w:t>
      </w:r>
      <w:r w:rsidR="00106CCD" w:rsidRPr="00106CCD">
        <w:rPr>
          <w:rFonts w:eastAsiaTheme="minorEastAsia"/>
          <w:szCs w:val="24"/>
        </w:rPr>
        <w:t>eidel</w:t>
      </w:r>
      <w:r w:rsidR="00106CCD">
        <w:rPr>
          <w:rFonts w:eastAsiaTheme="minorEastAsia"/>
          <w:szCs w:val="24"/>
        </w:rPr>
        <w:t xml:space="preserve"> method. The Jacobi method </w:t>
      </w:r>
      <w:r w:rsidR="003E1A1A">
        <w:rPr>
          <w:rFonts w:eastAsiaTheme="minorEastAsia"/>
          <w:szCs w:val="24"/>
        </w:rPr>
        <w:t xml:space="preserve">updates each point on the grid from the values of previous grid whilst the Gauss Seidel method updates each point on the grid </w:t>
      </w:r>
      <w:r w:rsidR="007B512C">
        <w:rPr>
          <w:rFonts w:eastAsiaTheme="minorEastAsia"/>
          <w:szCs w:val="24"/>
        </w:rPr>
        <w:t xml:space="preserve">continually meaning that the value of each node is calculated using a mix of new and old values. </w:t>
      </w:r>
      <w:r w:rsidR="00E0737F">
        <w:rPr>
          <w:rFonts w:eastAsiaTheme="minorEastAsia"/>
          <w:szCs w:val="24"/>
        </w:rPr>
        <w:t>The Gauss seidel method should be done in half the number of iterations as the Jacobi</w:t>
      </w:r>
      <w:r w:rsidR="004E79CD">
        <w:rPr>
          <w:rFonts w:eastAsiaTheme="minorEastAsia"/>
          <w:szCs w:val="24"/>
        </w:rPr>
        <w:t xml:space="preserve"> </w:t>
      </w:r>
      <w:r w:rsidR="004E79CD">
        <w:rPr>
          <w:rFonts w:eastAsiaTheme="minorEastAsia"/>
          <w:szCs w:val="24"/>
          <w:vertAlign w:val="superscript"/>
        </w:rPr>
        <w:t>[2]</w:t>
      </w:r>
      <w:r w:rsidR="00E0737F">
        <w:rPr>
          <w:rFonts w:eastAsiaTheme="minorEastAsia"/>
          <w:szCs w:val="24"/>
        </w:rPr>
        <w:t xml:space="preserve">. </w:t>
      </w:r>
      <w:r w:rsidR="007B512C">
        <w:rPr>
          <w:rFonts w:eastAsiaTheme="minorEastAsia"/>
          <w:szCs w:val="24"/>
        </w:rPr>
        <w:t xml:space="preserve">To </w:t>
      </w:r>
      <w:r w:rsidR="001C6F19">
        <w:rPr>
          <w:rFonts w:eastAsiaTheme="minorEastAsia"/>
          <w:szCs w:val="24"/>
        </w:rPr>
        <w:t>test</w:t>
      </w:r>
      <w:r w:rsidR="007B512C">
        <w:rPr>
          <w:rFonts w:eastAsiaTheme="minorEastAsia"/>
          <w:szCs w:val="24"/>
        </w:rPr>
        <w:t xml:space="preserve"> the accuracy of each method and </w:t>
      </w:r>
      <w:r w:rsidR="001C6F19">
        <w:rPr>
          <w:rFonts w:eastAsiaTheme="minorEastAsia"/>
          <w:szCs w:val="24"/>
        </w:rPr>
        <w:t xml:space="preserve">to see which method to use in the proceeding investigation the potential of a grounded square box was </w:t>
      </w:r>
      <w:r w:rsidR="00DC2816">
        <w:rPr>
          <w:rFonts w:eastAsiaTheme="minorEastAsia"/>
          <w:szCs w:val="24"/>
        </w:rPr>
        <w:t xml:space="preserve">evaluated. The boundary nodes of the grid were set to zero and all the non-boundary nodes were set to some random number between </w:t>
      </w:r>
      <w:r w:rsidR="00921A25">
        <w:rPr>
          <w:rFonts w:eastAsiaTheme="minorEastAsia"/>
          <w:szCs w:val="24"/>
        </w:rPr>
        <w:t>-10</w:t>
      </w:r>
      <w:r w:rsidR="00DC2816">
        <w:rPr>
          <w:rFonts w:eastAsiaTheme="minorEastAsia"/>
          <w:szCs w:val="24"/>
        </w:rPr>
        <w:t xml:space="preserve"> and </w:t>
      </w:r>
      <w:r w:rsidR="00921A25">
        <w:rPr>
          <w:rFonts w:eastAsiaTheme="minorEastAsia"/>
          <w:szCs w:val="24"/>
        </w:rPr>
        <w:t>10</w:t>
      </w:r>
      <w:r w:rsidR="00DC2816">
        <w:rPr>
          <w:rFonts w:eastAsiaTheme="minorEastAsia"/>
          <w:szCs w:val="24"/>
        </w:rPr>
        <w:t>. The boundary nodes would be ignored during each iteration to preserve the boundary conditions. The potential field inside the box should be zero everywhere. Below are the results:</w:t>
      </w:r>
    </w:p>
    <w:p w14:paraId="371719FB" w14:textId="31B15FCA" w:rsidR="00DC2816" w:rsidRDefault="005911B6" w:rsidP="005911B6">
      <w:pPr>
        <w:pStyle w:val="Caption"/>
      </w:pPr>
      <w:r>
        <w:t xml:space="preserve">Figure </w:t>
      </w:r>
      <w:fldSimple w:instr=" SEQ Figure \* ARABIC ">
        <w:r w:rsidR="00BC7502">
          <w:rPr>
            <w:noProof/>
          </w:rPr>
          <w:t>1</w:t>
        </w:r>
      </w:fldSimple>
      <w:r>
        <w:t xml:space="preserve"> Potential field for a Grounded square box produced using the Gauss S</w:t>
      </w:r>
      <w:r w:rsidR="00DF5436">
        <w:t>e</w:t>
      </w:r>
      <w:r>
        <w:t>idel method (Left) and Jacobi method (Right) for a 30X30 grid and a tolerance of 1e-9.</w:t>
      </w:r>
    </w:p>
    <w:p w14:paraId="2F2DE293" w14:textId="24030539" w:rsidR="00DF5436" w:rsidRPr="00E0737F" w:rsidRDefault="005911B6" w:rsidP="00E0737F">
      <w:r>
        <w:t xml:space="preserve">As you can see both methods approach the analytical solution and have potential field values that are comparable to the tolerance. </w:t>
      </w:r>
      <w:r w:rsidR="009A0519">
        <w:t xml:space="preserve"> </w:t>
      </w:r>
      <w:r w:rsidR="007A3473">
        <w:t xml:space="preserve">Appendix figure 1 shows that the </w:t>
      </w:r>
      <w:r>
        <w:t xml:space="preserve">Gauss </w:t>
      </w:r>
      <w:r w:rsidR="009A0519">
        <w:t>Sidle</w:t>
      </w:r>
      <w:r>
        <w:t xml:space="preserve"> method </w:t>
      </w:r>
      <w:r w:rsidR="007A3473">
        <w:t>takes half as many iterations as the Jacobi method regardless of the grids size</w:t>
      </w:r>
      <w:r w:rsidR="00921A25">
        <w:t xml:space="preserve"> as expected</w:t>
      </w:r>
      <w:r w:rsidR="007A3473">
        <w:t>. Appendix figure 2</w:t>
      </w:r>
      <w:r w:rsidR="00672B67" w:rsidRPr="00E0737F">
        <w:t xml:space="preserve"> also shows that the difference in accuracy between the Gauss Seidel and Jacobi methods grows exponentially as grid size increases. </w:t>
      </w:r>
      <w:r w:rsidR="00DF5436" w:rsidRPr="00E0737F">
        <w:t xml:space="preserve">It was because of the difference in iteration times </w:t>
      </w:r>
      <w:r w:rsidR="0079317F" w:rsidRPr="00E0737F">
        <w:t xml:space="preserve">and accuracy </w:t>
      </w:r>
      <w:r w:rsidR="00DF5436" w:rsidRPr="00E0737F">
        <w:t>that the Gauss Seidel method was chosen for the next part of the investigation.</w:t>
      </w:r>
    </w:p>
    <w:p w14:paraId="23238F96" w14:textId="679843DF" w:rsidR="009A0519" w:rsidRDefault="00E0737F" w:rsidP="009A0519">
      <w:pPr>
        <w:pStyle w:val="Caption"/>
        <w:rPr>
          <w:i w:val="0"/>
          <w:color w:val="auto"/>
          <w:sz w:val="22"/>
        </w:rPr>
      </w:pPr>
      <w:r>
        <w:rPr>
          <w:noProof/>
        </w:rPr>
        <w:lastRenderedPageBreak/>
        <w:drawing>
          <wp:anchor distT="0" distB="0" distL="114300" distR="114300" simplePos="0" relativeHeight="251663360" behindDoc="0" locked="0" layoutInCell="1" allowOverlap="1" wp14:anchorId="18A16D25" wp14:editId="44BBDE22">
            <wp:simplePos x="0" y="0"/>
            <wp:positionH relativeFrom="margin">
              <wp:posOffset>2566670</wp:posOffset>
            </wp:positionH>
            <wp:positionV relativeFrom="page">
              <wp:posOffset>2142490</wp:posOffset>
            </wp:positionV>
            <wp:extent cx="3521710" cy="1848485"/>
            <wp:effectExtent l="0" t="0" r="254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 sexy.png"/>
                    <pic:cNvPicPr/>
                  </pic:nvPicPr>
                  <pic:blipFill>
                    <a:blip r:embed="rId9">
                      <a:extLst>
                        <a:ext uri="{28A0092B-C50C-407E-A947-70E740481C1C}">
                          <a14:useLocalDpi xmlns:a14="http://schemas.microsoft.com/office/drawing/2010/main" val="0"/>
                        </a:ext>
                      </a:extLst>
                    </a:blip>
                    <a:stretch>
                      <a:fillRect/>
                    </a:stretch>
                  </pic:blipFill>
                  <pic:spPr>
                    <a:xfrm>
                      <a:off x="0" y="0"/>
                      <a:ext cx="3521710" cy="18484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3311C645" wp14:editId="50DDFC08">
            <wp:simplePos x="0" y="0"/>
            <wp:positionH relativeFrom="margin">
              <wp:posOffset>-381000</wp:posOffset>
            </wp:positionH>
            <wp:positionV relativeFrom="page">
              <wp:posOffset>2124075</wp:posOffset>
            </wp:positionV>
            <wp:extent cx="2961005" cy="198628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allel plate capacitors.png"/>
                    <pic:cNvPicPr/>
                  </pic:nvPicPr>
                  <pic:blipFill>
                    <a:blip r:embed="rId10">
                      <a:extLst>
                        <a:ext uri="{28A0092B-C50C-407E-A947-70E740481C1C}">
                          <a14:useLocalDpi xmlns:a14="http://schemas.microsoft.com/office/drawing/2010/main" val="0"/>
                        </a:ext>
                      </a:extLst>
                    </a:blip>
                    <a:stretch>
                      <a:fillRect/>
                    </a:stretch>
                  </pic:blipFill>
                  <pic:spPr>
                    <a:xfrm>
                      <a:off x="0" y="0"/>
                      <a:ext cx="2961005" cy="1986280"/>
                    </a:xfrm>
                    <a:prstGeom prst="rect">
                      <a:avLst/>
                    </a:prstGeom>
                  </pic:spPr>
                </pic:pic>
              </a:graphicData>
            </a:graphic>
            <wp14:sizeRelH relativeFrom="margin">
              <wp14:pctWidth>0</wp14:pctWidth>
            </wp14:sizeRelH>
            <wp14:sizeRelV relativeFrom="margin">
              <wp14:pctHeight>0</wp14:pctHeight>
            </wp14:sizeRelV>
          </wp:anchor>
        </w:drawing>
      </w:r>
      <w:r w:rsidR="00DF5436">
        <w:rPr>
          <w:i w:val="0"/>
          <w:color w:val="auto"/>
          <w:sz w:val="22"/>
        </w:rPr>
        <w:t xml:space="preserve">The Gauss </w:t>
      </w:r>
      <w:r w:rsidR="0079317F">
        <w:rPr>
          <w:i w:val="0"/>
          <w:color w:val="auto"/>
          <w:sz w:val="22"/>
        </w:rPr>
        <w:t>Se</w:t>
      </w:r>
      <w:r w:rsidR="00DF5436">
        <w:rPr>
          <w:i w:val="0"/>
          <w:color w:val="auto"/>
          <w:sz w:val="22"/>
        </w:rPr>
        <w:t xml:space="preserve">idel method was used to find the potential and electric field of a parallel plate capacitor. </w:t>
      </w:r>
      <w:r w:rsidR="00644FFF">
        <w:rPr>
          <w:i w:val="0"/>
          <w:color w:val="auto"/>
          <w:sz w:val="22"/>
        </w:rPr>
        <w:t xml:space="preserve">To do this the values of two sets of nodes that represent </w:t>
      </w:r>
      <w:r w:rsidR="00672B67">
        <w:rPr>
          <w:i w:val="0"/>
          <w:color w:val="auto"/>
          <w:sz w:val="22"/>
        </w:rPr>
        <w:t>each</w:t>
      </w:r>
      <w:r w:rsidR="00644FFF">
        <w:rPr>
          <w:i w:val="0"/>
          <w:color w:val="auto"/>
          <w:sz w:val="22"/>
        </w:rPr>
        <w:t xml:space="preserve"> capacitor were set to have a potential of </w:t>
      </w:r>
      <w:r w:rsidR="00644FFF">
        <w:rPr>
          <w:rFonts w:cstheme="minorHAnsi"/>
          <w:i w:val="0"/>
          <w:color w:val="auto"/>
          <w:sz w:val="22"/>
        </w:rPr>
        <w:t>±</w:t>
      </w:r>
      <w:r w:rsidR="00644FFF">
        <w:rPr>
          <w:i w:val="0"/>
          <w:color w:val="auto"/>
          <w:sz w:val="22"/>
        </w:rPr>
        <w:t>1000.</w:t>
      </w:r>
      <w:r w:rsidR="00672B67">
        <w:rPr>
          <w:i w:val="0"/>
          <w:color w:val="auto"/>
          <w:sz w:val="22"/>
        </w:rPr>
        <w:t xml:space="preserve"> Both sets of capacitor nodes were ignored during each iteration. </w:t>
      </w:r>
      <w:r w:rsidR="00644FFF">
        <w:rPr>
          <w:i w:val="0"/>
          <w:color w:val="auto"/>
          <w:sz w:val="22"/>
        </w:rPr>
        <w:t xml:space="preserve">As </w:t>
      </w:r>
      <w:r w:rsidR="00672B67">
        <w:rPr>
          <w:i w:val="0"/>
          <w:color w:val="auto"/>
          <w:sz w:val="22"/>
        </w:rPr>
        <w:t>the</w:t>
      </w:r>
      <w:r w:rsidR="00644FFF">
        <w:rPr>
          <w:i w:val="0"/>
          <w:color w:val="auto"/>
          <w:sz w:val="22"/>
        </w:rPr>
        <w:t xml:space="preserve"> grid has finite dimensions</w:t>
      </w:r>
      <w:r w:rsidR="00672B67">
        <w:rPr>
          <w:i w:val="0"/>
          <w:color w:val="auto"/>
          <w:sz w:val="22"/>
        </w:rPr>
        <w:t xml:space="preserve"> the boundary nodes couldn’t be evaluated using equation 7</w:t>
      </w:r>
      <w:r w:rsidR="0079317F">
        <w:rPr>
          <w:i w:val="0"/>
          <w:color w:val="auto"/>
          <w:sz w:val="22"/>
        </w:rPr>
        <w:t xml:space="preserve">. The potential of a parallel plate capacitor should go to zero at infinity and so the boundary nodes were chosen to be zero. This is an accurate approximation when the grid dimensions are much greater than the capacitor dimensions. </w:t>
      </w:r>
    </w:p>
    <w:p w14:paraId="2E949878" w14:textId="79AFC00E" w:rsidR="0079317F" w:rsidRDefault="0079317F" w:rsidP="0079317F">
      <w:pPr>
        <w:pStyle w:val="Caption"/>
      </w:pPr>
      <w:r>
        <w:t xml:space="preserve">Figure </w:t>
      </w:r>
      <w:r w:rsidR="004E79CD">
        <w:t>2</w:t>
      </w:r>
      <w:r w:rsidR="00724576">
        <w:t xml:space="preserve"> Left: Potential and electric field of parallel plate capacitors where the contour plot shows the potential field strength of the capacitor at each position and the vector lines show the strength and direction of the electric field at each position. Right: </w:t>
      </w:r>
      <w:r w:rsidR="00223B93">
        <w:t>Horizontal</w:t>
      </w:r>
      <w:r w:rsidR="00724576">
        <w:t xml:space="preserve"> slice of the y component of the electric </w:t>
      </w:r>
      <w:r w:rsidR="00686643">
        <w:t>field at</w:t>
      </w:r>
      <w:r w:rsidR="00724576">
        <w:t xml:space="preserve"> the </w:t>
      </w:r>
      <w:r w:rsidR="00686643" w:rsidRPr="00686643">
        <w:t>centre</w:t>
      </w:r>
      <w:r w:rsidR="00724576">
        <w:t xml:space="preserve"> of the capacitor</w:t>
      </w:r>
      <w:r w:rsidR="00E0737F">
        <w:t xml:space="preserve"> for different capacitor </w:t>
      </w:r>
      <w:r w:rsidR="00710ACC">
        <w:t>separations</w:t>
      </w:r>
      <w:r w:rsidR="00724576">
        <w:t>.</w:t>
      </w:r>
      <w:r w:rsidR="00223B93">
        <w:t xml:space="preserve"> The </w:t>
      </w:r>
      <w:r w:rsidR="00E0737F">
        <w:t>width of the capacitor is 20 nodes.</w:t>
      </w:r>
    </w:p>
    <w:p w14:paraId="0BC57C5B" w14:textId="73562C26" w:rsidR="009625CB" w:rsidRPr="00710ACC" w:rsidRDefault="004E79CD">
      <w:r>
        <w:t xml:space="preserve">The left plot of figure 2 shows the problem with setting the Boundary nodes to 0 there is a resultant electric field outside of the capacitors due to the potential difference between the capacitor plates and the grid walls. A potential solution to this problem may be to update equation 4 at the boundaries to average over the values of the 3 adjacent nodes (2 at the corners). </w:t>
      </w:r>
      <w:r w:rsidR="00686643">
        <w:t>The right-hand side plot in figure 3 shows that as the</w:t>
      </w:r>
      <w:r w:rsidR="00223B93">
        <w:t xml:space="preserve"> width of the capacitor increases the electric field distribution better approximates the infinite plate solution</w:t>
      </w:r>
      <w:r w:rsidR="00710ACC">
        <w:t xml:space="preserve"> i.e. a top hat function where the E field is contained </w:t>
      </w:r>
      <w:r>
        <w:t xml:space="preserve">entirely </w:t>
      </w:r>
      <w:r w:rsidR="00710ACC">
        <w:t xml:space="preserve">within the capacitor </w:t>
      </w:r>
      <w:r>
        <w:t>plates.</w:t>
      </w:r>
      <w:r w:rsidR="00C06E49">
        <w:t xml:space="preserve"> However, because </w:t>
      </w:r>
      <w:r w:rsidR="00921A25">
        <w:t xml:space="preserve">of </w:t>
      </w:r>
      <w:r w:rsidR="00C06E49">
        <w:t xml:space="preserve">the electric field induced by the grounded walls </w:t>
      </w:r>
      <w:proofErr w:type="gramStart"/>
      <w:r w:rsidR="00C06E49">
        <w:t xml:space="preserve">whether </w:t>
      </w:r>
      <w:r w:rsidR="00921A25">
        <w:t>or not</w:t>
      </w:r>
      <w:proofErr w:type="gramEnd"/>
      <w:r w:rsidR="00921A25">
        <w:t xml:space="preserve"> </w:t>
      </w:r>
      <w:r w:rsidR="00C06E49">
        <w:t>the E field goes to zero outside of the plates</w:t>
      </w:r>
      <w:r w:rsidR="00921A25">
        <w:t xml:space="preserve"> cannot be </w:t>
      </w:r>
      <w:proofErr w:type="spellStart"/>
      <w:r w:rsidR="00921A25">
        <w:t>assesed</w:t>
      </w:r>
      <w:proofErr w:type="spellEnd"/>
      <w:r w:rsidR="00C06E49">
        <w:t>.</w:t>
      </w:r>
      <w:r>
        <w:t xml:space="preserve"> </w:t>
      </w:r>
      <w:r w:rsidR="007A3473">
        <w:t xml:space="preserve">Appendix figure 3 also shows that the electric field inside the capacitor follows E=V/D better at smaller grid </w:t>
      </w:r>
      <w:r w:rsidR="00C06E49">
        <w:t>separations</w:t>
      </w:r>
      <w:r w:rsidR="007A3473">
        <w:t>.</w:t>
      </w:r>
      <w:r w:rsidR="00C06E49">
        <w:t xml:space="preserve"> </w:t>
      </w:r>
    </w:p>
    <w:p w14:paraId="21BC2472" w14:textId="24F8B98E" w:rsidR="00BA7AEE" w:rsidRDefault="00BA7AEE" w:rsidP="00BA7AEE">
      <w:pPr>
        <w:rPr>
          <w:rFonts w:eastAsiaTheme="minorEastAsia"/>
          <w:b/>
          <w:sz w:val="24"/>
          <w:szCs w:val="24"/>
          <w:u w:val="single"/>
        </w:rPr>
      </w:pPr>
      <w:r w:rsidRPr="00BA7AEE">
        <w:rPr>
          <w:rFonts w:eastAsiaTheme="minorEastAsia"/>
          <w:b/>
          <w:sz w:val="24"/>
          <w:szCs w:val="24"/>
          <w:u w:val="single"/>
        </w:rPr>
        <w:t>3.</w:t>
      </w:r>
      <w:r>
        <w:rPr>
          <w:rFonts w:eastAsiaTheme="minorEastAsia"/>
          <w:b/>
          <w:sz w:val="24"/>
          <w:szCs w:val="24"/>
          <w:u w:val="single"/>
        </w:rPr>
        <w:t xml:space="preserve"> Task 2 Diffusion</w:t>
      </w:r>
    </w:p>
    <w:p w14:paraId="07A61C3D" w14:textId="38C2D3B4" w:rsidR="00BA7AEE" w:rsidRDefault="00BA7AEE" w:rsidP="00BA7AEE">
      <w:pPr>
        <w:rPr>
          <w:rFonts w:eastAsiaTheme="minorEastAsia"/>
          <w:szCs w:val="24"/>
        </w:rPr>
      </w:pPr>
      <w:r>
        <w:rPr>
          <w:rFonts w:eastAsiaTheme="minorEastAsia"/>
          <w:szCs w:val="24"/>
        </w:rPr>
        <w:t xml:space="preserve">The second task of this exercise was to find the temperature at some time t along a 1D metal rod. The metal is initially at room temperature and then the tip of the rod is placed into a furnace at 1000 degrees. To solve </w:t>
      </w:r>
      <w:r w:rsidR="00686643">
        <w:rPr>
          <w:rFonts w:eastAsiaTheme="minorEastAsia"/>
          <w:szCs w:val="24"/>
        </w:rPr>
        <w:t xml:space="preserve">this problem the heat equation is expanded using equation 6 for the spatial derivative and equation 2 for the </w:t>
      </w:r>
      <w:r w:rsidR="00686643" w:rsidRPr="00686643">
        <w:rPr>
          <w:rFonts w:eastAsiaTheme="minorEastAsia"/>
          <w:szCs w:val="24"/>
        </w:rPr>
        <w:t>temporal</w:t>
      </w:r>
      <w:r w:rsidR="00686643">
        <w:rPr>
          <w:rFonts w:eastAsiaTheme="minorEastAsia"/>
          <w:szCs w:val="24"/>
        </w:rPr>
        <w:t xml:space="preserve"> derivative which </w:t>
      </w:r>
      <w:r w:rsidR="004E79CD">
        <w:rPr>
          <w:rFonts w:eastAsiaTheme="minorEastAsia"/>
          <w:szCs w:val="24"/>
        </w:rPr>
        <w:t>gives</w:t>
      </w:r>
      <w:r w:rsidR="004E79CD">
        <w:rPr>
          <w:rFonts w:eastAsiaTheme="minorEastAsia"/>
          <w:szCs w:val="24"/>
          <w:vertAlign w:val="superscript"/>
        </w:rPr>
        <w:t xml:space="preserve"> [</w:t>
      </w:r>
      <w:r w:rsidR="00D55A05">
        <w:rPr>
          <w:rFonts w:eastAsiaTheme="minorEastAsia"/>
          <w:szCs w:val="24"/>
          <w:vertAlign w:val="superscript"/>
        </w:rPr>
        <w:t>1]</w:t>
      </w:r>
      <w:r w:rsidR="00E0737F">
        <w:rPr>
          <w:rFonts w:eastAsiaTheme="minorEastAsia"/>
          <w:szCs w:val="24"/>
        </w:rPr>
        <w:t>:</w:t>
      </w:r>
    </w:p>
    <w:p w14:paraId="7C9335B1" w14:textId="05B178F4" w:rsidR="00686643" w:rsidRPr="00686643" w:rsidRDefault="00686643" w:rsidP="00BA7AEE">
      <w:pPr>
        <w:rPr>
          <w:rFonts w:eastAsiaTheme="minorEastAsia"/>
          <w:szCs w:val="24"/>
        </w:rPr>
      </w:pPr>
      <m:oMathPara>
        <m:oMath>
          <m:eqArr>
            <m:eqArrPr>
              <m:maxDist m:val="1"/>
              <m:ctrlPr>
                <w:rPr>
                  <w:rFonts w:ascii="Cambria Math" w:eastAsiaTheme="minorEastAsia" w:hAnsi="Cambria Math"/>
                  <w:i/>
                  <w:szCs w:val="24"/>
                </w:rPr>
              </m:ctrlPr>
            </m:eqArrPr>
            <m:e>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i</m:t>
                      </m:r>
                    </m:sub>
                  </m:sSub>
                </m:num>
                <m:den>
                  <m:r>
                    <m:rPr>
                      <m:sty m:val="p"/>
                    </m:rPr>
                    <w:rPr>
                      <w:rFonts w:ascii="Cambria Math" w:hAnsi="Cambria Math"/>
                    </w:rPr>
                    <m:t>∆t</m:t>
                  </m:r>
                </m:den>
              </m:f>
              <m:r>
                <m:rPr>
                  <m:sty m:val="p"/>
                </m:rPr>
                <w:rPr>
                  <w:rFonts w:ascii="Cambria Math" w:hAnsi="Cambria Math"/>
                </w:rPr>
                <m:t xml:space="preserve">= </m:t>
              </m:r>
              <m:r>
                <m:rPr>
                  <m:sty m:val="p"/>
                </m:rPr>
                <w:rPr>
                  <w:rFonts w:ascii="Cambria Math" w:hAnsi="Cambria Math"/>
                </w:rPr>
                <m:t>α</m:t>
              </m:r>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m:rPr>
                              <m:sty m:val="p"/>
                            </m:rPr>
                            <w:rPr>
                              <w:rFonts w:ascii="Cambria Math" w:hAnsi="Cambria Math"/>
                            </w:rPr>
                            <m:t>φ</m:t>
                          </m:r>
                        </m:e>
                        <m:sup>
                          <m:r>
                            <m:rPr>
                              <m:sty m:val="p"/>
                            </m:rPr>
                            <w:rPr>
                              <w:rFonts w:ascii="Cambria Math" w:hAnsi="Cambria Math"/>
                            </w:rPr>
                            <m:t>'</m:t>
                          </m:r>
                        </m:sup>
                      </m:sSup>
                    </m:e>
                    <m:sub>
                      <m:r>
                        <w:rPr>
                          <w:rFonts w:ascii="Cambria Math" w:hAnsi="Cambria Math"/>
                        </w:rPr>
                        <m:t>i-1</m:t>
                      </m:r>
                    </m:sub>
                  </m:sSub>
                  <m:r>
                    <m:rPr>
                      <m:sty m:val="p"/>
                    </m:rPr>
                    <w:rPr>
                      <w:rFonts w:ascii="Cambria Math" w:hAnsi="Cambria Math"/>
                    </w:rPr>
                    <m:t>+</m:t>
                  </m:r>
                  <m:sSub>
                    <m:sSubPr>
                      <m:ctrlPr>
                        <w:rPr>
                          <w:rFonts w:ascii="Cambria Math" w:hAnsi="Cambria Math"/>
                        </w:rPr>
                      </m:ctrlPr>
                    </m:sSubPr>
                    <m:e>
                      <m:sSup>
                        <m:sSupPr>
                          <m:ctrlPr>
                            <w:rPr>
                              <w:rFonts w:ascii="Cambria Math" w:hAnsi="Cambria Math"/>
                            </w:rPr>
                          </m:ctrlPr>
                        </m:sSupPr>
                        <m:e>
                          <m:r>
                            <m:rPr>
                              <m:sty m:val="p"/>
                            </m:rPr>
                            <w:rPr>
                              <w:rFonts w:ascii="Cambria Math" w:hAnsi="Cambria Math"/>
                            </w:rPr>
                            <m:t>φ</m:t>
                          </m:r>
                        </m:e>
                        <m:sup>
                          <m:r>
                            <m:rPr>
                              <m:sty m:val="p"/>
                            </m:rPr>
                            <w:rPr>
                              <w:rFonts w:ascii="Cambria Math" w:hAnsi="Cambria Math"/>
                            </w:rPr>
                            <m:t>'</m:t>
                          </m:r>
                        </m:sup>
                      </m:sSup>
                    </m:e>
                    <m:sub>
                      <m:r>
                        <w:rPr>
                          <w:rFonts w:ascii="Cambria Math" w:hAnsi="Cambria Math"/>
                        </w:rPr>
                        <m:t>i+1</m:t>
                      </m:r>
                    </m:sub>
                  </m:sSub>
                  <m:r>
                    <m:rPr>
                      <m:sty m:val="p"/>
                    </m:rPr>
                    <w:rPr>
                      <w:rFonts w:ascii="Cambria Math" w:hAnsi="Cambria Math"/>
                    </w:rPr>
                    <m:t>-</m:t>
                  </m:r>
                  <m:r>
                    <m:rPr>
                      <m:sty m:val="p"/>
                    </m:rPr>
                    <w:rPr>
                      <w:rFonts w:ascii="Cambria Math" w:hAnsi="Cambria Math"/>
                    </w:rPr>
                    <m:t>2</m:t>
                  </m:r>
                  <m:sSub>
                    <m:sSubPr>
                      <m:ctrlPr>
                        <w:rPr>
                          <w:rFonts w:ascii="Cambria Math" w:hAnsi="Cambria Math"/>
                        </w:rPr>
                      </m:ctrlPr>
                    </m:sSubPr>
                    <m:e>
                      <m:r>
                        <m:rPr>
                          <m:sty m:val="p"/>
                        </m:rPr>
                        <w:rPr>
                          <w:rFonts w:ascii="Cambria Math" w:hAnsi="Cambria Math"/>
                        </w:rPr>
                        <m:t>φ</m:t>
                      </m:r>
                      <m:r>
                        <m:rPr>
                          <m:sty m:val="p"/>
                        </m:rPr>
                        <w:rPr>
                          <w:rFonts w:ascii="Cambria Math" w:hAnsi="Cambria Math"/>
                        </w:rPr>
                        <m:t>'</m:t>
                      </m:r>
                    </m:e>
                    <m:sub>
                      <m:r>
                        <w:rPr>
                          <w:rFonts w:ascii="Cambria Math" w:hAnsi="Cambria Math"/>
                        </w:rPr>
                        <m:t>i</m:t>
                      </m:r>
                    </m:sub>
                  </m:sSub>
                </m:num>
                <m:den>
                  <m:sSup>
                    <m:sSupPr>
                      <m:ctrlPr>
                        <w:rPr>
                          <w:rFonts w:ascii="Cambria Math" w:hAnsi="Cambria Math"/>
                          <w:i/>
                        </w:rPr>
                      </m:ctrlPr>
                    </m:sSupPr>
                    <m:e>
                      <m:r>
                        <w:rPr>
                          <w:rFonts w:ascii="Cambria Math" w:hAnsi="Cambria Math"/>
                        </w:rPr>
                        <m:t>h</m:t>
                      </m:r>
                    </m:e>
                    <m:sup>
                      <m:r>
                        <w:rPr>
                          <w:rFonts w:ascii="Cambria Math" w:hAnsi="Cambria Math"/>
                        </w:rPr>
                        <m:t>2</m:t>
                      </m:r>
                    </m:sup>
                  </m:sSup>
                </m:den>
              </m:f>
              <m:r>
                <m:rPr>
                  <m:sty m:val="p"/>
                </m:rPr>
                <w:rPr>
                  <w:rFonts w:ascii="Cambria Math" w:hAnsi="Cambria Math"/>
                </w:rPr>
                <m:t xml:space="preserve">  </m:t>
              </m:r>
              <m:r>
                <w:rPr>
                  <w:rFonts w:ascii="Cambria Math" w:eastAsiaTheme="minorEastAsia" w:hAnsi="Cambria Math"/>
                  <w:szCs w:val="24"/>
                </w:rPr>
                <m:t>.#</m:t>
              </m:r>
              <m:d>
                <m:dPr>
                  <m:ctrlPr>
                    <w:rPr>
                      <w:rFonts w:ascii="Cambria Math" w:eastAsiaTheme="minorEastAsia" w:hAnsi="Cambria Math"/>
                      <w:i/>
                      <w:szCs w:val="24"/>
                    </w:rPr>
                  </m:ctrlPr>
                </m:dPr>
                <m:e>
                  <m:r>
                    <w:rPr>
                      <w:rFonts w:ascii="Cambria Math" w:eastAsiaTheme="minorEastAsia" w:hAnsi="Cambria Math"/>
                      <w:szCs w:val="24"/>
                    </w:rPr>
                    <m:t>9</m:t>
                  </m:r>
                </m:e>
              </m:d>
            </m:e>
          </m:eqArr>
        </m:oMath>
      </m:oMathPara>
    </w:p>
    <w:p w14:paraId="79515EF7" w14:textId="06386FEC" w:rsidR="00710ACC" w:rsidRDefault="00D75203" w:rsidP="00BA7AEE">
      <w:pPr>
        <w:rPr>
          <w:rFonts w:eastAsiaTheme="minorEastAsia" w:cstheme="minorHAnsi"/>
        </w:rPr>
      </w:pPr>
      <m:oMath>
        <m:r>
          <m:rPr>
            <m:sty m:val="p"/>
          </m:rPr>
          <w:rPr>
            <w:rFonts w:ascii="Cambria Math" w:hAnsi="Cambria Math"/>
          </w:rPr>
          <m:t>∆t</m:t>
        </m:r>
      </m:oMath>
      <w:r>
        <w:rPr>
          <w:rFonts w:eastAsiaTheme="minorEastAsia" w:cstheme="minorHAnsi"/>
        </w:rPr>
        <w:t xml:space="preserve">  is the time step between iterations, </w:t>
      </w:r>
      <w:proofErr w:type="spellStart"/>
      <w:r>
        <w:rPr>
          <w:rFonts w:eastAsiaTheme="minorEastAsia" w:cstheme="minorHAnsi"/>
        </w:rPr>
        <w:t>ϕ</w:t>
      </w:r>
      <w:r w:rsidR="00D55A05">
        <w:rPr>
          <w:rFonts w:eastAsiaTheme="minorEastAsia" w:cstheme="minorHAnsi"/>
          <w:vertAlign w:val="subscript"/>
        </w:rPr>
        <w:t>i</w:t>
      </w:r>
      <w:proofErr w:type="spellEnd"/>
      <w:r>
        <w:rPr>
          <w:rFonts w:eastAsiaTheme="minorEastAsia" w:cstheme="minorHAnsi"/>
        </w:rPr>
        <w:t xml:space="preserve"> is the temperature of the rod at some </w:t>
      </w:r>
      <w:r w:rsidR="00223B93">
        <w:rPr>
          <w:rFonts w:eastAsiaTheme="minorEastAsia" w:cstheme="minorHAnsi"/>
        </w:rPr>
        <w:t>point x</w:t>
      </w:r>
      <w:r w:rsidR="00223B93">
        <w:rPr>
          <w:rFonts w:eastAsiaTheme="minorEastAsia" w:cstheme="minorHAnsi"/>
          <w:vertAlign w:val="subscript"/>
        </w:rPr>
        <w:t>i</w:t>
      </w:r>
      <w:r w:rsidR="00223B93">
        <w:rPr>
          <w:rFonts w:eastAsiaTheme="minorEastAsia" w:cstheme="minorHAnsi"/>
        </w:rPr>
        <w:t xml:space="preserve"> and time t and </w:t>
      </w:r>
      <w:proofErr w:type="spellStart"/>
      <w:r>
        <w:rPr>
          <w:rFonts w:eastAsiaTheme="minorEastAsia" w:cstheme="minorHAnsi"/>
        </w:rPr>
        <w:t>ϕ</w:t>
      </w:r>
      <w:r>
        <w:rPr>
          <w:rFonts w:eastAsiaTheme="minorEastAsia" w:cstheme="minorHAnsi"/>
        </w:rPr>
        <w:t>’</w:t>
      </w:r>
      <w:r w:rsidR="00D55A05">
        <w:rPr>
          <w:rFonts w:eastAsiaTheme="minorEastAsia" w:cstheme="minorHAnsi"/>
          <w:vertAlign w:val="subscript"/>
        </w:rPr>
        <w:t>i</w:t>
      </w:r>
      <w:proofErr w:type="spellEnd"/>
      <w:r>
        <w:rPr>
          <w:rFonts w:eastAsiaTheme="minorEastAsia" w:cstheme="minorHAnsi"/>
        </w:rPr>
        <w:t xml:space="preserve"> is the temperature at the point </w:t>
      </w:r>
      <w:r w:rsidR="00D55A05">
        <w:rPr>
          <w:rFonts w:eastAsiaTheme="minorEastAsia" w:cstheme="minorHAnsi"/>
        </w:rPr>
        <w:t>x</w:t>
      </w:r>
      <w:r w:rsidR="00D55A05">
        <w:rPr>
          <w:rFonts w:eastAsiaTheme="minorEastAsia" w:cstheme="minorHAnsi"/>
          <w:vertAlign w:val="subscript"/>
        </w:rPr>
        <w:t>i</w:t>
      </w:r>
      <w:r w:rsidR="00D55A05">
        <w:rPr>
          <w:rFonts w:eastAsiaTheme="minorEastAsia" w:cstheme="minorHAnsi"/>
        </w:rPr>
        <w:t xml:space="preserve"> </w:t>
      </w:r>
      <w:r>
        <w:rPr>
          <w:rFonts w:eastAsiaTheme="minorEastAsia" w:cstheme="minorHAnsi"/>
        </w:rPr>
        <w:t xml:space="preserve">at the time </w:t>
      </w:r>
      <w:proofErr w:type="spellStart"/>
      <w:r>
        <w:rPr>
          <w:rFonts w:eastAsiaTheme="minorEastAsia" w:cstheme="minorHAnsi"/>
        </w:rPr>
        <w:t>t+</w:t>
      </w:r>
      <w:proofErr w:type="gramStart"/>
      <w:r w:rsidR="00223B93">
        <w:rPr>
          <w:rFonts w:eastAsiaTheme="minorEastAsia" w:cstheme="minorHAnsi"/>
        </w:rPr>
        <w:t>Δt</w:t>
      </w:r>
      <w:proofErr w:type="spellEnd"/>
      <w:r w:rsidR="00A01B5A">
        <w:rPr>
          <w:rFonts w:eastAsiaTheme="minorEastAsia"/>
          <w:szCs w:val="24"/>
        </w:rPr>
        <w:t>.</w:t>
      </w:r>
      <w:proofErr w:type="gramEnd"/>
      <w:r w:rsidR="00A01B5A">
        <w:rPr>
          <w:rFonts w:eastAsiaTheme="minorEastAsia"/>
          <w:szCs w:val="24"/>
        </w:rPr>
        <w:t xml:space="preserve"> </w:t>
      </w:r>
      <w:r>
        <w:rPr>
          <w:rFonts w:eastAsiaTheme="minorEastAsia"/>
          <w:szCs w:val="24"/>
        </w:rPr>
        <w:t xml:space="preserve"> Solving equation 9 for </w:t>
      </w:r>
      <w:proofErr w:type="spellStart"/>
      <w:r w:rsidR="00E0737F">
        <w:rPr>
          <w:rFonts w:eastAsiaTheme="minorEastAsia" w:cstheme="minorHAnsi"/>
        </w:rPr>
        <w:t>ϕ</w:t>
      </w:r>
      <w:r w:rsidR="004E79CD">
        <w:rPr>
          <w:rFonts w:eastAsiaTheme="minorEastAsia" w:cstheme="minorHAnsi"/>
          <w:vertAlign w:val="subscript"/>
        </w:rPr>
        <w:t>i</w:t>
      </w:r>
      <w:proofErr w:type="spellEnd"/>
      <w:r w:rsidR="00E0737F">
        <w:rPr>
          <w:rFonts w:eastAsiaTheme="minorEastAsia" w:cstheme="minorHAnsi"/>
        </w:rPr>
        <w:t xml:space="preserve"> results in</w:t>
      </w:r>
      <w:r w:rsidR="00710ACC">
        <w:rPr>
          <w:rFonts w:eastAsiaTheme="minorEastAsia" w:cstheme="minorHAnsi"/>
        </w:rPr>
        <w:t>:</w:t>
      </w:r>
    </w:p>
    <w:p w14:paraId="79D3BA65" w14:textId="77777777" w:rsidR="00D55A05" w:rsidRPr="00D55A05" w:rsidRDefault="00D55A05" w:rsidP="00BA7AEE">
      <w:pPr>
        <w:rPr>
          <w:rFonts w:eastAsiaTheme="minorEastAsia" w:cstheme="minorHAnsi"/>
        </w:rPr>
      </w:pPr>
      <m:oMathPara>
        <m:oMath>
          <m:eqArr>
            <m:eqArrPr>
              <m:maxDist m:val="1"/>
              <m:ctrlPr>
                <w:rPr>
                  <w:rFonts w:ascii="Cambria Math" w:eastAsiaTheme="minorEastAsia" w:hAnsi="Cambria Math" w:cstheme="minorHAnsi"/>
                  <w:i/>
                </w:rPr>
              </m:ctrlPr>
            </m:eqArrPr>
            <m:e>
              <m:sSub>
                <m:sSubPr>
                  <m:ctrlPr>
                    <w:rPr>
                      <w:rFonts w:ascii="Cambria Math" w:eastAsiaTheme="minorEastAsia" w:hAnsi="Cambria Math" w:cstheme="minorHAnsi"/>
                      <w:i/>
                    </w:rPr>
                  </m:ctrlPr>
                </m:sSubPr>
                <m:e>
                  <m:r>
                    <m:rPr>
                      <m:sty m:val="p"/>
                    </m:rPr>
                    <w:rPr>
                      <w:rFonts w:ascii="Cambria Math" w:hAnsi="Cambria Math"/>
                    </w:rPr>
                    <m:t>φ</m:t>
                  </m:r>
                </m:e>
                <m:sub>
                  <m:r>
                    <w:rPr>
                      <w:rFonts w:ascii="Cambria Math" w:eastAsiaTheme="minorEastAsia" w:hAnsi="Cambria Math" w:cstheme="minorHAnsi"/>
                    </w:rPr>
                    <m:t>i</m:t>
                  </m:r>
                </m:sub>
              </m:sSub>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1+2</m:t>
                  </m:r>
                  <w:bookmarkStart w:id="2" w:name="_Hlk3385639"/>
                  <m:r>
                    <w:rPr>
                      <w:rFonts w:ascii="Cambria Math" w:eastAsiaTheme="minorEastAsia" w:hAnsi="Cambria Math" w:cstheme="minorHAnsi"/>
                    </w:rPr>
                    <m:t>γ</m:t>
                  </m:r>
                  <w:bookmarkEnd w:id="2"/>
                </m:e>
              </m:d>
              <m:sSub>
                <m:sSubPr>
                  <m:ctrlPr>
                    <w:rPr>
                      <w:rFonts w:ascii="Cambria Math" w:eastAsiaTheme="minorEastAsia" w:hAnsi="Cambria Math" w:cstheme="minorHAnsi"/>
                      <w:i/>
                    </w:rPr>
                  </m:ctrlPr>
                </m:sSubPr>
                <m:e>
                  <m:sSup>
                    <m:sSupPr>
                      <m:ctrlPr>
                        <w:rPr>
                          <w:rFonts w:ascii="Cambria Math" w:hAnsi="Cambria Math"/>
                        </w:rPr>
                      </m:ctrlPr>
                    </m:sSupPr>
                    <m:e>
                      <m:r>
                        <m:rPr>
                          <m:sty m:val="p"/>
                        </m:rPr>
                        <w:rPr>
                          <w:rFonts w:ascii="Cambria Math" w:hAnsi="Cambria Math"/>
                        </w:rPr>
                        <m:t>φ</m:t>
                      </m:r>
                    </m:e>
                    <m:sup>
                      <m:r>
                        <m:rPr>
                          <m:sty m:val="p"/>
                        </m:rPr>
                        <w:rPr>
                          <w:rFonts w:ascii="Cambria Math" w:hAnsi="Cambria Math"/>
                        </w:rPr>
                        <m:t>'</m:t>
                      </m:r>
                    </m:sup>
                  </m:sSup>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m:rPr>
                      <m:sty m:val="p"/>
                    </m:rPr>
                    <w:rPr>
                      <w:rFonts w:ascii="Cambria Math" w:hAnsi="Cambria Math"/>
                    </w:rPr>
                    <m:t>γ</m:t>
                  </m:r>
                  <m:sSup>
                    <m:sSupPr>
                      <m:ctrlPr>
                        <w:rPr>
                          <w:rFonts w:ascii="Cambria Math" w:hAnsi="Cambria Math"/>
                        </w:rPr>
                      </m:ctrlPr>
                    </m:sSupPr>
                    <m:e>
                      <m:r>
                        <m:rPr>
                          <m:sty m:val="p"/>
                        </m:rPr>
                        <w:rPr>
                          <w:rFonts w:ascii="Cambria Math" w:hAnsi="Cambria Math"/>
                        </w:rPr>
                        <m:t>φ</m:t>
                      </m:r>
                    </m:e>
                    <m:sup>
                      <m:r>
                        <m:rPr>
                          <m:sty m:val="p"/>
                        </m:rPr>
                        <w:rPr>
                          <w:rFonts w:ascii="Cambria Math" w:hAnsi="Cambria Math"/>
                        </w:rPr>
                        <m:t>'</m:t>
                      </m:r>
                    </m:sup>
                  </m:sSup>
                </m:e>
                <m:sub>
                  <m:r>
                    <w:rPr>
                      <w:rFonts w:ascii="Cambria Math" w:eastAsiaTheme="minorEastAsia" w:hAnsi="Cambria Math" w:cstheme="minorHAnsi"/>
                    </w:rPr>
                    <m:t>i</m:t>
                  </m:r>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m:rPr>
                      <m:sty m:val="p"/>
                    </m:rPr>
                    <w:rPr>
                      <w:rFonts w:ascii="Cambria Math" w:hAnsi="Cambria Math"/>
                    </w:rPr>
                    <m:t>γ</m:t>
                  </m:r>
                  <m:sSup>
                    <m:sSupPr>
                      <m:ctrlPr>
                        <w:rPr>
                          <w:rFonts w:ascii="Cambria Math" w:hAnsi="Cambria Math"/>
                        </w:rPr>
                      </m:ctrlPr>
                    </m:sSupPr>
                    <m:e>
                      <m:r>
                        <m:rPr>
                          <m:sty m:val="p"/>
                        </m:rPr>
                        <w:rPr>
                          <w:rFonts w:ascii="Cambria Math" w:hAnsi="Cambria Math"/>
                        </w:rPr>
                        <m:t>φ</m:t>
                      </m:r>
                    </m:e>
                    <m:sup>
                      <m:r>
                        <m:rPr>
                          <m:sty m:val="p"/>
                        </m:rPr>
                        <w:rPr>
                          <w:rFonts w:ascii="Cambria Math" w:hAnsi="Cambria Math"/>
                        </w:rPr>
                        <m:t>'</m:t>
                      </m:r>
                    </m:sup>
                  </m:sSup>
                </m:e>
                <m:sub>
                  <m:r>
                    <w:rPr>
                      <w:rFonts w:ascii="Cambria Math" w:eastAsiaTheme="minorEastAsia" w:hAnsi="Cambria Math" w:cstheme="minorHAnsi"/>
                    </w:rPr>
                    <m:t>i</m:t>
                  </m:r>
                  <m:r>
                    <w:rPr>
                      <w:rFonts w:ascii="Cambria Math" w:eastAsiaTheme="minorEastAsia" w:hAnsi="Cambria Math" w:cstheme="minorHAnsi"/>
                    </w:rPr>
                    <m:t>-1</m:t>
                  </m:r>
                </m:sub>
              </m:sSub>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10</m:t>
                  </m:r>
                </m:e>
              </m:d>
            </m:e>
          </m:eqArr>
        </m:oMath>
      </m:oMathPara>
    </w:p>
    <w:p w14:paraId="3483B1DE" w14:textId="7CC45C2C" w:rsidR="00560D37" w:rsidRPr="00F71FB8" w:rsidRDefault="00D55A05" w:rsidP="00BA7AEE">
      <w:pPr>
        <w:rPr>
          <w:rFonts w:eastAsiaTheme="minorEastAsia" w:cstheme="minorHAnsi"/>
          <w:vertAlign w:val="superscript"/>
        </w:rPr>
      </w:pPr>
      <w:r>
        <w:rPr>
          <w:rFonts w:eastAsiaTheme="minorEastAsia" w:cstheme="minorHAnsi"/>
        </w:rPr>
        <w:t xml:space="preserve">Where </w:t>
      </w:r>
      <m:oMath>
        <m:r>
          <w:rPr>
            <w:rFonts w:ascii="Cambria Math" w:eastAsiaTheme="minorEastAsia" w:hAnsi="Cambria Math" w:cstheme="minorHAnsi"/>
          </w:rPr>
          <m:t>γ</m:t>
        </m:r>
        <m:r>
          <w:rPr>
            <w:rFonts w:ascii="Cambria Math" w:eastAsiaTheme="minorEastAsia" w:hAnsi="Cambria Math" w:cstheme="minorHAnsi"/>
          </w:rPr>
          <m:t>=</m:t>
        </m:r>
        <m:f>
          <m:fPr>
            <m:ctrlPr>
              <w:rPr>
                <w:rFonts w:ascii="Cambria Math" w:eastAsiaTheme="minorEastAsia" w:hAnsi="Cambria Math" w:cstheme="minorHAnsi"/>
                <w:i/>
              </w:rPr>
            </m:ctrlPr>
          </m:fPr>
          <m:num>
            <m:r>
              <m:rPr>
                <m:sty m:val="p"/>
              </m:rPr>
              <w:rPr>
                <w:rFonts w:ascii="Cambria Math" w:hAnsi="Cambria Math"/>
              </w:rPr>
              <m:t>α</m:t>
            </m:r>
          </m:num>
          <m:den>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2</m:t>
                </m:r>
              </m:sup>
            </m:sSup>
          </m:den>
        </m:f>
        <m:r>
          <w:rPr>
            <w:rFonts w:ascii="Cambria Math" w:eastAsiaTheme="minorEastAsia" w:hAnsi="Cambria Math" w:cstheme="minorHAnsi"/>
          </w:rPr>
          <m:t>∆t</m:t>
        </m:r>
      </m:oMath>
      <w:r>
        <w:rPr>
          <w:rFonts w:eastAsiaTheme="minorEastAsia" w:cstheme="minorHAnsi"/>
        </w:rPr>
        <w:t xml:space="preserve">. </w:t>
      </w:r>
      <w:r w:rsidR="00E0737F">
        <w:rPr>
          <w:rFonts w:eastAsiaTheme="minorEastAsia" w:cstheme="minorHAnsi"/>
        </w:rPr>
        <w:t xml:space="preserve"> </w:t>
      </w:r>
      <w:r>
        <w:rPr>
          <w:rFonts w:eastAsiaTheme="minorEastAsia" w:cstheme="minorHAnsi"/>
        </w:rPr>
        <w:t xml:space="preserve">If the rod is divided into 4 grid points and equation 10 is applied to each grid point, then the temperature of each point in our grid is set up by a series of linear equations. However careful consideration is needed when we consider the endpoints of our rod as equation 10 </w:t>
      </w:r>
      <w:r w:rsidR="004E79CD">
        <w:rPr>
          <w:rFonts w:eastAsiaTheme="minorEastAsia" w:cstheme="minorHAnsi"/>
        </w:rPr>
        <w:lastRenderedPageBreak/>
        <w:t xml:space="preserve">would </w:t>
      </w:r>
      <w:r>
        <w:rPr>
          <w:rFonts w:eastAsiaTheme="minorEastAsia" w:cstheme="minorHAnsi"/>
        </w:rPr>
        <w:t>require points that are out of bounds</w:t>
      </w:r>
      <w:r w:rsidR="00560D37">
        <w:rPr>
          <w:rFonts w:eastAsiaTheme="minorEastAsia" w:cstheme="minorHAnsi"/>
        </w:rPr>
        <w:t xml:space="preserve"> (ghost nodes)</w:t>
      </w:r>
      <w:r>
        <w:rPr>
          <w:rFonts w:eastAsiaTheme="minorEastAsia" w:cstheme="minorHAnsi"/>
        </w:rPr>
        <w:t>. The values of th</w:t>
      </w:r>
      <w:r w:rsidR="00560D37">
        <w:rPr>
          <w:rFonts w:eastAsiaTheme="minorEastAsia" w:cstheme="minorHAnsi"/>
        </w:rPr>
        <w:t xml:space="preserve">ese ghost nodes </w:t>
      </w:r>
      <w:r w:rsidR="004E79CD">
        <w:rPr>
          <w:rFonts w:eastAsiaTheme="minorEastAsia" w:cstheme="minorHAnsi"/>
        </w:rPr>
        <w:t>depend</w:t>
      </w:r>
      <w:r w:rsidR="00560D37">
        <w:rPr>
          <w:rFonts w:eastAsiaTheme="minorEastAsia" w:cstheme="minorHAnsi"/>
        </w:rPr>
        <w:t xml:space="preserve"> on the boundary conditions. If the temperature at one end of the rod is held constant, then the value of the ghost node can be found by saying that the average of the end node and ghost node is equal to the boundary temperature which </w:t>
      </w:r>
      <w:r w:rsidR="00F71FB8">
        <w:rPr>
          <w:rFonts w:eastAsiaTheme="minorEastAsia" w:cstheme="minorHAnsi"/>
        </w:rPr>
        <w:t>gives</w:t>
      </w:r>
      <w:r w:rsidR="00F71FB8">
        <w:rPr>
          <w:rFonts w:eastAsiaTheme="minorEastAsia" w:cstheme="minorHAnsi"/>
          <w:vertAlign w:val="superscript"/>
        </w:rPr>
        <w:t xml:space="preserve"> [4]</w:t>
      </w:r>
    </w:p>
    <w:p w14:paraId="75839730" w14:textId="02603159" w:rsidR="00560D37" w:rsidRPr="00560D37" w:rsidRDefault="00560D37" w:rsidP="00BA7AEE">
      <w:pPr>
        <w:rPr>
          <w:rFonts w:eastAsiaTheme="minorEastAsia" w:cstheme="minorHAnsi"/>
        </w:rPr>
      </w:pPr>
      <m:oMathPara>
        <m:oMath>
          <m:eqArr>
            <m:eqArrPr>
              <m:maxDist m:val="1"/>
              <m:ctrlPr>
                <w:rPr>
                  <w:rFonts w:ascii="Cambria Math" w:eastAsiaTheme="minorEastAsia" w:hAnsi="Cambria Math" w:cstheme="minorHAnsi"/>
                  <w:i/>
                </w:rPr>
              </m:ctrlPr>
            </m:eqArrPr>
            <m:e>
              <m:box>
                <m:boxPr>
                  <m:opEmu m:val="1"/>
                  <m:ctrlPr>
                    <w:rPr>
                      <w:rFonts w:ascii="Cambria Math" w:eastAsiaTheme="minorEastAsia" w:hAnsi="Cambria Math" w:cstheme="minorHAnsi"/>
                      <w:i/>
                    </w:rPr>
                  </m:ctrlPr>
                </m:boxPr>
                <m:e>
                  <m:groupChr>
                    <m:groupChrPr>
                      <m:chr m:val="⇒"/>
                      <m:pos m:val="top"/>
                      <m:ctrlPr>
                        <w:rPr>
                          <w:rFonts w:ascii="Cambria Math" w:eastAsiaTheme="minorEastAsia" w:hAnsi="Cambria Math" w:cstheme="minorHAnsi"/>
                          <w:i/>
                        </w:rPr>
                      </m:ctrlPr>
                    </m:groupChrPr>
                    <m:e/>
                  </m:groupChr>
                </m:e>
              </m:box>
              <m:sSub>
                <m:sSubPr>
                  <m:ctrlPr>
                    <w:rPr>
                      <w:rFonts w:ascii="Cambria Math" w:eastAsiaTheme="minorEastAsia" w:hAnsi="Cambria Math" w:cstheme="minorHAnsi"/>
                      <w:i/>
                    </w:rPr>
                  </m:ctrlPr>
                </m:sSubPr>
                <m:e>
                  <m:r>
                    <m:rPr>
                      <m:sty m:val="p"/>
                    </m:rPr>
                    <w:rPr>
                      <w:rFonts w:ascii="Cambria Math" w:hAnsi="Cambria Math"/>
                    </w:rPr>
                    <m:t>φ</m:t>
                  </m:r>
                </m:e>
                <m:sub>
                  <m:r>
                    <w:rPr>
                      <w:rFonts w:ascii="Cambria Math" w:eastAsiaTheme="minorEastAsia" w:hAnsi="Cambria Math" w:cstheme="minorHAnsi"/>
                    </w:rPr>
                    <m:t>ghost</m:t>
                  </m:r>
                </m:sub>
              </m:sSub>
              <m:r>
                <w:rPr>
                  <w:rFonts w:ascii="Cambria Math" w:eastAsiaTheme="minorEastAsia" w:hAnsi="Cambria Math" w:cstheme="minorHAnsi"/>
                </w:rPr>
                <m:t>=2</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m:rPr>
                      <m:sty m:val="p"/>
                    </m:rPr>
                    <w:rPr>
                      <w:rFonts w:ascii="Cambria Math" w:hAnsi="Cambria Math"/>
                    </w:rPr>
                    <m:t>φ</m:t>
                  </m:r>
                </m:e>
                <m:sub>
                  <m:r>
                    <w:rPr>
                      <w:rFonts w:ascii="Cambria Math" w:eastAsiaTheme="minorEastAsia" w:hAnsi="Cambria Math" w:cstheme="minorHAnsi"/>
                    </w:rPr>
                    <m:t>boundary</m:t>
                  </m:r>
                </m:sub>
              </m:sSub>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11</m:t>
                  </m:r>
                </m:e>
              </m:d>
            </m:e>
          </m:eqArr>
        </m:oMath>
      </m:oMathPara>
    </w:p>
    <w:p w14:paraId="4337E627" w14:textId="4CDB8D3E" w:rsidR="00560D37" w:rsidRDefault="00560D37" w:rsidP="00BA7AEE">
      <w:pPr>
        <w:rPr>
          <w:rFonts w:eastAsiaTheme="minorEastAsia" w:cstheme="minorHAnsi"/>
        </w:rPr>
      </w:pPr>
      <w:r>
        <w:rPr>
          <w:rFonts w:eastAsiaTheme="minorEastAsia" w:cstheme="minorHAnsi"/>
        </w:rPr>
        <w:t>where T</w:t>
      </w:r>
      <w:r>
        <w:rPr>
          <w:rFonts w:eastAsiaTheme="minorEastAsia" w:cstheme="minorHAnsi"/>
          <w:vertAlign w:val="subscript"/>
        </w:rPr>
        <w:t>0</w:t>
      </w:r>
      <w:r>
        <w:rPr>
          <w:rFonts w:eastAsiaTheme="minorEastAsia" w:cstheme="minorHAnsi"/>
        </w:rPr>
        <w:t xml:space="preserve"> is the </w:t>
      </w:r>
      <w:r w:rsidR="00F71FB8">
        <w:rPr>
          <w:rFonts w:eastAsiaTheme="minorEastAsia" w:cstheme="minorHAnsi"/>
        </w:rPr>
        <w:t xml:space="preserve">boundary temperature. If there is no heat loss from the end of the rod, then the gradient of </w:t>
      </w:r>
      <m:oMath>
        <m:r>
          <m:rPr>
            <m:sty m:val="p"/>
          </m:rPr>
          <w:rPr>
            <w:rFonts w:ascii="Cambria Math" w:hAnsi="Cambria Math"/>
          </w:rPr>
          <m:t>φ</m:t>
        </m:r>
      </m:oMath>
      <w:r w:rsidR="00F71FB8">
        <w:rPr>
          <w:rFonts w:eastAsiaTheme="minorEastAsia" w:cstheme="minorHAnsi"/>
        </w:rPr>
        <w:t xml:space="preserve"> goes to zero across the rod. Using equation 1 as an approximation of the gradient gives </w:t>
      </w:r>
      <m:oMath>
        <m:sSub>
          <m:sSubPr>
            <m:ctrlPr>
              <w:rPr>
                <w:rFonts w:ascii="Cambria Math" w:eastAsiaTheme="minorEastAsia" w:hAnsi="Cambria Math" w:cstheme="minorHAnsi"/>
                <w:i/>
              </w:rPr>
            </m:ctrlPr>
          </m:sSubPr>
          <m:e>
            <m:r>
              <m:rPr>
                <m:sty m:val="p"/>
              </m:rPr>
              <w:rPr>
                <w:rFonts w:ascii="Cambria Math" w:hAnsi="Cambria Math"/>
              </w:rPr>
              <m:t>φ</m:t>
            </m:r>
          </m:e>
          <m:sub>
            <m:r>
              <w:rPr>
                <w:rFonts w:ascii="Cambria Math" w:eastAsiaTheme="minorEastAsia" w:hAnsi="Cambria Math" w:cstheme="minorHAnsi"/>
              </w:rPr>
              <m:t>ghost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m:rPr>
                <m:sty m:val="p"/>
              </m:rPr>
              <w:rPr>
                <w:rFonts w:ascii="Cambria Math" w:hAnsi="Cambria Math"/>
              </w:rPr>
              <m:t>φ</m:t>
            </m:r>
          </m:e>
          <m:sub>
            <m:r>
              <w:rPr>
                <w:rFonts w:ascii="Cambria Math" w:eastAsiaTheme="minorEastAsia" w:hAnsi="Cambria Math" w:cstheme="minorHAnsi"/>
              </w:rPr>
              <m:t>ghost</m:t>
            </m:r>
          </m:sub>
        </m:sSub>
      </m:oMath>
      <w:r w:rsidR="00F71FB8">
        <w:rPr>
          <w:rFonts w:eastAsiaTheme="minorEastAsia" w:cstheme="minorHAnsi"/>
        </w:rPr>
        <w:t>. Putting this all together results in the tridiagonal matrix shown bellow</w:t>
      </w:r>
    </w:p>
    <w:p w14:paraId="077F5A72" w14:textId="1DC67066" w:rsidR="00EC1DC5" w:rsidRPr="00EC1DC5" w:rsidRDefault="004E79CD" w:rsidP="00BA7AEE">
      <w:pPr>
        <w:rPr>
          <w:rFonts w:eastAsiaTheme="minorEastAsia" w:cstheme="minorHAnsi"/>
        </w:rPr>
      </w:pPr>
      <w:r>
        <w:rPr>
          <w:rFonts w:eastAsiaTheme="minorEastAsia" w:cstheme="minorHAnsi"/>
          <w:noProof/>
        </w:rPr>
        <w:drawing>
          <wp:anchor distT="0" distB="0" distL="114300" distR="114300" simplePos="0" relativeHeight="251664384" behindDoc="0" locked="0" layoutInCell="1" allowOverlap="1" wp14:anchorId="29A6A916" wp14:editId="60D2A99B">
            <wp:simplePos x="0" y="0"/>
            <wp:positionH relativeFrom="margin">
              <wp:align>left</wp:align>
            </wp:positionH>
            <wp:positionV relativeFrom="paragraph">
              <wp:posOffset>11430</wp:posOffset>
            </wp:positionV>
            <wp:extent cx="5287010" cy="1085850"/>
            <wp:effectExtent l="0" t="0" r="889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i diagonal matrix.PNG"/>
                    <pic:cNvPicPr/>
                  </pic:nvPicPr>
                  <pic:blipFill>
                    <a:blip r:embed="rId11">
                      <a:extLst>
                        <a:ext uri="{28A0092B-C50C-407E-A947-70E740481C1C}">
                          <a14:useLocalDpi xmlns:a14="http://schemas.microsoft.com/office/drawing/2010/main" val="0"/>
                        </a:ext>
                      </a:extLst>
                    </a:blip>
                    <a:stretch>
                      <a:fillRect/>
                    </a:stretch>
                  </pic:blipFill>
                  <pic:spPr>
                    <a:xfrm>
                      <a:off x="0" y="0"/>
                      <a:ext cx="5287010" cy="1085850"/>
                    </a:xfrm>
                    <a:prstGeom prst="rect">
                      <a:avLst/>
                    </a:prstGeom>
                  </pic:spPr>
                </pic:pic>
              </a:graphicData>
            </a:graphic>
          </wp:anchor>
        </w:drawing>
      </w:r>
    </w:p>
    <w:p w14:paraId="1A0E1CC4" w14:textId="04568D82" w:rsidR="00F71FB8" w:rsidRPr="00EC1DC5" w:rsidRDefault="00EC1DC5" w:rsidP="00BA7AEE">
      <w:pPr>
        <w:rPr>
          <w:rFonts w:eastAsiaTheme="minorEastAsia" w:cstheme="minorHAnsi"/>
        </w:rPr>
      </w:pPr>
      <m:oMathPara>
        <m:oMath>
          <m:eqArr>
            <m:eqArrPr>
              <m:maxDist m:val="1"/>
              <m:ctrlPr>
                <w:rPr>
                  <w:rFonts w:ascii="Cambria Math" w:eastAsiaTheme="minorEastAsia" w:hAnsi="Cambria Math" w:cstheme="minorHAnsi"/>
                  <w:i/>
                </w:rPr>
              </m:ctrlPr>
            </m:eqArrPr>
            <m:e>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12</m:t>
                  </m:r>
                </m:e>
              </m:d>
            </m:e>
          </m:eqArr>
        </m:oMath>
      </m:oMathPara>
    </w:p>
    <w:p w14:paraId="5F050985" w14:textId="34A06BE7" w:rsidR="00EC1DC5" w:rsidRPr="00EC1DC5" w:rsidRDefault="00EC1DC5" w:rsidP="00BA7AEE">
      <w:pPr>
        <w:rPr>
          <w:rFonts w:eastAsiaTheme="minorEastAsia" w:cstheme="minorHAnsi"/>
        </w:rPr>
      </w:pPr>
    </w:p>
    <w:p w14:paraId="57E22AE5" w14:textId="61590B8D" w:rsidR="00EC1DC5" w:rsidRPr="00EC1DC5" w:rsidRDefault="00EC1DC5" w:rsidP="00BA7AEE">
      <w:pPr>
        <w:rPr>
          <w:rFonts w:eastAsiaTheme="minorEastAsia" w:cstheme="minorHAnsi"/>
        </w:rPr>
      </w:pPr>
    </w:p>
    <w:p w14:paraId="4B13BE17" w14:textId="09584BF9" w:rsidR="00F71FB8" w:rsidRDefault="00C46C15" w:rsidP="00BA7AEE">
      <w:pPr>
        <w:rPr>
          <w:rFonts w:eastAsiaTheme="minorEastAsia" w:cstheme="minorHAnsi"/>
        </w:rPr>
      </w:pPr>
      <w:r>
        <w:rPr>
          <w:rFonts w:eastAsiaTheme="minorEastAsia" w:cstheme="minorHAnsi"/>
          <w:noProof/>
        </w:rPr>
        <w:drawing>
          <wp:anchor distT="0" distB="0" distL="114300" distR="114300" simplePos="0" relativeHeight="251666432" behindDoc="0" locked="0" layoutInCell="1" allowOverlap="1" wp14:anchorId="5911BFEA" wp14:editId="27979EDD">
            <wp:simplePos x="0" y="0"/>
            <wp:positionH relativeFrom="column">
              <wp:posOffset>2990850</wp:posOffset>
            </wp:positionH>
            <wp:positionV relativeFrom="margin">
              <wp:posOffset>3361055</wp:posOffset>
            </wp:positionV>
            <wp:extent cx="3386455" cy="1817370"/>
            <wp:effectExtent l="0" t="0" r="444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mp.png"/>
                    <pic:cNvPicPr/>
                  </pic:nvPicPr>
                  <pic:blipFill>
                    <a:blip r:embed="rId12">
                      <a:extLst>
                        <a:ext uri="{28A0092B-C50C-407E-A947-70E740481C1C}">
                          <a14:useLocalDpi xmlns:a14="http://schemas.microsoft.com/office/drawing/2010/main" val="0"/>
                        </a:ext>
                      </a:extLst>
                    </a:blip>
                    <a:stretch>
                      <a:fillRect/>
                    </a:stretch>
                  </pic:blipFill>
                  <pic:spPr>
                    <a:xfrm>
                      <a:off x="0" y="0"/>
                      <a:ext cx="3386455" cy="1817370"/>
                    </a:xfrm>
                    <a:prstGeom prst="rect">
                      <a:avLst/>
                    </a:prstGeom>
                  </pic:spPr>
                </pic:pic>
              </a:graphicData>
            </a:graphic>
          </wp:anchor>
        </w:drawing>
      </w:r>
      <w:r>
        <w:rPr>
          <w:rFonts w:eastAsiaTheme="minorEastAsia" w:cstheme="minorHAnsi"/>
          <w:noProof/>
        </w:rPr>
        <w:drawing>
          <wp:anchor distT="0" distB="0" distL="114300" distR="114300" simplePos="0" relativeHeight="251665408" behindDoc="0" locked="0" layoutInCell="1" allowOverlap="1" wp14:anchorId="276F408E" wp14:editId="7E4196E6">
            <wp:simplePos x="0" y="0"/>
            <wp:positionH relativeFrom="column">
              <wp:posOffset>-523875</wp:posOffset>
            </wp:positionH>
            <wp:positionV relativeFrom="page">
              <wp:posOffset>4342130</wp:posOffset>
            </wp:positionV>
            <wp:extent cx="3373120" cy="181102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mp 2.png"/>
                    <pic:cNvPicPr/>
                  </pic:nvPicPr>
                  <pic:blipFill>
                    <a:blip r:embed="rId13">
                      <a:extLst>
                        <a:ext uri="{28A0092B-C50C-407E-A947-70E740481C1C}">
                          <a14:useLocalDpi xmlns:a14="http://schemas.microsoft.com/office/drawing/2010/main" val="0"/>
                        </a:ext>
                      </a:extLst>
                    </a:blip>
                    <a:stretch>
                      <a:fillRect/>
                    </a:stretch>
                  </pic:blipFill>
                  <pic:spPr>
                    <a:xfrm>
                      <a:off x="0" y="0"/>
                      <a:ext cx="3373120" cy="1811020"/>
                    </a:xfrm>
                    <a:prstGeom prst="rect">
                      <a:avLst/>
                    </a:prstGeom>
                  </pic:spPr>
                </pic:pic>
              </a:graphicData>
            </a:graphic>
          </wp:anchor>
        </w:drawing>
      </w:r>
      <w:r w:rsidR="00EC1DC5">
        <w:rPr>
          <w:rFonts w:eastAsiaTheme="minorEastAsia" w:cstheme="minorHAnsi"/>
        </w:rPr>
        <w:t>Where X and Z depends on what boundary condition you are using and T</w:t>
      </w:r>
      <w:r w:rsidR="00EC1DC5">
        <w:rPr>
          <w:rFonts w:eastAsiaTheme="minorEastAsia" w:cstheme="minorHAnsi"/>
          <w:vertAlign w:val="subscript"/>
        </w:rPr>
        <w:t>1</w:t>
      </w:r>
      <w:r w:rsidR="00EC1DC5">
        <w:rPr>
          <w:rFonts w:eastAsiaTheme="minorEastAsia" w:cstheme="minorHAnsi"/>
        </w:rPr>
        <w:t xml:space="preserve"> is the temperature of the furnace (1000°C). X is equal to 1+3</w:t>
      </w:r>
      <w:r w:rsidR="00EC1DC5" w:rsidRPr="00EC1DC5">
        <w:rPr>
          <w:rFonts w:eastAsiaTheme="minorEastAsia" w:cstheme="minorHAnsi"/>
        </w:rPr>
        <w:t>γ</w:t>
      </w:r>
      <w:r w:rsidR="00EC1DC5">
        <w:rPr>
          <w:rFonts w:eastAsiaTheme="minorEastAsia" w:cstheme="minorHAnsi"/>
        </w:rPr>
        <w:t xml:space="preserve"> when the second end of the rod is kept at 0</w:t>
      </w:r>
      <w:r w:rsidR="00EC1DC5">
        <w:rPr>
          <w:rFonts w:eastAsiaTheme="minorEastAsia" w:cstheme="minorHAnsi"/>
        </w:rPr>
        <w:t>°C</w:t>
      </w:r>
      <w:r w:rsidR="00EC1DC5">
        <w:rPr>
          <w:rFonts w:eastAsiaTheme="minorEastAsia" w:cstheme="minorHAnsi"/>
        </w:rPr>
        <w:t xml:space="preserve"> and </w:t>
      </w:r>
      <w:r>
        <w:rPr>
          <w:rFonts w:eastAsiaTheme="minorEastAsia" w:cstheme="minorHAnsi"/>
        </w:rPr>
        <w:t xml:space="preserve">X is </w:t>
      </w:r>
      <w:r w:rsidR="00EC1DC5">
        <w:rPr>
          <w:rFonts w:eastAsiaTheme="minorEastAsia" w:cstheme="minorHAnsi"/>
        </w:rPr>
        <w:t>1+</w:t>
      </w:r>
      <w:r w:rsidR="00EC1DC5" w:rsidRPr="00EC1DC5">
        <w:rPr>
          <w:rFonts w:eastAsiaTheme="minorEastAsia" w:cstheme="minorHAnsi"/>
        </w:rPr>
        <w:t xml:space="preserve"> </w:t>
      </w:r>
      <w:r w:rsidR="00EC1DC5" w:rsidRPr="00EC1DC5">
        <w:rPr>
          <w:rFonts w:eastAsiaTheme="minorEastAsia" w:cstheme="minorHAnsi"/>
        </w:rPr>
        <w:t>γ</w:t>
      </w:r>
      <w:r w:rsidR="00EC1DC5">
        <w:rPr>
          <w:rFonts w:eastAsiaTheme="minorEastAsia" w:cstheme="minorHAnsi"/>
        </w:rPr>
        <w:t xml:space="preserve"> when there is no heat loss from the rod.</w:t>
      </w:r>
      <w:r>
        <w:rPr>
          <w:rFonts w:eastAsiaTheme="minorEastAsia" w:cstheme="minorHAnsi"/>
        </w:rPr>
        <w:t xml:space="preserve"> The temperature distribution across the rod for both </w:t>
      </w:r>
      <w:proofErr w:type="gramStart"/>
      <w:r>
        <w:rPr>
          <w:rFonts w:eastAsiaTheme="minorEastAsia" w:cstheme="minorHAnsi"/>
        </w:rPr>
        <w:t>case’s</w:t>
      </w:r>
      <w:proofErr w:type="gramEnd"/>
      <w:r>
        <w:rPr>
          <w:rFonts w:eastAsiaTheme="minorEastAsia" w:cstheme="minorHAnsi"/>
        </w:rPr>
        <w:t xml:space="preserve"> is shown below.</w:t>
      </w:r>
    </w:p>
    <w:p w14:paraId="3B742006" w14:textId="1D23DD97" w:rsidR="00F71FB8" w:rsidRDefault="00C46C15" w:rsidP="00C46C15">
      <w:pPr>
        <w:pStyle w:val="Caption"/>
      </w:pPr>
      <w:r>
        <w:t xml:space="preserve">Figure 3 Temperature across the iron rod for different total times. Left: The left-hand side of the rod is in contact with a furnace at 1000 degrees and no heat loss is allowed. Right: </w:t>
      </w:r>
      <w:r>
        <w:t>The left-hand side of the rod is in contact with a furnace at 1000 degrees</w:t>
      </w:r>
      <w:r>
        <w:t xml:space="preserve"> and the right-hand side is in contact with an ice bath at zero degrees.</w:t>
      </w:r>
    </w:p>
    <w:p w14:paraId="3BDD3F73" w14:textId="1CD20CBB" w:rsidR="00E0737F" w:rsidRPr="00585603" w:rsidRDefault="00C46C15" w:rsidP="00BA7AEE">
      <w:r>
        <w:t xml:space="preserve">As time goes on the left plot shows that the temperature of the rod everywhere continues to rise. This is what is expected as no heat loss is allowed, and the system will eventually reach equilibrium where all points along the rod are at 1000 degrees. The </w:t>
      </w:r>
      <w:r w:rsidR="00585603">
        <w:t>right-hand</w:t>
      </w:r>
      <w:r>
        <w:t xml:space="preserve"> plot also shows what is expected at equilibrium is a linear temperature gradient across the rod</w:t>
      </w:r>
      <w:r w:rsidR="00585603">
        <w:t xml:space="preserve"> where the </w:t>
      </w:r>
      <w:proofErr w:type="gramStart"/>
      <w:r w:rsidR="00585603">
        <w:t>left hand</w:t>
      </w:r>
      <w:proofErr w:type="gramEnd"/>
      <w:r w:rsidR="00585603">
        <w:t xml:space="preserve"> side is at 1000 degrees and the right hand side is at 0 degrees.</w:t>
      </w:r>
    </w:p>
    <w:sdt>
      <w:sdtPr>
        <w:id w:val="-1615974859"/>
        <w:docPartObj>
          <w:docPartGallery w:val="Bibliographies"/>
          <w:docPartUnique/>
        </w:docPartObj>
      </w:sdtPr>
      <w:sdtEndPr>
        <w:rPr>
          <w:rFonts w:asciiTheme="minorHAnsi" w:eastAsiaTheme="minorHAnsi" w:hAnsiTheme="minorHAnsi" w:cstheme="minorBidi"/>
          <w:color w:val="auto"/>
          <w:sz w:val="22"/>
          <w:szCs w:val="22"/>
          <w:lang w:val="en-GB"/>
        </w:rPr>
      </w:sdtEndPr>
      <w:sdtContent>
        <w:p w14:paraId="39C985F9" w14:textId="6FEBE888" w:rsidR="00830C41" w:rsidRDefault="00830C41">
          <w:pPr>
            <w:pStyle w:val="Heading1"/>
          </w:pPr>
          <w:r>
            <w:t>References</w:t>
          </w:r>
        </w:p>
        <w:sdt>
          <w:sdtPr>
            <w:id w:val="-573587230"/>
            <w:bibliography/>
          </w:sdtPr>
          <w:sdtContent>
            <w:p w14:paraId="6583506C" w14:textId="298FD218" w:rsidR="00830C41" w:rsidRDefault="009F244A" w:rsidP="00830C41">
              <w:pPr>
                <w:pStyle w:val="Bibliography"/>
                <w:ind w:left="720" w:hanging="720"/>
                <w:rPr>
                  <w:noProof/>
                  <w:sz w:val="24"/>
                  <w:szCs w:val="24"/>
                  <w:lang w:val="en-US"/>
                </w:rPr>
              </w:pPr>
              <w:r>
                <w:t>1.</w:t>
              </w:r>
              <w:r w:rsidR="00830C41">
                <w:fldChar w:fldCharType="begin"/>
              </w:r>
              <w:r w:rsidR="00830C41">
                <w:instrText xml:space="preserve"> BIBLIOGRAPHY </w:instrText>
              </w:r>
              <w:r w:rsidR="00830C41">
                <w:fldChar w:fldCharType="separate"/>
              </w:r>
              <w:r w:rsidR="00830C41">
                <w:rPr>
                  <w:noProof/>
                  <w:lang w:val="en-US"/>
                </w:rPr>
                <w:t xml:space="preserve">brooke, J. (2019). </w:t>
              </w:r>
              <w:r w:rsidR="00830C41">
                <w:rPr>
                  <w:i/>
                  <w:iCs/>
                  <w:noProof/>
                  <w:lang w:val="en-US"/>
                </w:rPr>
                <w:t>Computational physics lecture 1.</w:t>
              </w:r>
              <w:r w:rsidR="00830C41">
                <w:rPr>
                  <w:noProof/>
                  <w:lang w:val="en-US"/>
                </w:rPr>
                <w:t xml:space="preserve"> University of bristol.</w:t>
              </w:r>
            </w:p>
            <w:p w14:paraId="79B13698" w14:textId="6DE2EBBE" w:rsidR="00830C41" w:rsidRDefault="009F244A" w:rsidP="00830C41">
              <w:pPr>
                <w:pStyle w:val="Bibliography"/>
                <w:ind w:left="720" w:hanging="720"/>
                <w:rPr>
                  <w:noProof/>
                  <w:lang w:val="en-US"/>
                </w:rPr>
              </w:pPr>
              <w:r>
                <w:rPr>
                  <w:noProof/>
                  <w:lang w:val="en-US"/>
                </w:rPr>
                <w:t>2.</w:t>
              </w:r>
              <w:r w:rsidR="00830C41">
                <w:rPr>
                  <w:noProof/>
                  <w:lang w:val="en-US"/>
                </w:rPr>
                <w:t xml:space="preserve">H, W., Teukoisky, S. A., Vetterling, W. T., &amp; flannery, B. P. (1986). </w:t>
              </w:r>
              <w:r w:rsidR="00830C41">
                <w:rPr>
                  <w:i/>
                  <w:iCs/>
                  <w:noProof/>
                  <w:lang w:val="en-US"/>
                </w:rPr>
                <w:t>Numerical recipes the art of Scientific computing third edition.</w:t>
              </w:r>
              <w:r w:rsidR="00830C41">
                <w:rPr>
                  <w:noProof/>
                  <w:lang w:val="en-US"/>
                </w:rPr>
                <w:t xml:space="preserve"> Cambridge university press.</w:t>
              </w:r>
            </w:p>
            <w:p w14:paraId="1E884C9F" w14:textId="2AEAB719" w:rsidR="00830C41" w:rsidRDefault="009F244A" w:rsidP="00830C41">
              <w:pPr>
                <w:pStyle w:val="Bibliography"/>
                <w:ind w:left="720" w:hanging="720"/>
                <w:rPr>
                  <w:noProof/>
                  <w:lang w:val="en-US"/>
                </w:rPr>
              </w:pPr>
              <w:r>
                <w:rPr>
                  <w:noProof/>
                  <w:lang w:val="en-US"/>
                </w:rPr>
                <w:t>3.</w:t>
              </w:r>
              <w:r w:rsidR="00830C41">
                <w:rPr>
                  <w:noProof/>
                  <w:lang w:val="en-US"/>
                </w:rPr>
                <w:t xml:space="preserve">Nagel, J. R. (2011). </w:t>
              </w:r>
              <w:r w:rsidR="00830C41">
                <w:rPr>
                  <w:i/>
                  <w:iCs/>
                  <w:noProof/>
                  <w:lang w:val="en-US"/>
                </w:rPr>
                <w:t>Solving the Generalized Poisson Equation Using the.</w:t>
              </w:r>
              <w:r w:rsidR="00830C41">
                <w:rPr>
                  <w:noProof/>
                  <w:lang w:val="en-US"/>
                </w:rPr>
                <w:t xml:space="preserve"> Salt Lake City: University of Utah.</w:t>
              </w:r>
            </w:p>
            <w:p w14:paraId="6DF03CB6" w14:textId="73372E89" w:rsidR="00830C41" w:rsidRDefault="009F244A" w:rsidP="00830C41">
              <w:pPr>
                <w:pStyle w:val="Bibliography"/>
                <w:ind w:left="720" w:hanging="720"/>
                <w:rPr>
                  <w:noProof/>
                  <w:lang w:val="en-US"/>
                </w:rPr>
              </w:pPr>
              <w:r>
                <w:rPr>
                  <w:noProof/>
                  <w:lang w:val="en-US"/>
                </w:rPr>
                <w:lastRenderedPageBreak/>
                <w:t>4.</w:t>
              </w:r>
              <w:r w:rsidR="00830C41">
                <w:rPr>
                  <w:noProof/>
                  <w:lang w:val="en-US"/>
                </w:rPr>
                <w:t xml:space="preserve">V.Vuorinen. (2017). Finite Difference Methods in Heat. </w:t>
              </w:r>
              <w:r w:rsidR="00830C41">
                <w:rPr>
                  <w:i/>
                  <w:iCs/>
                  <w:noProof/>
                  <w:lang w:val="en-US"/>
                </w:rPr>
                <w:t>Aalto University School of Engineering.</w:t>
              </w:r>
              <w:r w:rsidR="00830C41">
                <w:rPr>
                  <w:noProof/>
                  <w:lang w:val="en-US"/>
                </w:rPr>
                <w:t xml:space="preserve"> </w:t>
              </w:r>
            </w:p>
            <w:p w14:paraId="03257E72" w14:textId="35D1D75A" w:rsidR="00830C41" w:rsidRDefault="00830C41" w:rsidP="00830C41">
              <w:r>
                <w:rPr>
                  <w:b/>
                  <w:bCs/>
                  <w:noProof/>
                </w:rPr>
                <w:fldChar w:fldCharType="end"/>
              </w:r>
            </w:p>
          </w:sdtContent>
        </w:sdt>
      </w:sdtContent>
    </w:sdt>
    <w:p w14:paraId="0EE8DEA1" w14:textId="299C4792" w:rsidR="00830C41" w:rsidRDefault="00921A25" w:rsidP="00585603">
      <w:pPr>
        <w:rPr>
          <w:sz w:val="24"/>
          <w:szCs w:val="24"/>
        </w:rPr>
      </w:pPr>
      <w:r>
        <w:rPr>
          <w:noProof/>
          <w:sz w:val="24"/>
          <w:szCs w:val="24"/>
        </w:rPr>
        <w:drawing>
          <wp:anchor distT="0" distB="0" distL="114300" distR="114300" simplePos="0" relativeHeight="251669504" behindDoc="0" locked="0" layoutInCell="1" allowOverlap="1" wp14:anchorId="4189A126" wp14:editId="2C3872C3">
            <wp:simplePos x="0" y="0"/>
            <wp:positionH relativeFrom="margin">
              <wp:align>center</wp:align>
            </wp:positionH>
            <wp:positionV relativeFrom="margin">
              <wp:posOffset>836295</wp:posOffset>
            </wp:positionV>
            <wp:extent cx="3790315" cy="2523490"/>
            <wp:effectExtent l="0" t="0" r="63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uass sidel vs Jacobi.png"/>
                    <pic:cNvPicPr/>
                  </pic:nvPicPr>
                  <pic:blipFill>
                    <a:blip r:embed="rId14">
                      <a:extLst>
                        <a:ext uri="{28A0092B-C50C-407E-A947-70E740481C1C}">
                          <a14:useLocalDpi xmlns:a14="http://schemas.microsoft.com/office/drawing/2010/main" val="0"/>
                        </a:ext>
                      </a:extLst>
                    </a:blip>
                    <a:stretch>
                      <a:fillRect/>
                    </a:stretch>
                  </pic:blipFill>
                  <pic:spPr>
                    <a:xfrm>
                      <a:off x="0" y="0"/>
                      <a:ext cx="3790315" cy="2523490"/>
                    </a:xfrm>
                    <a:prstGeom prst="rect">
                      <a:avLst/>
                    </a:prstGeom>
                  </pic:spPr>
                </pic:pic>
              </a:graphicData>
            </a:graphic>
          </wp:anchor>
        </w:drawing>
      </w:r>
      <w:r w:rsidR="00585603">
        <w:rPr>
          <w:b/>
          <w:sz w:val="24"/>
          <w:szCs w:val="24"/>
          <w:u w:val="single"/>
        </w:rPr>
        <w:t>Appendix</w:t>
      </w:r>
      <w:r w:rsidR="00585603">
        <w:rPr>
          <w:sz w:val="24"/>
          <w:szCs w:val="24"/>
        </w:rPr>
        <w:t>:</w:t>
      </w:r>
    </w:p>
    <w:p w14:paraId="13B7DB8D" w14:textId="73E97AEC" w:rsidR="00585603" w:rsidRDefault="00585603" w:rsidP="00585603">
      <w:pPr>
        <w:pStyle w:val="Caption"/>
        <w:rPr>
          <w:sz w:val="24"/>
          <w:szCs w:val="24"/>
        </w:rPr>
      </w:pPr>
      <w:r>
        <w:rPr>
          <w:noProof/>
          <w:sz w:val="24"/>
          <w:szCs w:val="24"/>
        </w:rPr>
        <w:drawing>
          <wp:anchor distT="0" distB="0" distL="114300" distR="114300" simplePos="0" relativeHeight="251668480" behindDoc="0" locked="0" layoutInCell="1" allowOverlap="1" wp14:anchorId="1C889509" wp14:editId="0D9222F1">
            <wp:simplePos x="0" y="0"/>
            <wp:positionH relativeFrom="margin">
              <wp:align>center</wp:align>
            </wp:positionH>
            <wp:positionV relativeFrom="page">
              <wp:posOffset>4752975</wp:posOffset>
            </wp:positionV>
            <wp:extent cx="3406775" cy="2251075"/>
            <wp:effectExtent l="0" t="0" r="317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rror on Gauss sidel.png"/>
                    <pic:cNvPicPr/>
                  </pic:nvPicPr>
                  <pic:blipFill>
                    <a:blip r:embed="rId15">
                      <a:extLst>
                        <a:ext uri="{28A0092B-C50C-407E-A947-70E740481C1C}">
                          <a14:useLocalDpi xmlns:a14="http://schemas.microsoft.com/office/drawing/2010/main" val="0"/>
                        </a:ext>
                      </a:extLst>
                    </a:blip>
                    <a:stretch>
                      <a:fillRect/>
                    </a:stretch>
                  </pic:blipFill>
                  <pic:spPr>
                    <a:xfrm>
                      <a:off x="0" y="0"/>
                      <a:ext cx="3406775" cy="2251075"/>
                    </a:xfrm>
                    <a:prstGeom prst="rect">
                      <a:avLst/>
                    </a:prstGeom>
                  </pic:spPr>
                </pic:pic>
              </a:graphicData>
            </a:graphic>
            <wp14:sizeRelH relativeFrom="margin">
              <wp14:pctWidth>0</wp14:pctWidth>
            </wp14:sizeRelH>
            <wp14:sizeRelV relativeFrom="margin">
              <wp14:pctHeight>0</wp14:pctHeight>
            </wp14:sizeRelV>
          </wp:anchor>
        </w:drawing>
      </w:r>
      <w:r>
        <w:t>Appendix Figure 1: Plot of number of iterations until convergence condition is meet against grid size for simple square box potential. Both the Jacobi and Gauss sidle are fitted with quadratic plot.</w:t>
      </w:r>
    </w:p>
    <w:p w14:paraId="4A2888B5" w14:textId="5F1D9962" w:rsidR="00585603" w:rsidRDefault="00921A25" w:rsidP="00585603">
      <w:pPr>
        <w:pStyle w:val="Caption"/>
      </w:pPr>
      <w:r>
        <w:rPr>
          <w:noProof/>
        </w:rPr>
        <w:drawing>
          <wp:anchor distT="0" distB="0" distL="114300" distR="114300" simplePos="0" relativeHeight="251670528" behindDoc="0" locked="0" layoutInCell="1" allowOverlap="1" wp14:anchorId="4BA5FEB6" wp14:editId="2B42C440">
            <wp:simplePos x="0" y="0"/>
            <wp:positionH relativeFrom="margin">
              <wp:align>center</wp:align>
            </wp:positionH>
            <wp:positionV relativeFrom="page">
              <wp:posOffset>7343775</wp:posOffset>
            </wp:positionV>
            <wp:extent cx="3122930" cy="2111375"/>
            <wp:effectExtent l="0" t="0" r="1270" b="317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 field against plate width.png"/>
                    <pic:cNvPicPr/>
                  </pic:nvPicPr>
                  <pic:blipFill>
                    <a:blip r:embed="rId16">
                      <a:extLst>
                        <a:ext uri="{28A0092B-C50C-407E-A947-70E740481C1C}">
                          <a14:useLocalDpi xmlns:a14="http://schemas.microsoft.com/office/drawing/2010/main" val="0"/>
                        </a:ext>
                      </a:extLst>
                    </a:blip>
                    <a:stretch>
                      <a:fillRect/>
                    </a:stretch>
                  </pic:blipFill>
                  <pic:spPr>
                    <a:xfrm>
                      <a:off x="0" y="0"/>
                      <a:ext cx="3122930" cy="2111375"/>
                    </a:xfrm>
                    <a:prstGeom prst="rect">
                      <a:avLst/>
                    </a:prstGeom>
                  </pic:spPr>
                </pic:pic>
              </a:graphicData>
            </a:graphic>
          </wp:anchor>
        </w:drawing>
      </w:r>
      <w:r w:rsidR="00585603">
        <w:t>Appendix Figure 2: Plot of numerical error against tolerance for simple square box potential. Both the x and y axis are log scaled. The numerical error was taken as the largest node value as the potential should be zero everywhere.</w:t>
      </w:r>
    </w:p>
    <w:p w14:paraId="7C5A69A8" w14:textId="3F7A827A" w:rsidR="00585603" w:rsidRPr="00585603" w:rsidRDefault="007A3473" w:rsidP="00585603">
      <w:pPr>
        <w:pStyle w:val="Caption"/>
        <w:rPr>
          <w:sz w:val="24"/>
          <w:szCs w:val="24"/>
        </w:rPr>
      </w:pPr>
      <w:r>
        <w:t>Appendix Figure 2:</w:t>
      </w:r>
      <w:r>
        <w:t xml:space="preserve"> Electric field strength within the capacitor plotted against plate separation.</w:t>
      </w:r>
    </w:p>
    <w:sectPr w:rsidR="00585603" w:rsidRPr="00585603">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38F4B" w14:textId="77777777" w:rsidR="00851475" w:rsidRDefault="00851475" w:rsidP="00672B67">
      <w:pPr>
        <w:spacing w:after="0" w:line="240" w:lineRule="auto"/>
      </w:pPr>
      <w:r>
        <w:separator/>
      </w:r>
    </w:p>
  </w:endnote>
  <w:endnote w:type="continuationSeparator" w:id="0">
    <w:p w14:paraId="23C1BA8D" w14:textId="77777777" w:rsidR="00851475" w:rsidRDefault="00851475" w:rsidP="00672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89301" w14:textId="77777777" w:rsidR="00851475" w:rsidRDefault="00851475" w:rsidP="00672B67">
      <w:pPr>
        <w:spacing w:after="0" w:line="240" w:lineRule="auto"/>
      </w:pPr>
      <w:r>
        <w:separator/>
      </w:r>
    </w:p>
  </w:footnote>
  <w:footnote w:type="continuationSeparator" w:id="0">
    <w:p w14:paraId="212306B8" w14:textId="77777777" w:rsidR="00851475" w:rsidRDefault="00851475" w:rsidP="00672B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8953159"/>
      <w:docPartObj>
        <w:docPartGallery w:val="Page Numbers (Top of Page)"/>
        <w:docPartUnique/>
      </w:docPartObj>
    </w:sdtPr>
    <w:sdtEndPr>
      <w:rPr>
        <w:noProof/>
      </w:rPr>
    </w:sdtEndPr>
    <w:sdtContent>
      <w:p w14:paraId="337C5373" w14:textId="0C2EAC71" w:rsidR="00724576" w:rsidRDefault="00724576">
        <w:pPr>
          <w:pStyle w:val="Header"/>
        </w:pPr>
        <w:r>
          <w:fldChar w:fldCharType="begin"/>
        </w:r>
        <w:r>
          <w:instrText xml:space="preserve"> PAGE   \* MERGEFORMAT </w:instrText>
        </w:r>
        <w:r>
          <w:fldChar w:fldCharType="separate"/>
        </w:r>
        <w:r>
          <w:rPr>
            <w:noProof/>
          </w:rPr>
          <w:t>2</w:t>
        </w:r>
        <w:r>
          <w:rPr>
            <w:noProof/>
          </w:rPr>
          <w:fldChar w:fldCharType="end"/>
        </w:r>
      </w:p>
    </w:sdtContent>
  </w:sdt>
  <w:p w14:paraId="7CF59DA7" w14:textId="77777777" w:rsidR="00724576" w:rsidRDefault="007245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C41"/>
    <w:rsid w:val="00106CCD"/>
    <w:rsid w:val="0015599D"/>
    <w:rsid w:val="001C6F19"/>
    <w:rsid w:val="002079DD"/>
    <w:rsid w:val="00223B93"/>
    <w:rsid w:val="003E1A1A"/>
    <w:rsid w:val="004E79CD"/>
    <w:rsid w:val="005348B1"/>
    <w:rsid w:val="00560D37"/>
    <w:rsid w:val="00585603"/>
    <w:rsid w:val="005911B6"/>
    <w:rsid w:val="00644FFF"/>
    <w:rsid w:val="00672B67"/>
    <w:rsid w:val="00686643"/>
    <w:rsid w:val="00697B4B"/>
    <w:rsid w:val="00710ACC"/>
    <w:rsid w:val="00724576"/>
    <w:rsid w:val="0079317F"/>
    <w:rsid w:val="007A3473"/>
    <w:rsid w:val="007B512C"/>
    <w:rsid w:val="00830C41"/>
    <w:rsid w:val="00851475"/>
    <w:rsid w:val="00921A25"/>
    <w:rsid w:val="009625CB"/>
    <w:rsid w:val="009A0519"/>
    <w:rsid w:val="009F244A"/>
    <w:rsid w:val="00A01B5A"/>
    <w:rsid w:val="00B0251A"/>
    <w:rsid w:val="00B3381C"/>
    <w:rsid w:val="00BA7AEE"/>
    <w:rsid w:val="00BB5945"/>
    <w:rsid w:val="00BC7502"/>
    <w:rsid w:val="00BF48F4"/>
    <w:rsid w:val="00C06E49"/>
    <w:rsid w:val="00C136C2"/>
    <w:rsid w:val="00C46C15"/>
    <w:rsid w:val="00D02543"/>
    <w:rsid w:val="00D55A05"/>
    <w:rsid w:val="00D75203"/>
    <w:rsid w:val="00DC2816"/>
    <w:rsid w:val="00DF372C"/>
    <w:rsid w:val="00DF5436"/>
    <w:rsid w:val="00E0737F"/>
    <w:rsid w:val="00EC1DC5"/>
    <w:rsid w:val="00F71F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8C2BD"/>
  <w15:chartTrackingRefBased/>
  <w15:docId w15:val="{D78D7841-AFDE-41E3-B041-8B8F5150A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0C41"/>
  </w:style>
  <w:style w:type="paragraph" w:styleId="Heading1">
    <w:name w:val="heading 1"/>
    <w:basedOn w:val="Normal"/>
    <w:next w:val="Normal"/>
    <w:link w:val="Heading1Char"/>
    <w:uiPriority w:val="9"/>
    <w:qFormat/>
    <w:rsid w:val="00830C41"/>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C41"/>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30C41"/>
  </w:style>
  <w:style w:type="character" w:styleId="PlaceholderText">
    <w:name w:val="Placeholder Text"/>
    <w:basedOn w:val="DefaultParagraphFont"/>
    <w:uiPriority w:val="99"/>
    <w:semiHidden/>
    <w:rsid w:val="009F244A"/>
    <w:rPr>
      <w:color w:val="808080"/>
    </w:rPr>
  </w:style>
  <w:style w:type="paragraph" w:styleId="BalloonText">
    <w:name w:val="Balloon Text"/>
    <w:basedOn w:val="Normal"/>
    <w:link w:val="BalloonTextChar"/>
    <w:uiPriority w:val="99"/>
    <w:semiHidden/>
    <w:unhideWhenUsed/>
    <w:rsid w:val="00DC28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816"/>
    <w:rPr>
      <w:rFonts w:ascii="Segoe UI" w:hAnsi="Segoe UI" w:cs="Segoe UI"/>
      <w:sz w:val="18"/>
      <w:szCs w:val="18"/>
    </w:rPr>
  </w:style>
  <w:style w:type="paragraph" w:styleId="Caption">
    <w:name w:val="caption"/>
    <w:basedOn w:val="Normal"/>
    <w:next w:val="Normal"/>
    <w:uiPriority w:val="35"/>
    <w:unhideWhenUsed/>
    <w:qFormat/>
    <w:rsid w:val="005911B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72B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B67"/>
  </w:style>
  <w:style w:type="paragraph" w:styleId="Footer">
    <w:name w:val="footer"/>
    <w:basedOn w:val="Normal"/>
    <w:link w:val="FooterChar"/>
    <w:uiPriority w:val="99"/>
    <w:unhideWhenUsed/>
    <w:rsid w:val="00672B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06524">
      <w:bodyDiv w:val="1"/>
      <w:marLeft w:val="0"/>
      <w:marRight w:val="0"/>
      <w:marTop w:val="0"/>
      <w:marBottom w:val="0"/>
      <w:divBdr>
        <w:top w:val="none" w:sz="0" w:space="0" w:color="auto"/>
        <w:left w:val="none" w:sz="0" w:space="0" w:color="auto"/>
        <w:bottom w:val="none" w:sz="0" w:space="0" w:color="auto"/>
        <w:right w:val="none" w:sz="0" w:space="0" w:color="auto"/>
      </w:divBdr>
    </w:div>
    <w:div w:id="724177678">
      <w:bodyDiv w:val="1"/>
      <w:marLeft w:val="0"/>
      <w:marRight w:val="0"/>
      <w:marTop w:val="0"/>
      <w:marBottom w:val="0"/>
      <w:divBdr>
        <w:top w:val="none" w:sz="0" w:space="0" w:color="auto"/>
        <w:left w:val="none" w:sz="0" w:space="0" w:color="auto"/>
        <w:bottom w:val="none" w:sz="0" w:space="0" w:color="auto"/>
        <w:right w:val="none" w:sz="0" w:space="0" w:color="auto"/>
      </w:divBdr>
    </w:div>
    <w:div w:id="1295210871">
      <w:bodyDiv w:val="1"/>
      <w:marLeft w:val="0"/>
      <w:marRight w:val="0"/>
      <w:marTop w:val="0"/>
      <w:marBottom w:val="0"/>
      <w:divBdr>
        <w:top w:val="none" w:sz="0" w:space="0" w:color="auto"/>
        <w:left w:val="none" w:sz="0" w:space="0" w:color="auto"/>
        <w:bottom w:val="none" w:sz="0" w:space="0" w:color="auto"/>
        <w:right w:val="none" w:sz="0" w:space="0" w:color="auto"/>
      </w:divBdr>
    </w:div>
    <w:div w:id="134945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Jam11</b:Tag>
    <b:SourceType>Report</b:SourceType>
    <b:Guid>{43EFA487-5FDE-4B28-B016-08D064723AF0}</b:Guid>
    <b:Author>
      <b:Author>
        <b:NameList>
          <b:Person>
            <b:Last>Nagel</b:Last>
            <b:First>James</b:First>
            <b:Middle>R.</b:Middle>
          </b:Person>
        </b:NameList>
      </b:Author>
    </b:Author>
    <b:Title>Solving the Generalized Poisson Equation Using the</b:Title>
    <b:Year>2011</b:Year>
    <b:Publisher>University of Utah</b:Publisher>
    <b:City>Salt Lake City</b:City>
    <b:RefOrder>1</b:RefOrder>
  </b:Source>
  <b:Source>
    <b:Tag>Jim19</b:Tag>
    <b:SourceType>Report</b:SourceType>
    <b:Guid>{42B5C031-1AE8-4329-A03A-A8BB0E178C94}</b:Guid>
    <b:Author>
      <b:Author>
        <b:NameList>
          <b:Person>
            <b:Last>brooke</b:Last>
            <b:First>Jim</b:First>
          </b:Person>
        </b:NameList>
      </b:Author>
    </b:Author>
    <b:Title>Computational physics lecture 1</b:Title>
    <b:Year>2019</b:Year>
    <b:Publisher>University of bristol</b:Publisher>
    <b:RefOrder>2</b:RefOrder>
  </b:Source>
  <b:Source>
    <b:Tag>Pre86</b:Tag>
    <b:SourceType>Book</b:SourceType>
    <b:Guid>{1C3699DD-81F4-4D63-8FEA-5EDFF2208B32}</b:Guid>
    <b:Title>Numerical recipes the art of Scientific computing third edition</b:Title>
    <b:Year>1986</b:Year>
    <b:Publisher>Cambridge university press</b:Publisher>
    <b:Author>
      <b:Author>
        <b:NameList>
          <b:Person>
            <b:Last>H</b:Last>
            <b:First>William</b:First>
          </b:Person>
          <b:Person>
            <b:Last>Teukoisky</b:Last>
            <b:First>Saul</b:First>
            <b:Middle>A</b:Middle>
          </b:Person>
          <b:Person>
            <b:Last>Vetterling</b:Last>
            <b:First>William</b:First>
            <b:Middle>T</b:Middle>
          </b:Person>
          <b:Person>
            <b:Last>flannery</b:Last>
            <b:First>Brian</b:First>
            <b:Middle>P</b:Middle>
          </b:Person>
        </b:NameList>
      </b:Author>
    </b:Author>
    <b:RefOrder>3</b:RefOrder>
  </b:Source>
  <b:Source>
    <b:Tag>VVu17</b:Tag>
    <b:SourceType>ConferenceProceedings</b:SourceType>
    <b:Guid>{81CB7527-F2C3-4072-AF04-2F53FAFC60A4}</b:Guid>
    <b:Title> Finite Difference Methods in Heat</b:Title>
    <b:Year>2017</b:Year>
    <b:Author>
      <b:Author>
        <b:NameList>
          <b:Person>
            <b:Last>V.Vuorinen</b:Last>
          </b:Person>
        </b:NameList>
      </b:Author>
    </b:Author>
    <b:ConferenceName>Aalto University School of Engineering</b:ConferenceName>
    <b:RefOrder>4</b:RefOrder>
  </b:Source>
</b:Sources>
</file>

<file path=customXml/itemProps1.xml><?xml version="1.0" encoding="utf-8"?>
<ds:datastoreItem xmlns:ds="http://schemas.openxmlformats.org/officeDocument/2006/customXml" ds:itemID="{FABC7A32-E973-4A59-BFAD-4F0030A53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1589</Words>
  <Characters>9059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pierre</dc:creator>
  <cp:keywords/>
  <dc:description/>
  <cp:lastModifiedBy>khalil pierre</cp:lastModifiedBy>
  <cp:revision>2</cp:revision>
  <cp:lastPrinted>2019-03-13T16:50:00Z</cp:lastPrinted>
  <dcterms:created xsi:type="dcterms:W3CDTF">2019-03-13T16:59:00Z</dcterms:created>
  <dcterms:modified xsi:type="dcterms:W3CDTF">2019-03-13T16:59:00Z</dcterms:modified>
</cp:coreProperties>
</file>