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5134F" w14:textId="2E00E23C" w:rsidR="00A70C53" w:rsidRDefault="00A70C53" w:rsidP="00A70C53">
      <w:pPr>
        <w:rPr>
          <w:rFonts w:ascii="Times New Roman" w:hAnsi="Times New Roman" w:cs="Times New Roman"/>
          <w:b/>
          <w:bCs/>
          <w:sz w:val="32"/>
          <w:szCs w:val="32"/>
        </w:rPr>
      </w:pPr>
      <w:r w:rsidRPr="00A70C53">
        <w:rPr>
          <w:rFonts w:ascii="Times New Roman" w:hAnsi="Times New Roman" w:cs="Times New Roman"/>
          <w:b/>
          <w:bCs/>
          <w:sz w:val="32"/>
          <w:szCs w:val="32"/>
        </w:rPr>
        <w:t>Hautbeobachtung</w:t>
      </w:r>
    </w:p>
    <w:p w14:paraId="72F3D862" w14:textId="616B4498" w:rsidR="00A70C53" w:rsidRDefault="00A70C53" w:rsidP="00A70C53">
      <w:pPr>
        <w:jc w:val="both"/>
        <w:rPr>
          <w:rFonts w:ascii="Times New Roman" w:hAnsi="Times New Roman" w:cs="Times New Roman"/>
          <w:sz w:val="28"/>
          <w:szCs w:val="28"/>
        </w:rPr>
      </w:pPr>
      <w:r>
        <w:rPr>
          <w:rFonts w:ascii="Times New Roman" w:hAnsi="Times New Roman" w:cs="Times New Roman"/>
          <w:sz w:val="28"/>
          <w:szCs w:val="28"/>
        </w:rPr>
        <w:t xml:space="preserve">Die </w:t>
      </w:r>
      <w:r w:rsidRPr="00A70C53">
        <w:rPr>
          <w:rFonts w:ascii="Times New Roman" w:hAnsi="Times New Roman" w:cs="Times New Roman"/>
          <w:b/>
          <w:bCs/>
          <w:sz w:val="28"/>
          <w:szCs w:val="28"/>
        </w:rPr>
        <w:t>Hautbeobachtung</w:t>
      </w:r>
      <w:r>
        <w:rPr>
          <w:rFonts w:ascii="Times New Roman" w:hAnsi="Times New Roman" w:cs="Times New Roman"/>
          <w:sz w:val="28"/>
          <w:szCs w:val="28"/>
        </w:rPr>
        <w:t xml:space="preserve"> ist ein wichtiger Teil der </w:t>
      </w:r>
      <w:r w:rsidRPr="00A70C53">
        <w:rPr>
          <w:rFonts w:ascii="Times New Roman" w:hAnsi="Times New Roman" w:cs="Times New Roman"/>
          <w:b/>
          <w:bCs/>
          <w:sz w:val="28"/>
          <w:szCs w:val="28"/>
        </w:rPr>
        <w:t>täglichen Arbeit</w:t>
      </w:r>
      <w:r>
        <w:rPr>
          <w:rFonts w:ascii="Times New Roman" w:hAnsi="Times New Roman" w:cs="Times New Roman"/>
          <w:sz w:val="28"/>
          <w:szCs w:val="28"/>
        </w:rPr>
        <w:t xml:space="preserve"> einer Pflegefachkraft. Sie findet typischerweise während der </w:t>
      </w:r>
      <w:r w:rsidRPr="00625B44">
        <w:rPr>
          <w:rFonts w:ascii="Times New Roman" w:hAnsi="Times New Roman" w:cs="Times New Roman"/>
          <w:b/>
          <w:bCs/>
          <w:sz w:val="28"/>
          <w:szCs w:val="28"/>
        </w:rPr>
        <w:t>Körperpflege</w:t>
      </w:r>
      <w:r>
        <w:rPr>
          <w:rFonts w:ascii="Times New Roman" w:hAnsi="Times New Roman" w:cs="Times New Roman"/>
          <w:sz w:val="28"/>
          <w:szCs w:val="28"/>
        </w:rPr>
        <w:t xml:space="preserve"> bei pflegebedürftigen Menschen statt. Bei manchen Pflegebedürftigen muss jedoch eine </w:t>
      </w:r>
      <w:r w:rsidRPr="00625B44">
        <w:rPr>
          <w:rFonts w:ascii="Times New Roman" w:hAnsi="Times New Roman" w:cs="Times New Roman"/>
          <w:b/>
          <w:bCs/>
          <w:sz w:val="28"/>
          <w:szCs w:val="28"/>
        </w:rPr>
        <w:t>engmaschigere Hautbeobachtung</w:t>
      </w:r>
      <w:r>
        <w:rPr>
          <w:rFonts w:ascii="Times New Roman" w:hAnsi="Times New Roman" w:cs="Times New Roman"/>
          <w:sz w:val="28"/>
          <w:szCs w:val="28"/>
        </w:rPr>
        <w:t xml:space="preserve"> durchgeführt werden. Dazu zählen zum Beispiel Menschen, die eine </w:t>
      </w:r>
      <w:r w:rsidRPr="00625B44">
        <w:rPr>
          <w:rFonts w:ascii="Times New Roman" w:hAnsi="Times New Roman" w:cs="Times New Roman"/>
          <w:b/>
          <w:bCs/>
          <w:sz w:val="28"/>
          <w:szCs w:val="28"/>
        </w:rPr>
        <w:t>Strahlentherapie oder Chemotherapie</w:t>
      </w:r>
      <w:r>
        <w:rPr>
          <w:rFonts w:ascii="Times New Roman" w:hAnsi="Times New Roman" w:cs="Times New Roman"/>
          <w:sz w:val="28"/>
          <w:szCs w:val="28"/>
        </w:rPr>
        <w:t xml:space="preserve"> erhalten. Menschen mit einer </w:t>
      </w:r>
      <w:r w:rsidRPr="00625B44">
        <w:rPr>
          <w:rFonts w:ascii="Times New Roman" w:hAnsi="Times New Roman" w:cs="Times New Roman"/>
          <w:b/>
          <w:bCs/>
          <w:sz w:val="28"/>
          <w:szCs w:val="28"/>
        </w:rPr>
        <w:t>Inkontinenz oder bekannten Hautveränderungen</w:t>
      </w:r>
      <w:r>
        <w:rPr>
          <w:rFonts w:ascii="Times New Roman" w:hAnsi="Times New Roman" w:cs="Times New Roman"/>
          <w:sz w:val="28"/>
          <w:szCs w:val="28"/>
        </w:rPr>
        <w:t xml:space="preserve"> müssen auch unabhängig von der Körperpflege beobachtet werden.</w:t>
      </w:r>
    </w:p>
    <w:p w14:paraId="283C40F3" w14:textId="60E649C6" w:rsidR="00A70C53" w:rsidRDefault="00A70C53" w:rsidP="00A70C53">
      <w:pPr>
        <w:jc w:val="both"/>
        <w:rPr>
          <w:rFonts w:ascii="Times New Roman" w:hAnsi="Times New Roman" w:cs="Times New Roman"/>
          <w:sz w:val="28"/>
          <w:szCs w:val="28"/>
        </w:rPr>
      </w:pPr>
      <w:r>
        <w:rPr>
          <w:rFonts w:ascii="Times New Roman" w:hAnsi="Times New Roman" w:cs="Times New Roman"/>
          <w:sz w:val="28"/>
          <w:szCs w:val="28"/>
        </w:rPr>
        <w:t xml:space="preserve">Das Ziel der Hautbeobachtung ist, </w:t>
      </w:r>
      <w:r w:rsidR="00C8415E">
        <w:rPr>
          <w:rFonts w:ascii="Times New Roman" w:hAnsi="Times New Roman" w:cs="Times New Roman"/>
          <w:sz w:val="28"/>
          <w:szCs w:val="28"/>
        </w:rPr>
        <w:t>alle</w:t>
      </w:r>
      <w:r w:rsidR="00B13D20">
        <w:rPr>
          <w:rFonts w:ascii="Times New Roman" w:hAnsi="Times New Roman" w:cs="Times New Roman"/>
          <w:sz w:val="28"/>
          <w:szCs w:val="28"/>
        </w:rPr>
        <w:t xml:space="preserve"> </w:t>
      </w:r>
      <w:r w:rsidR="00C8415E" w:rsidRPr="00C8415E">
        <w:rPr>
          <w:rFonts w:ascii="Times New Roman" w:hAnsi="Times New Roman" w:cs="Times New Roman"/>
          <w:b/>
          <w:bCs/>
          <w:sz w:val="28"/>
          <w:szCs w:val="28"/>
        </w:rPr>
        <w:t>Veränderungen der Epidermis und Dermis</w:t>
      </w:r>
      <w:r w:rsidR="00C8415E">
        <w:rPr>
          <w:rFonts w:ascii="Times New Roman" w:hAnsi="Times New Roman" w:cs="Times New Roman"/>
          <w:sz w:val="28"/>
          <w:szCs w:val="28"/>
        </w:rPr>
        <w:t xml:space="preserve"> </w:t>
      </w:r>
      <w:r w:rsidRPr="00625B44">
        <w:rPr>
          <w:rFonts w:ascii="Times New Roman" w:hAnsi="Times New Roman" w:cs="Times New Roman"/>
          <w:b/>
          <w:bCs/>
          <w:sz w:val="28"/>
          <w:szCs w:val="28"/>
        </w:rPr>
        <w:t>rechtzeitig zu erkennen</w:t>
      </w:r>
      <w:r>
        <w:rPr>
          <w:rFonts w:ascii="Times New Roman" w:hAnsi="Times New Roman" w:cs="Times New Roman"/>
          <w:sz w:val="28"/>
          <w:szCs w:val="28"/>
        </w:rPr>
        <w:t>. So wird weiteren Schäden oder einer Verschlimmerung einer Erkrankung vorgebeugt.</w:t>
      </w:r>
      <w:r w:rsidR="001575FA">
        <w:rPr>
          <w:rFonts w:ascii="Times New Roman" w:hAnsi="Times New Roman" w:cs="Times New Roman"/>
          <w:sz w:val="28"/>
          <w:szCs w:val="28"/>
        </w:rPr>
        <w:t xml:space="preserve"> Der Hautzustand wird durch Ansehen und Anfassen beurteilt.</w:t>
      </w:r>
    </w:p>
    <w:p w14:paraId="58215AAD" w14:textId="3CCD4F50" w:rsidR="001575FA" w:rsidRDefault="001575FA" w:rsidP="00A70C53">
      <w:pPr>
        <w:jc w:val="both"/>
        <w:rPr>
          <w:rFonts w:ascii="Times New Roman" w:hAnsi="Times New Roman" w:cs="Times New Roman"/>
          <w:sz w:val="28"/>
          <w:szCs w:val="28"/>
        </w:rPr>
      </w:pPr>
      <w:r>
        <w:rPr>
          <w:noProof/>
        </w:rPr>
        <w:drawing>
          <wp:inline distT="0" distB="0" distL="0" distR="0" wp14:anchorId="0E575BA1" wp14:editId="0D95CBBB">
            <wp:extent cx="5715000" cy="3038475"/>
            <wp:effectExtent l="0" t="0" r="0" b="9525"/>
            <wp:docPr id="1" name="Grafik 1" descr="pqsg.de - das Altenpflegemagazin im Internet / Online-Magazin für die  Altenpf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qsg.de - das Altenpflegemagazin im Internet / Online-Magazin für die  Altenpfle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14:paraId="2B68954B" w14:textId="1253B47E" w:rsidR="001575FA" w:rsidRDefault="001575FA" w:rsidP="001575FA">
      <w:pPr>
        <w:rPr>
          <w:rFonts w:ascii="Times New Roman" w:hAnsi="Times New Roman" w:cs="Times New Roman"/>
          <w:sz w:val="20"/>
          <w:szCs w:val="20"/>
        </w:rPr>
      </w:pPr>
      <w:r w:rsidRPr="001575FA">
        <w:rPr>
          <w:rFonts w:ascii="Times New Roman" w:hAnsi="Times New Roman" w:cs="Times New Roman"/>
          <w:sz w:val="20"/>
          <w:szCs w:val="20"/>
        </w:rPr>
        <w:t xml:space="preserve">(Quelle: </w:t>
      </w:r>
      <w:hyperlink r:id="rId7" w:history="1">
        <w:r w:rsidRPr="004A16ED">
          <w:rPr>
            <w:rStyle w:val="Hyperlink"/>
            <w:rFonts w:ascii="Times New Roman" w:hAnsi="Times New Roman" w:cs="Times New Roman"/>
            <w:sz w:val="20"/>
            <w:szCs w:val="20"/>
          </w:rPr>
          <w:t>https://www.pqsg.de/seiten/openpqsg/hintergrund-standard-hautbeobachtung.htm</w:t>
        </w:r>
      </w:hyperlink>
      <w:r>
        <w:rPr>
          <w:rFonts w:ascii="Times New Roman" w:hAnsi="Times New Roman" w:cs="Times New Roman"/>
          <w:sz w:val="20"/>
          <w:szCs w:val="20"/>
        </w:rPr>
        <w:t>)</w:t>
      </w:r>
    </w:p>
    <w:p w14:paraId="5B6D4C79" w14:textId="41E3A928" w:rsidR="003D1BB2" w:rsidRDefault="003D1BB2" w:rsidP="00A05A3C">
      <w:pPr>
        <w:jc w:val="both"/>
        <w:rPr>
          <w:rFonts w:ascii="Times New Roman" w:hAnsi="Times New Roman" w:cs="Times New Roman"/>
          <w:sz w:val="28"/>
          <w:szCs w:val="28"/>
        </w:rPr>
        <w:sectPr w:rsidR="003D1BB2">
          <w:pgSz w:w="11906" w:h="16838"/>
          <w:pgMar w:top="1417" w:right="1417" w:bottom="1134" w:left="1417" w:header="708" w:footer="708" w:gutter="0"/>
          <w:cols w:space="708"/>
          <w:docGrid w:linePitch="360"/>
        </w:sectPr>
      </w:pPr>
      <w:r>
        <w:rPr>
          <w:rFonts w:ascii="Times New Roman" w:hAnsi="Times New Roman" w:cs="Times New Roman"/>
          <w:sz w:val="28"/>
          <w:szCs w:val="28"/>
        </w:rPr>
        <w:t xml:space="preserve">Es gibt verschiedene </w:t>
      </w:r>
      <w:r w:rsidRPr="00C36DB8">
        <w:rPr>
          <w:rFonts w:ascii="Times New Roman" w:hAnsi="Times New Roman" w:cs="Times New Roman"/>
          <w:b/>
          <w:bCs/>
          <w:sz w:val="28"/>
          <w:szCs w:val="28"/>
        </w:rPr>
        <w:t>Beobachtungskriterien,</w:t>
      </w:r>
      <w:r>
        <w:rPr>
          <w:rFonts w:ascii="Times New Roman" w:hAnsi="Times New Roman" w:cs="Times New Roman"/>
          <w:sz w:val="28"/>
          <w:szCs w:val="28"/>
        </w:rPr>
        <w:t xml:space="preserve"> die für die Hautbeobachtung wichtig sind.</w:t>
      </w:r>
      <w:r w:rsidR="00A05A3C">
        <w:rPr>
          <w:rFonts w:ascii="Times New Roman" w:hAnsi="Times New Roman" w:cs="Times New Roman"/>
          <w:sz w:val="28"/>
          <w:szCs w:val="28"/>
        </w:rPr>
        <w:t xml:space="preserve"> Dabei müssen </w:t>
      </w:r>
      <w:r w:rsidR="00A05A3C" w:rsidRPr="00C36DB8">
        <w:rPr>
          <w:rFonts w:ascii="Times New Roman" w:hAnsi="Times New Roman" w:cs="Times New Roman"/>
          <w:b/>
          <w:bCs/>
          <w:sz w:val="28"/>
          <w:szCs w:val="28"/>
        </w:rPr>
        <w:t>Erstbeobachtungen und Veränderungen von bekannten Besonderheiten genau dokumentiert</w:t>
      </w:r>
      <w:r w:rsidR="00A05A3C">
        <w:rPr>
          <w:rFonts w:ascii="Times New Roman" w:hAnsi="Times New Roman" w:cs="Times New Roman"/>
          <w:sz w:val="28"/>
          <w:szCs w:val="28"/>
        </w:rPr>
        <w:t xml:space="preserve"> werden. Die Hautbeobachtung sollte deshalb normalerweise in jeder </w:t>
      </w:r>
      <w:r w:rsidR="00A05A3C" w:rsidRPr="00C36DB8">
        <w:rPr>
          <w:rFonts w:ascii="Times New Roman" w:hAnsi="Times New Roman" w:cs="Times New Roman"/>
          <w:b/>
          <w:bCs/>
          <w:sz w:val="28"/>
          <w:szCs w:val="28"/>
        </w:rPr>
        <w:t>Früh- und Spätschicht</w:t>
      </w:r>
      <w:r w:rsidR="00A05A3C">
        <w:rPr>
          <w:rFonts w:ascii="Times New Roman" w:hAnsi="Times New Roman" w:cs="Times New Roman"/>
          <w:sz w:val="28"/>
          <w:szCs w:val="28"/>
        </w:rPr>
        <w:t xml:space="preserve"> bei der Hautpflege geschehen.</w:t>
      </w:r>
      <w:r>
        <w:rPr>
          <w:rFonts w:ascii="Times New Roman" w:hAnsi="Times New Roman" w:cs="Times New Roman"/>
          <w:sz w:val="28"/>
          <w:szCs w:val="28"/>
        </w:rPr>
        <w:t xml:space="preserve"> Die Folgende Tabelle gibt eine Übersicht über die</w:t>
      </w:r>
      <w:r w:rsidR="00A05A3C">
        <w:rPr>
          <w:rFonts w:ascii="Times New Roman" w:hAnsi="Times New Roman" w:cs="Times New Roman"/>
          <w:sz w:val="28"/>
          <w:szCs w:val="28"/>
        </w:rPr>
        <w:t xml:space="preserve"> wichtigsten</w:t>
      </w:r>
      <w:r>
        <w:rPr>
          <w:rFonts w:ascii="Times New Roman" w:hAnsi="Times New Roman" w:cs="Times New Roman"/>
          <w:sz w:val="28"/>
          <w:szCs w:val="28"/>
        </w:rPr>
        <w:t xml:space="preserve"> Kriterien.</w:t>
      </w:r>
      <w:r w:rsidR="009740A8">
        <w:rPr>
          <w:rFonts w:ascii="Times New Roman" w:hAnsi="Times New Roman" w:cs="Times New Roman"/>
          <w:sz w:val="28"/>
          <w:szCs w:val="28"/>
        </w:rPr>
        <w:t xml:space="preserve"> Die Ursachen sind lediglich Beispiele, </w:t>
      </w:r>
      <w:r w:rsidR="00D76F3E">
        <w:rPr>
          <w:rFonts w:ascii="Times New Roman" w:hAnsi="Times New Roman" w:cs="Times New Roman"/>
          <w:sz w:val="28"/>
          <w:szCs w:val="28"/>
        </w:rPr>
        <w:t>es gibt noch mehr  Gründe für Hautveränderungen.</w:t>
      </w:r>
    </w:p>
    <w:tbl>
      <w:tblPr>
        <w:tblStyle w:val="Gitternetztabelle1hell"/>
        <w:tblW w:w="0" w:type="auto"/>
        <w:tblLook w:val="04A0" w:firstRow="1" w:lastRow="0" w:firstColumn="1" w:lastColumn="0" w:noHBand="0" w:noVBand="1"/>
      </w:tblPr>
      <w:tblGrid>
        <w:gridCol w:w="2109"/>
        <w:gridCol w:w="3846"/>
        <w:gridCol w:w="3107"/>
      </w:tblGrid>
      <w:tr w:rsidR="00E30734" w:rsidRPr="00A05A3C" w14:paraId="34C04CCE" w14:textId="77777777" w:rsidTr="007F2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DBBFE9" w14:textId="2092795A" w:rsidR="003D1BB2" w:rsidRPr="00A05A3C" w:rsidRDefault="003D1BB2" w:rsidP="00122EDD">
            <w:pPr>
              <w:rPr>
                <w:rFonts w:ascii="Times New Roman" w:hAnsi="Times New Roman" w:cs="Times New Roman"/>
                <w:sz w:val="28"/>
                <w:szCs w:val="28"/>
              </w:rPr>
            </w:pPr>
            <w:r w:rsidRPr="00A05A3C">
              <w:rPr>
                <w:rFonts w:ascii="Times New Roman" w:hAnsi="Times New Roman" w:cs="Times New Roman"/>
                <w:sz w:val="28"/>
                <w:szCs w:val="28"/>
              </w:rPr>
              <w:lastRenderedPageBreak/>
              <w:t>Kriterium</w:t>
            </w:r>
          </w:p>
        </w:tc>
        <w:tc>
          <w:tcPr>
            <w:tcW w:w="3399" w:type="dxa"/>
          </w:tcPr>
          <w:p w14:paraId="455E405C" w14:textId="2BC74E99" w:rsidR="003D1BB2" w:rsidRPr="00A05A3C" w:rsidRDefault="003D1BB2" w:rsidP="00122E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Beobachtung</w:t>
            </w:r>
          </w:p>
        </w:tc>
        <w:tc>
          <w:tcPr>
            <w:tcW w:w="3400" w:type="dxa"/>
          </w:tcPr>
          <w:p w14:paraId="4BD7E6DB" w14:textId="4352FA39" w:rsidR="003D1BB2" w:rsidRPr="00A05A3C" w:rsidRDefault="003D1BB2" w:rsidP="00122E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Mögliche Ursache</w:t>
            </w:r>
          </w:p>
        </w:tc>
      </w:tr>
      <w:tr w:rsidR="00E30734" w:rsidRPr="00A05A3C" w14:paraId="625E77CC"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28E7CDF2" w14:textId="47A7E938"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t>Farbe</w:t>
            </w:r>
          </w:p>
        </w:tc>
        <w:tc>
          <w:tcPr>
            <w:tcW w:w="3399" w:type="dxa"/>
          </w:tcPr>
          <w:p w14:paraId="5230E9A9" w14:textId="6015F7C8"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Rötung</w:t>
            </w:r>
          </w:p>
          <w:p w14:paraId="45CF9882" w14:textId="1268985B" w:rsidR="003D1BB2" w:rsidRPr="00A05A3C"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51A9913B" wp14:editId="48595DE6">
                  <wp:extent cx="1524000" cy="1021080"/>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990" cy="1028443"/>
                          </a:xfrm>
                          <a:prstGeom prst="rect">
                            <a:avLst/>
                          </a:prstGeom>
                        </pic:spPr>
                      </pic:pic>
                    </a:graphicData>
                  </a:graphic>
                </wp:inline>
              </w:drawing>
            </w:r>
          </w:p>
          <w:p w14:paraId="232C341B" w14:textId="7FA0FED6"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Blässe</w:t>
            </w:r>
          </w:p>
          <w:p w14:paraId="5E5D46B6" w14:textId="0F0F00AB" w:rsidR="00897C72" w:rsidRPr="00A05A3C"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3FF7C4E1" wp14:editId="0E4C2281">
                  <wp:extent cx="1143000" cy="1533525"/>
                  <wp:effectExtent l="0" t="4763" r="0" b="0"/>
                  <wp:docPr id="3" name="Grafik 3" descr="Sehr kalte, fleckige Hände (Hand, Arm, k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hr kalte, fleckige Hände (Hand, Arm, ka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flipV="1">
                            <a:off x="0" y="0"/>
                            <a:ext cx="1143000" cy="1533525"/>
                          </a:xfrm>
                          <a:prstGeom prst="rect">
                            <a:avLst/>
                          </a:prstGeom>
                          <a:noFill/>
                          <a:ln>
                            <a:noFill/>
                          </a:ln>
                        </pic:spPr>
                      </pic:pic>
                    </a:graphicData>
                  </a:graphic>
                </wp:inline>
              </w:drawing>
            </w:r>
          </w:p>
          <w:p w14:paraId="768983BD" w14:textId="34FB3146"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Zyanose</w:t>
            </w:r>
          </w:p>
          <w:p w14:paraId="239E0D6B" w14:textId="6C495603"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6B33FEAB" wp14:editId="6A4385D5">
                  <wp:extent cx="1590675" cy="1193006"/>
                  <wp:effectExtent l="0" t="0" r="0" b="7620"/>
                  <wp:docPr id="4" name="Grafik 4" descr="Zyanos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yanos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608117" cy="1206087"/>
                          </a:xfrm>
                          <a:prstGeom prst="rect">
                            <a:avLst/>
                          </a:prstGeom>
                          <a:noFill/>
                          <a:ln>
                            <a:noFill/>
                          </a:ln>
                        </pic:spPr>
                      </pic:pic>
                    </a:graphicData>
                  </a:graphic>
                </wp:inline>
              </w:drawing>
            </w:r>
          </w:p>
          <w:p w14:paraId="73126A44" w14:textId="066AB22D"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Gelbliche Verfärbung</w:t>
            </w:r>
          </w:p>
          <w:p w14:paraId="4642269D" w14:textId="537B9675" w:rsidR="00897C72" w:rsidRPr="00A05A3C"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1514234B" wp14:editId="15CE2664">
                  <wp:extent cx="1543050" cy="1571625"/>
                  <wp:effectExtent l="0" t="0" r="0" b="9525"/>
                  <wp:docPr id="6" name="Grafik 6" descr="Gallenblase und Gallenwege – Aufbau und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llenblase und Gallenwege – Aufbau und Funk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6693" cy="1575335"/>
                          </a:xfrm>
                          <a:prstGeom prst="rect">
                            <a:avLst/>
                          </a:prstGeom>
                          <a:noFill/>
                          <a:ln>
                            <a:noFill/>
                          </a:ln>
                        </pic:spPr>
                      </pic:pic>
                    </a:graphicData>
                  </a:graphic>
                </wp:inline>
              </w:drawing>
            </w:r>
          </w:p>
          <w:p w14:paraId="0ED405F2" w14:textId="77777777"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Bronzefarbene Verfärbung</w:t>
            </w:r>
          </w:p>
          <w:p w14:paraId="5FD47855" w14:textId="628C6D1E" w:rsidR="00897C72" w:rsidRPr="00A05A3C"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sz w:val="28"/>
                <w:szCs w:val="28"/>
              </w:rPr>
              <w:drawing>
                <wp:inline distT="0" distB="0" distL="0" distR="0" wp14:anchorId="615DE4CE" wp14:editId="68709E63">
                  <wp:extent cx="1857375" cy="1198306"/>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1752" cy="1201130"/>
                          </a:xfrm>
                          <a:prstGeom prst="rect">
                            <a:avLst/>
                          </a:prstGeom>
                          <a:noFill/>
                          <a:ln>
                            <a:noFill/>
                          </a:ln>
                        </pic:spPr>
                      </pic:pic>
                    </a:graphicData>
                  </a:graphic>
                </wp:inline>
              </w:drawing>
            </w:r>
          </w:p>
        </w:tc>
        <w:tc>
          <w:tcPr>
            <w:tcW w:w="3400" w:type="dxa"/>
          </w:tcPr>
          <w:p w14:paraId="40713684" w14:textId="79136D19"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Entzündung, beginnender Dekubitus</w:t>
            </w:r>
          </w:p>
          <w:p w14:paraId="794D5236" w14:textId="2657E4D2"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4F201DE" w14:textId="233E5042"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899A6B4" w14:textId="299D201B"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BE5880C" w14:textId="77777777" w:rsidR="00897C72" w:rsidRPr="00A05A3C"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A7C3D42"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Kälte, Anämie</w:t>
            </w:r>
          </w:p>
          <w:p w14:paraId="0770CB61" w14:textId="77777777"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271A100" w14:textId="77777777"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4EC1913C" w14:textId="77777777"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D0BF2A1" w14:textId="77777777"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161CB31" w14:textId="77777777"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C925608" w14:textId="77777777"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2233911" w14:textId="3B721AF0"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Sauerstoffmangel im Gewebe</w:t>
            </w:r>
          </w:p>
          <w:p w14:paraId="23804BDF" w14:textId="0BEB65F5"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0B32777" w14:textId="53FDFAAA"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1861DF4" w14:textId="2137FD73"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C02D627" w14:textId="77777777" w:rsidR="00897C72" w:rsidRPr="00A05A3C"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6B98687" w14:textId="77777777"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703B29F" w14:textId="20A37710"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Lebererkrankungen</w:t>
            </w:r>
          </w:p>
          <w:p w14:paraId="3A1B6526" w14:textId="48042F75"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39D6E5F" w14:textId="29A02EAB"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12B2F24" w14:textId="70BC2375"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CA94639" w14:textId="04F7F4B8"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773DBA2" w14:textId="72BDB6CE"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31AFEAF" w14:textId="6DA97788" w:rsidR="00897C72"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95B9545" w14:textId="77777777" w:rsidR="00897C72" w:rsidRPr="00A05A3C" w:rsidRDefault="00897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519304A" w14:textId="262C023E"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Nebenniereninsuffizienz</w:t>
            </w:r>
          </w:p>
        </w:tc>
      </w:tr>
      <w:tr w:rsidR="00E30734" w:rsidRPr="00A05A3C" w14:paraId="30BB2296"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5D26C31F" w14:textId="14D97CA0"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t>Beschaffenheit</w:t>
            </w:r>
          </w:p>
        </w:tc>
        <w:tc>
          <w:tcPr>
            <w:tcW w:w="3399" w:type="dxa"/>
          </w:tcPr>
          <w:p w14:paraId="5FEAA447"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Fettig</w:t>
            </w:r>
          </w:p>
          <w:p w14:paraId="3430FBF1"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Trocken</w:t>
            </w:r>
          </w:p>
          <w:p w14:paraId="33185953" w14:textId="06C23E60"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Schweißig</w:t>
            </w:r>
          </w:p>
        </w:tc>
        <w:tc>
          <w:tcPr>
            <w:tcW w:w="3400" w:type="dxa"/>
          </w:tcPr>
          <w:p w14:paraId="6A25275A"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Parkinson, falsche Pflege</w:t>
            </w:r>
          </w:p>
          <w:p w14:paraId="5AFBB90D" w14:textId="2C413E11" w:rsidR="003D1BB2" w:rsidRPr="00A05A3C" w:rsidRDefault="007F2E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Exsikkose</w:t>
            </w:r>
            <w:r w:rsidR="003D1BB2" w:rsidRPr="00A05A3C">
              <w:rPr>
                <w:rFonts w:ascii="Times New Roman" w:hAnsi="Times New Roman" w:cs="Times New Roman"/>
                <w:sz w:val="28"/>
                <w:szCs w:val="28"/>
              </w:rPr>
              <w:t>, Altershaut</w:t>
            </w:r>
          </w:p>
          <w:p w14:paraId="48278F8E" w14:textId="462F771A"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Adipositas, Fieber</w:t>
            </w:r>
          </w:p>
        </w:tc>
      </w:tr>
      <w:tr w:rsidR="00E30734" w:rsidRPr="00A05A3C" w14:paraId="0F26D781"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162AB2D4" w14:textId="03496C13"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t>Temperatur</w:t>
            </w:r>
          </w:p>
        </w:tc>
        <w:tc>
          <w:tcPr>
            <w:tcW w:w="3399" w:type="dxa"/>
          </w:tcPr>
          <w:p w14:paraId="70EC318C"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Lokale Überwärmung</w:t>
            </w:r>
          </w:p>
          <w:p w14:paraId="7F1B3CCA" w14:textId="0880C8ED"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Kälte</w:t>
            </w:r>
          </w:p>
        </w:tc>
        <w:tc>
          <w:tcPr>
            <w:tcW w:w="3400" w:type="dxa"/>
          </w:tcPr>
          <w:p w14:paraId="46DFACD6"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Entzündung, Fieber</w:t>
            </w:r>
          </w:p>
          <w:p w14:paraId="1DB1C85D" w14:textId="5F3382C1" w:rsidR="003D1BB2"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Mangeldurchblutung, Schock</w:t>
            </w:r>
          </w:p>
          <w:p w14:paraId="562C209F" w14:textId="77777777" w:rsidR="003A48C5" w:rsidRDefault="003A48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2F8000D" w14:textId="29BEF460" w:rsidR="00186360" w:rsidRPr="00A05A3C" w:rsidRDefault="001863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E30734" w:rsidRPr="00A05A3C" w14:paraId="3D0A1422"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60262F1A" w14:textId="43F48983"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lastRenderedPageBreak/>
              <w:t>Geruch</w:t>
            </w:r>
          </w:p>
        </w:tc>
        <w:tc>
          <w:tcPr>
            <w:tcW w:w="3399" w:type="dxa"/>
          </w:tcPr>
          <w:p w14:paraId="22E6BED2"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Azetongeruch</w:t>
            </w:r>
          </w:p>
          <w:p w14:paraId="33E9DDF9" w14:textId="5265D2F3"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Fauliger Geruch</w:t>
            </w:r>
          </w:p>
        </w:tc>
        <w:tc>
          <w:tcPr>
            <w:tcW w:w="3400" w:type="dxa"/>
          </w:tcPr>
          <w:p w14:paraId="15D5B362" w14:textId="77777777"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Ketoazidose</w:t>
            </w:r>
          </w:p>
          <w:p w14:paraId="2DF57805" w14:textId="364656C8" w:rsidR="003D1BB2" w:rsidRPr="00A05A3C" w:rsidRDefault="003D1B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 xml:space="preserve">Bakterielle Entzündungen, Gangrän </w:t>
            </w:r>
          </w:p>
        </w:tc>
      </w:tr>
      <w:tr w:rsidR="00E30734" w:rsidRPr="00A05A3C" w14:paraId="2515F979"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46B33EA8" w14:textId="1B9B76BC"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t>Hautspannung</w:t>
            </w:r>
            <w:r w:rsidR="009C06F2" w:rsidRPr="00A05A3C">
              <w:rPr>
                <w:rFonts w:ascii="Times New Roman" w:hAnsi="Times New Roman" w:cs="Times New Roman"/>
                <w:sz w:val="28"/>
                <w:szCs w:val="28"/>
              </w:rPr>
              <w:t xml:space="preserve"> (Turgor)</w:t>
            </w:r>
          </w:p>
        </w:tc>
        <w:tc>
          <w:tcPr>
            <w:tcW w:w="3399" w:type="dxa"/>
          </w:tcPr>
          <w:p w14:paraId="04E691B0" w14:textId="43C54E58" w:rsidR="003D1BB2"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Erhöht</w:t>
            </w:r>
          </w:p>
          <w:p w14:paraId="035B52D9" w14:textId="319D0E0D" w:rsidR="005522FF" w:rsidRPr="00A05A3C"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sz w:val="28"/>
                <w:szCs w:val="28"/>
              </w:rPr>
              <w:drawing>
                <wp:inline distT="0" distB="0" distL="0" distR="0" wp14:anchorId="6FB60DBB" wp14:editId="478A0051">
                  <wp:extent cx="1838325" cy="1384067"/>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3917" cy="1388277"/>
                          </a:xfrm>
                          <a:prstGeom prst="rect">
                            <a:avLst/>
                          </a:prstGeom>
                          <a:noFill/>
                          <a:ln>
                            <a:noFill/>
                          </a:ln>
                        </pic:spPr>
                      </pic:pic>
                    </a:graphicData>
                  </a:graphic>
                </wp:inline>
              </w:drawing>
            </w:r>
          </w:p>
          <w:p w14:paraId="2D70F8F7" w14:textId="77777777" w:rsidR="009C06F2"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Verringert</w:t>
            </w:r>
          </w:p>
          <w:p w14:paraId="657798DB" w14:textId="7DBC1036" w:rsidR="005522FF" w:rsidRPr="00A05A3C"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46BEFB66" wp14:editId="559547A8">
                  <wp:extent cx="1833750" cy="1400175"/>
                  <wp:effectExtent l="0" t="0" r="0" b="0"/>
                  <wp:docPr id="9" name="Grafik 9" descr="Die Exsikkose ist eine diagnostische Herausforderu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e Exsikkose ist eine diagnostische Herausforderung | SpringerLin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7490" cy="1418302"/>
                          </a:xfrm>
                          <a:prstGeom prst="rect">
                            <a:avLst/>
                          </a:prstGeom>
                          <a:noFill/>
                          <a:ln>
                            <a:noFill/>
                          </a:ln>
                        </pic:spPr>
                      </pic:pic>
                    </a:graphicData>
                  </a:graphic>
                </wp:inline>
              </w:drawing>
            </w:r>
          </w:p>
        </w:tc>
        <w:tc>
          <w:tcPr>
            <w:tcW w:w="3400" w:type="dxa"/>
          </w:tcPr>
          <w:p w14:paraId="6F75DC16" w14:textId="143B0091" w:rsidR="003D1BB2"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Ödem, Tumor, Hämatom</w:t>
            </w:r>
          </w:p>
          <w:p w14:paraId="369165AF" w14:textId="02F6CE75" w:rsidR="005522FF"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15B16D9" w14:textId="2E887374" w:rsidR="005522FF"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43C1F3D8" w14:textId="02B482FC" w:rsidR="005522FF"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211A508" w14:textId="59F5198B" w:rsidR="005522FF"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AE1E115" w14:textId="3684B893" w:rsidR="005522FF"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CA99FFE" w14:textId="326B9CC7" w:rsidR="005522FF"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56A5F66" w14:textId="77777777" w:rsidR="005522FF" w:rsidRPr="00A05A3C" w:rsidRDefault="00552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83003FE" w14:textId="7487A622" w:rsidR="009C06F2" w:rsidRPr="00A05A3C" w:rsidRDefault="007F2E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Exsikkose</w:t>
            </w:r>
            <w:r w:rsidR="009C06F2" w:rsidRPr="00A05A3C">
              <w:rPr>
                <w:rFonts w:ascii="Times New Roman" w:hAnsi="Times New Roman" w:cs="Times New Roman"/>
                <w:sz w:val="28"/>
                <w:szCs w:val="28"/>
              </w:rPr>
              <w:t>, Altershaut</w:t>
            </w:r>
          </w:p>
        </w:tc>
      </w:tr>
      <w:tr w:rsidR="00E30734" w:rsidRPr="00A05A3C" w14:paraId="07C812BD"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57105466" w14:textId="3B1BFDDE"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t>Haut</w:t>
            </w:r>
            <w:r w:rsidR="00760850">
              <w:rPr>
                <w:rFonts w:ascii="Times New Roman" w:hAnsi="Times New Roman" w:cs="Times New Roman"/>
                <w:sz w:val="28"/>
                <w:szCs w:val="28"/>
              </w:rPr>
              <w:t>a</w:t>
            </w:r>
            <w:r w:rsidR="00760850" w:rsidRPr="00A05A3C">
              <w:rPr>
                <w:rFonts w:ascii="Times New Roman" w:hAnsi="Times New Roman" w:cs="Times New Roman"/>
                <w:sz w:val="28"/>
                <w:szCs w:val="28"/>
              </w:rPr>
              <w:t>usschlag</w:t>
            </w:r>
          </w:p>
        </w:tc>
        <w:tc>
          <w:tcPr>
            <w:tcW w:w="3399" w:type="dxa"/>
          </w:tcPr>
          <w:p w14:paraId="6F8FDF8F" w14:textId="7D806F93" w:rsidR="00E30734"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Knötchen</w:t>
            </w:r>
          </w:p>
          <w:p w14:paraId="434559B5" w14:textId="46A5D2CD"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sz w:val="28"/>
                <w:szCs w:val="28"/>
              </w:rPr>
              <w:drawing>
                <wp:inline distT="0" distB="0" distL="0" distR="0" wp14:anchorId="2CB36F41" wp14:editId="5364372E">
                  <wp:extent cx="1790700" cy="17240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724025"/>
                          </a:xfrm>
                          <a:prstGeom prst="rect">
                            <a:avLst/>
                          </a:prstGeom>
                          <a:noFill/>
                          <a:ln>
                            <a:noFill/>
                          </a:ln>
                        </pic:spPr>
                      </pic:pic>
                    </a:graphicData>
                  </a:graphic>
                </wp:inline>
              </w:drawing>
            </w:r>
          </w:p>
          <w:p w14:paraId="130C97B0" w14:textId="32805C03" w:rsidR="00E30734"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 xml:space="preserve">Papeln </w:t>
            </w:r>
          </w:p>
          <w:p w14:paraId="0156AB12" w14:textId="5971EB0F"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02537FB6" wp14:editId="068D7CD0">
                  <wp:extent cx="1819275" cy="1212449"/>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V="1">
                            <a:off x="0" y="0"/>
                            <a:ext cx="1843696" cy="1228724"/>
                          </a:xfrm>
                          <a:prstGeom prst="rect">
                            <a:avLst/>
                          </a:prstGeom>
                        </pic:spPr>
                      </pic:pic>
                    </a:graphicData>
                  </a:graphic>
                </wp:inline>
              </w:drawing>
            </w:r>
          </w:p>
          <w:p w14:paraId="1D2A743E" w14:textId="77777777" w:rsidR="003D1BB2"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Flecken</w:t>
            </w:r>
          </w:p>
          <w:p w14:paraId="2882A4CC" w14:textId="5BFDE8ED" w:rsidR="00E30734" w:rsidRPr="00A05A3C"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sz w:val="28"/>
                <w:szCs w:val="28"/>
              </w:rPr>
              <w:drawing>
                <wp:inline distT="0" distB="0" distL="0" distR="0" wp14:anchorId="2FCF7DD0" wp14:editId="2F9E0B4D">
                  <wp:extent cx="1832610" cy="14192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7960" cy="1423368"/>
                          </a:xfrm>
                          <a:prstGeom prst="rect">
                            <a:avLst/>
                          </a:prstGeom>
                          <a:noFill/>
                          <a:ln>
                            <a:noFill/>
                          </a:ln>
                        </pic:spPr>
                      </pic:pic>
                    </a:graphicData>
                  </a:graphic>
                </wp:inline>
              </w:drawing>
            </w:r>
          </w:p>
        </w:tc>
        <w:tc>
          <w:tcPr>
            <w:tcW w:w="3400" w:type="dxa"/>
          </w:tcPr>
          <w:p w14:paraId="36F8F47C" w14:textId="12F498DA" w:rsidR="003D1BB2" w:rsidRPr="00A05A3C"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Atopisches Ekzem, Infektionskrankheiten</w:t>
            </w:r>
            <w:r w:rsidR="00E30734">
              <w:rPr>
                <w:rFonts w:ascii="Times New Roman" w:hAnsi="Times New Roman" w:cs="Times New Roman"/>
                <w:sz w:val="28"/>
                <w:szCs w:val="28"/>
              </w:rPr>
              <w:t>, Allergische Reaktionen</w:t>
            </w:r>
            <w:r w:rsidR="00F117A2">
              <w:rPr>
                <w:rFonts w:ascii="Times New Roman" w:hAnsi="Times New Roman" w:cs="Times New Roman"/>
                <w:sz w:val="28"/>
                <w:szCs w:val="28"/>
              </w:rPr>
              <w:t>, Hautpilze</w:t>
            </w:r>
          </w:p>
        </w:tc>
      </w:tr>
      <w:tr w:rsidR="00E30734" w:rsidRPr="00A05A3C" w14:paraId="02E3604A"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2183A066" w14:textId="13005FB1"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lastRenderedPageBreak/>
              <w:t>Hautdefekte</w:t>
            </w:r>
          </w:p>
        </w:tc>
        <w:tc>
          <w:tcPr>
            <w:tcW w:w="3399" w:type="dxa"/>
          </w:tcPr>
          <w:p w14:paraId="797B56DD" w14:textId="54371A37" w:rsidR="003D1BB2"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sz w:val="28"/>
                <w:szCs w:val="28"/>
              </w:rPr>
              <w:drawing>
                <wp:inline distT="0" distB="0" distL="0" distR="0" wp14:anchorId="3ADEA77B" wp14:editId="04243762">
                  <wp:extent cx="1857375" cy="114300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2983" cy="1146451"/>
                          </a:xfrm>
                          <a:prstGeom prst="rect">
                            <a:avLst/>
                          </a:prstGeom>
                          <a:noFill/>
                          <a:ln>
                            <a:noFill/>
                          </a:ln>
                        </pic:spPr>
                      </pic:pic>
                    </a:graphicData>
                  </a:graphic>
                </wp:inline>
              </w:drawing>
            </w:r>
          </w:p>
          <w:p w14:paraId="60F5956F"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30FCAAE"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sz w:val="28"/>
                <w:szCs w:val="28"/>
              </w:rPr>
              <w:drawing>
                <wp:inline distT="0" distB="0" distL="0" distR="0" wp14:anchorId="62614FA1" wp14:editId="492D8491">
                  <wp:extent cx="1857375" cy="125687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9879" cy="1258564"/>
                          </a:xfrm>
                          <a:prstGeom prst="rect">
                            <a:avLst/>
                          </a:prstGeom>
                          <a:noFill/>
                          <a:ln>
                            <a:noFill/>
                          </a:ln>
                        </pic:spPr>
                      </pic:pic>
                    </a:graphicData>
                  </a:graphic>
                </wp:inline>
              </w:drawing>
            </w:r>
          </w:p>
          <w:p w14:paraId="221417FD"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40D074E"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5B4FC81C" wp14:editId="5C20563E">
                  <wp:extent cx="2057400" cy="1714500"/>
                  <wp:effectExtent l="0" t="0" r="0" b="0"/>
                  <wp:docPr id="16" name="Grafik 16" descr="Dekubitus (Grad 1-4) - Definition, Ursachen &amp; Behandlung | Medi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kubitus (Grad 1-4) - Definition, Ursachen &amp; Behandlung | Medis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1714500"/>
                          </a:xfrm>
                          <a:prstGeom prst="rect">
                            <a:avLst/>
                          </a:prstGeom>
                          <a:noFill/>
                          <a:ln>
                            <a:noFill/>
                          </a:ln>
                        </pic:spPr>
                      </pic:pic>
                    </a:graphicData>
                  </a:graphic>
                </wp:inline>
              </w:drawing>
            </w:r>
          </w:p>
          <w:p w14:paraId="7F9111FA"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1AD2452" w14:textId="60F5DFBF" w:rsidR="00E30734" w:rsidRPr="00A05A3C"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sz w:val="28"/>
                <w:szCs w:val="28"/>
              </w:rPr>
              <w:drawing>
                <wp:inline distT="0" distB="0" distL="0" distR="0" wp14:anchorId="08FED00D" wp14:editId="5FFBFBC0">
                  <wp:extent cx="2295525" cy="14954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525" cy="1495425"/>
                          </a:xfrm>
                          <a:prstGeom prst="rect">
                            <a:avLst/>
                          </a:prstGeom>
                          <a:noFill/>
                          <a:ln>
                            <a:noFill/>
                          </a:ln>
                        </pic:spPr>
                      </pic:pic>
                    </a:graphicData>
                  </a:graphic>
                </wp:inline>
              </w:drawing>
            </w:r>
          </w:p>
        </w:tc>
        <w:tc>
          <w:tcPr>
            <w:tcW w:w="3400" w:type="dxa"/>
          </w:tcPr>
          <w:p w14:paraId="52B27C7F" w14:textId="77777777" w:rsidR="00E30734"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Wunden</w:t>
            </w:r>
          </w:p>
          <w:p w14:paraId="6AF3096F"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B7B2F1A"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4741DA88"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A0FACE4"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4E909AA9"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FADE9CF"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0B3884F" w14:textId="48729AEA" w:rsidR="00E30734"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Mazerationen</w:t>
            </w:r>
          </w:p>
          <w:p w14:paraId="69DFB769"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9BBBF76"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6EDEBBB"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56D25FD"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2FD900F"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2FBBF6D" w14:textId="77777777" w:rsidR="00010A1B" w:rsidRDefault="00010A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8E32CFC" w14:textId="635C321F" w:rsidR="00E30734"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Dekubitus</w:t>
            </w:r>
          </w:p>
          <w:p w14:paraId="3AF06081"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8569770"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AF2F20A"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1298AD6"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892127A"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417A4B53"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A65D7E9"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8A682AA" w14:textId="77777777" w:rsidR="00E30734"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14C0C61" w14:textId="77777777" w:rsidR="003D1BB2" w:rsidRDefault="00E30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Intertrigo</w:t>
            </w:r>
          </w:p>
          <w:p w14:paraId="5082E83E" w14:textId="77777777" w:rsidR="00F117A2"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EB66728" w14:textId="77777777" w:rsidR="00F117A2"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D878235" w14:textId="77777777" w:rsidR="00F117A2"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318F91F" w14:textId="77777777" w:rsidR="00F117A2"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BF631CE" w14:textId="77777777" w:rsidR="00F117A2"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D398ADD" w14:textId="77777777" w:rsidR="00F117A2"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15C0704" w14:textId="77777777" w:rsidR="00F117A2"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A5751A0" w14:textId="03911EEC" w:rsidR="00F117A2" w:rsidRPr="00A05A3C" w:rsidRDefault="00F117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E30734" w:rsidRPr="00A05A3C" w14:paraId="06BE2A18" w14:textId="77777777" w:rsidTr="007F2E94">
        <w:tc>
          <w:tcPr>
            <w:cnfStyle w:val="001000000000" w:firstRow="0" w:lastRow="0" w:firstColumn="1" w:lastColumn="0" w:oddVBand="0" w:evenVBand="0" w:oddHBand="0" w:evenHBand="0" w:firstRowFirstColumn="0" w:firstRowLastColumn="0" w:lastRowFirstColumn="0" w:lastRowLastColumn="0"/>
            <w:tcW w:w="2263" w:type="dxa"/>
          </w:tcPr>
          <w:p w14:paraId="67F19F6B" w14:textId="3DDE2BE3" w:rsidR="003D1BB2" w:rsidRPr="00A05A3C" w:rsidRDefault="003D1BB2">
            <w:pPr>
              <w:rPr>
                <w:rFonts w:ascii="Times New Roman" w:hAnsi="Times New Roman" w:cs="Times New Roman"/>
                <w:sz w:val="28"/>
                <w:szCs w:val="28"/>
              </w:rPr>
            </w:pPr>
            <w:r w:rsidRPr="00A05A3C">
              <w:rPr>
                <w:rFonts w:ascii="Times New Roman" w:hAnsi="Times New Roman" w:cs="Times New Roman"/>
                <w:sz w:val="28"/>
                <w:szCs w:val="28"/>
              </w:rPr>
              <w:t>Haut</w:t>
            </w:r>
            <w:r w:rsidR="009A1FBD">
              <w:rPr>
                <w:rFonts w:ascii="Times New Roman" w:hAnsi="Times New Roman" w:cs="Times New Roman"/>
                <w:sz w:val="28"/>
                <w:szCs w:val="28"/>
              </w:rPr>
              <w:t>-</w:t>
            </w:r>
            <w:r w:rsidRPr="00A05A3C">
              <w:rPr>
                <w:rFonts w:ascii="Times New Roman" w:hAnsi="Times New Roman" w:cs="Times New Roman"/>
                <w:sz w:val="28"/>
                <w:szCs w:val="28"/>
              </w:rPr>
              <w:t>veränderungen</w:t>
            </w:r>
          </w:p>
        </w:tc>
        <w:tc>
          <w:tcPr>
            <w:tcW w:w="3399" w:type="dxa"/>
          </w:tcPr>
          <w:p w14:paraId="3B7DAFFA" w14:textId="19DE694A" w:rsidR="003D1BB2" w:rsidRPr="00A05A3C"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Leberflecken, Muttermale, weiße Flecken</w:t>
            </w:r>
          </w:p>
        </w:tc>
        <w:tc>
          <w:tcPr>
            <w:tcW w:w="3400" w:type="dxa"/>
          </w:tcPr>
          <w:p w14:paraId="5FD4EE13" w14:textId="1E803F14" w:rsidR="003D1BB2" w:rsidRPr="00A05A3C" w:rsidRDefault="009C0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5A3C">
              <w:rPr>
                <w:rFonts w:ascii="Times New Roman" w:hAnsi="Times New Roman" w:cs="Times New Roman"/>
                <w:sz w:val="28"/>
                <w:szCs w:val="28"/>
              </w:rPr>
              <w:t>Veränderungen im Aufbau der Haut, Melanom, Vitiligo</w:t>
            </w:r>
          </w:p>
        </w:tc>
      </w:tr>
    </w:tbl>
    <w:p w14:paraId="63D541A3" w14:textId="21B57149" w:rsidR="00C04E5B" w:rsidRDefault="00C04E5B"/>
    <w:p w14:paraId="48C7C47A" w14:textId="2F80A61B" w:rsidR="00CD56DA" w:rsidRDefault="006330B3" w:rsidP="00CD56DA">
      <w:pPr>
        <w:jc w:val="both"/>
        <w:rPr>
          <w:rFonts w:ascii="Times New Roman" w:hAnsi="Times New Roman" w:cs="Times New Roman"/>
          <w:sz w:val="28"/>
          <w:szCs w:val="28"/>
        </w:rPr>
      </w:pPr>
      <w:r>
        <w:rPr>
          <w:rFonts w:ascii="Times New Roman" w:hAnsi="Times New Roman" w:cs="Times New Roman"/>
          <w:sz w:val="28"/>
          <w:szCs w:val="28"/>
        </w:rPr>
        <w:t xml:space="preserve">Neben diesen allgemeinen Kriterien gibt es eine Reihe an Erkrankungen und Defekten der </w:t>
      </w:r>
      <w:r w:rsidR="009634E0">
        <w:rPr>
          <w:rFonts w:ascii="Times New Roman" w:hAnsi="Times New Roman" w:cs="Times New Roman"/>
          <w:sz w:val="28"/>
          <w:szCs w:val="28"/>
        </w:rPr>
        <w:t>Haut,</w:t>
      </w:r>
      <w:r>
        <w:rPr>
          <w:rFonts w:ascii="Times New Roman" w:hAnsi="Times New Roman" w:cs="Times New Roman"/>
          <w:sz w:val="28"/>
          <w:szCs w:val="28"/>
        </w:rPr>
        <w:t xml:space="preserve"> die in der Pflege häufig vorkommen. Für einige wichtige finden sich im Folgenden Steckbriefe</w:t>
      </w:r>
      <w:r w:rsidR="009634E0">
        <w:rPr>
          <w:rFonts w:ascii="Times New Roman" w:hAnsi="Times New Roman" w:cs="Times New Roman"/>
          <w:sz w:val="28"/>
          <w:szCs w:val="28"/>
        </w:rPr>
        <w:t>.</w:t>
      </w:r>
    </w:p>
    <w:p w14:paraId="75712376" w14:textId="106A54EA" w:rsidR="008A7215" w:rsidRDefault="008A7215" w:rsidP="00CD56DA">
      <w:pPr>
        <w:jc w:val="both"/>
        <w:rPr>
          <w:rFonts w:ascii="Times New Roman" w:hAnsi="Times New Roman" w:cs="Times New Roman"/>
          <w:sz w:val="28"/>
          <w:szCs w:val="28"/>
        </w:rPr>
      </w:pPr>
    </w:p>
    <w:p w14:paraId="5A484FFA" w14:textId="233101CA" w:rsidR="008A7215" w:rsidRDefault="008A7215" w:rsidP="00CD56DA">
      <w:pPr>
        <w:jc w:val="both"/>
        <w:rPr>
          <w:rFonts w:ascii="Times New Roman" w:hAnsi="Times New Roman" w:cs="Times New Roman"/>
          <w:sz w:val="28"/>
          <w:szCs w:val="28"/>
        </w:rPr>
      </w:pPr>
    </w:p>
    <w:p w14:paraId="6ED580D4" w14:textId="5FBFC392" w:rsidR="008A7215" w:rsidRPr="00B03C69" w:rsidRDefault="003A4EFC" w:rsidP="00CD56DA">
      <w:pPr>
        <w:jc w:val="both"/>
        <w:rPr>
          <w:rFonts w:ascii="Times New Roman" w:hAnsi="Times New Roman" w:cs="Times New Roman"/>
          <w:b/>
          <w:bCs/>
          <w:sz w:val="28"/>
          <w:szCs w:val="28"/>
        </w:rPr>
      </w:pPr>
      <w:r w:rsidRPr="00B03C69">
        <w:rPr>
          <w:b/>
          <w:bCs/>
          <w:noProof/>
          <w:sz w:val="28"/>
          <w:szCs w:val="28"/>
        </w:rPr>
        <w:lastRenderedPageBreak/>
        <w:drawing>
          <wp:anchor distT="0" distB="0" distL="114300" distR="114300" simplePos="0" relativeHeight="251658240" behindDoc="0" locked="0" layoutInCell="1" allowOverlap="1" wp14:anchorId="5AF9F7F6" wp14:editId="4273981C">
            <wp:simplePos x="0" y="0"/>
            <wp:positionH relativeFrom="margin">
              <wp:align>right</wp:align>
            </wp:positionH>
            <wp:positionV relativeFrom="paragraph">
              <wp:posOffset>19050</wp:posOffset>
            </wp:positionV>
            <wp:extent cx="2295525" cy="1495425"/>
            <wp:effectExtent l="19050" t="19050" r="28575" b="28575"/>
            <wp:wrapSquare wrapText="bothSides"/>
            <wp:docPr id="5" name="Grafik 5" descr="Ein Bild, das kosme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kosmetisch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525" cy="1495425"/>
                    </a:xfrm>
                    <a:prstGeom prst="rect">
                      <a:avLst/>
                    </a:prstGeom>
                    <a:noFill/>
                    <a:ln>
                      <a:solidFill>
                        <a:schemeClr val="tx1"/>
                      </a:solidFill>
                    </a:ln>
                  </pic:spPr>
                </pic:pic>
              </a:graphicData>
            </a:graphic>
          </wp:anchor>
        </w:drawing>
      </w:r>
      <w:r w:rsidR="008A7215" w:rsidRPr="00B03C69">
        <w:rPr>
          <w:rFonts w:ascii="Times New Roman" w:hAnsi="Times New Roman" w:cs="Times New Roman"/>
          <w:b/>
          <w:bCs/>
          <w:sz w:val="28"/>
          <w:szCs w:val="28"/>
        </w:rPr>
        <w:t>Name:</w:t>
      </w:r>
      <w:r w:rsidR="00F117A2" w:rsidRPr="00B03C69">
        <w:rPr>
          <w:rFonts w:ascii="Times New Roman" w:hAnsi="Times New Roman" w:cs="Times New Roman"/>
          <w:b/>
          <w:bCs/>
          <w:sz w:val="28"/>
          <w:szCs w:val="28"/>
        </w:rPr>
        <w:t xml:space="preserve"> Intertrigo (Wolf)</w:t>
      </w:r>
      <w:r w:rsidRPr="00B03C69">
        <w:rPr>
          <w:b/>
          <w:bCs/>
          <w:noProof/>
          <w:sz w:val="28"/>
          <w:szCs w:val="28"/>
        </w:rPr>
        <w:t xml:space="preserve"> </w:t>
      </w:r>
    </w:p>
    <w:p w14:paraId="1E00E339" w14:textId="77777777" w:rsidR="00B90712" w:rsidRDefault="008A7215" w:rsidP="00CD56DA">
      <w:pPr>
        <w:jc w:val="both"/>
        <w:rPr>
          <w:rFonts w:ascii="Times New Roman" w:hAnsi="Times New Roman" w:cs="Times New Roman"/>
          <w:sz w:val="28"/>
          <w:szCs w:val="28"/>
        </w:rPr>
      </w:pPr>
      <w:r>
        <w:rPr>
          <w:rFonts w:ascii="Times New Roman" w:hAnsi="Times New Roman" w:cs="Times New Roman"/>
          <w:sz w:val="28"/>
          <w:szCs w:val="28"/>
        </w:rPr>
        <w:t>Pathogenese</w:t>
      </w:r>
      <w:r w:rsidR="00B90712">
        <w:rPr>
          <w:rFonts w:ascii="Times New Roman" w:hAnsi="Times New Roman" w:cs="Times New Roman"/>
          <w:sz w:val="28"/>
          <w:szCs w:val="28"/>
        </w:rPr>
        <w:t xml:space="preserve"> (Krankheitsentstehung)</w:t>
      </w:r>
      <w:r>
        <w:rPr>
          <w:rFonts w:ascii="Times New Roman" w:hAnsi="Times New Roman" w:cs="Times New Roman"/>
          <w:sz w:val="28"/>
          <w:szCs w:val="28"/>
        </w:rPr>
        <w:t>:</w:t>
      </w:r>
    </w:p>
    <w:p w14:paraId="789E74B3" w14:textId="4DFCA7EB" w:rsidR="008A7215" w:rsidRDefault="00B90712" w:rsidP="00CD56DA">
      <w:pPr>
        <w:jc w:val="both"/>
        <w:rPr>
          <w:rFonts w:ascii="Times New Roman" w:hAnsi="Times New Roman" w:cs="Times New Roman"/>
          <w:sz w:val="28"/>
          <w:szCs w:val="28"/>
        </w:rPr>
      </w:pPr>
      <w:r w:rsidRPr="00B90712">
        <w:rPr>
          <w:rFonts w:ascii="Times New Roman" w:hAnsi="Times New Roman" w:cs="Times New Roman"/>
          <w:sz w:val="28"/>
          <w:szCs w:val="28"/>
        </w:rPr>
        <w:t>Wenn über längere Zeiträume Hautflächen auf Hautflächen liegen, kann es zum Feuchtigkeitsstau und zur Hautmazeration kommen. Eine so vorgeschädigte Hautfläche scheuert durch die Bewegung schnell auf und hat wenig Widerstandskraft gegen Pilz- und Bakterieninfektionen. Letztlich bilden sich rote und nässende Hautschädigungen insbesondere in Hautfalten. Dieses Krankheitsbild wird als "Intertrigo" (lat. für "Wundreiben") oder umgangssprachlich als "Wolf" bezeichnet.</w:t>
      </w:r>
    </w:p>
    <w:p w14:paraId="70C2C8F2" w14:textId="06CCB446" w:rsidR="006332B0" w:rsidRDefault="006332B0" w:rsidP="00CD56DA">
      <w:pPr>
        <w:jc w:val="both"/>
        <w:rPr>
          <w:rFonts w:ascii="Times New Roman" w:hAnsi="Times New Roman" w:cs="Times New Roman"/>
          <w:sz w:val="28"/>
          <w:szCs w:val="28"/>
        </w:rPr>
      </w:pPr>
      <w:r>
        <w:rPr>
          <w:rFonts w:ascii="Times New Roman" w:hAnsi="Times New Roman" w:cs="Times New Roman"/>
          <w:sz w:val="28"/>
          <w:szCs w:val="28"/>
        </w:rPr>
        <w:t>Risikofaktoren:</w:t>
      </w:r>
    </w:p>
    <w:p w14:paraId="762C82C5" w14:textId="5727E3EC" w:rsidR="006332B0" w:rsidRDefault="006332B0" w:rsidP="006332B0">
      <w:pPr>
        <w:pStyle w:val="Listenabsatz"/>
        <w:numPr>
          <w:ilvl w:val="0"/>
          <w:numId w:val="3"/>
        </w:numPr>
        <w:jc w:val="both"/>
        <w:rPr>
          <w:rFonts w:ascii="Times New Roman" w:hAnsi="Times New Roman" w:cs="Times New Roman"/>
          <w:sz w:val="28"/>
          <w:szCs w:val="28"/>
        </w:rPr>
      </w:pPr>
      <w:r>
        <w:rPr>
          <w:rFonts w:ascii="Times New Roman" w:hAnsi="Times New Roman" w:cs="Times New Roman"/>
          <w:sz w:val="28"/>
          <w:szCs w:val="28"/>
        </w:rPr>
        <w:t>Übergewicht</w:t>
      </w:r>
    </w:p>
    <w:p w14:paraId="305FA788" w14:textId="15ECDB35" w:rsidR="006332B0" w:rsidRDefault="006332B0" w:rsidP="006332B0">
      <w:pPr>
        <w:pStyle w:val="Listenabsatz"/>
        <w:numPr>
          <w:ilvl w:val="0"/>
          <w:numId w:val="3"/>
        </w:numPr>
        <w:jc w:val="both"/>
        <w:rPr>
          <w:rFonts w:ascii="Times New Roman" w:hAnsi="Times New Roman" w:cs="Times New Roman"/>
          <w:sz w:val="28"/>
          <w:szCs w:val="28"/>
        </w:rPr>
      </w:pPr>
      <w:r>
        <w:rPr>
          <w:rFonts w:ascii="Times New Roman" w:hAnsi="Times New Roman" w:cs="Times New Roman"/>
          <w:sz w:val="28"/>
          <w:szCs w:val="28"/>
        </w:rPr>
        <w:t>Starkes Schwitzen</w:t>
      </w:r>
    </w:p>
    <w:p w14:paraId="3AA24EB4" w14:textId="76BAB3E4" w:rsidR="006332B0" w:rsidRDefault="006332B0" w:rsidP="006332B0">
      <w:pPr>
        <w:pStyle w:val="Listenabsatz"/>
        <w:numPr>
          <w:ilvl w:val="0"/>
          <w:numId w:val="3"/>
        </w:numPr>
        <w:jc w:val="both"/>
        <w:rPr>
          <w:rFonts w:ascii="Times New Roman" w:hAnsi="Times New Roman" w:cs="Times New Roman"/>
          <w:sz w:val="28"/>
          <w:szCs w:val="28"/>
        </w:rPr>
      </w:pPr>
      <w:r>
        <w:rPr>
          <w:rFonts w:ascii="Times New Roman" w:hAnsi="Times New Roman" w:cs="Times New Roman"/>
          <w:sz w:val="28"/>
          <w:szCs w:val="28"/>
        </w:rPr>
        <w:t>Inkontinenz</w:t>
      </w:r>
    </w:p>
    <w:p w14:paraId="7394267D" w14:textId="1CF44BF8" w:rsidR="006332B0" w:rsidRDefault="006332B0" w:rsidP="006332B0">
      <w:pPr>
        <w:pStyle w:val="Listenabsatz"/>
        <w:numPr>
          <w:ilvl w:val="0"/>
          <w:numId w:val="3"/>
        </w:numPr>
        <w:jc w:val="both"/>
        <w:rPr>
          <w:rFonts w:ascii="Times New Roman" w:hAnsi="Times New Roman" w:cs="Times New Roman"/>
          <w:sz w:val="28"/>
          <w:szCs w:val="28"/>
        </w:rPr>
      </w:pPr>
      <w:r>
        <w:rPr>
          <w:rFonts w:ascii="Times New Roman" w:hAnsi="Times New Roman" w:cs="Times New Roman"/>
          <w:sz w:val="28"/>
          <w:szCs w:val="28"/>
        </w:rPr>
        <w:t>Diabetes Mellitus</w:t>
      </w:r>
    </w:p>
    <w:p w14:paraId="631338AA" w14:textId="43F74F1F" w:rsidR="006332B0" w:rsidRDefault="006332B0" w:rsidP="006332B0">
      <w:pPr>
        <w:pStyle w:val="Listenabsatz"/>
        <w:numPr>
          <w:ilvl w:val="0"/>
          <w:numId w:val="3"/>
        </w:numPr>
        <w:jc w:val="both"/>
        <w:rPr>
          <w:rFonts w:ascii="Times New Roman" w:hAnsi="Times New Roman" w:cs="Times New Roman"/>
          <w:sz w:val="28"/>
          <w:szCs w:val="28"/>
        </w:rPr>
      </w:pPr>
      <w:r>
        <w:rPr>
          <w:rFonts w:ascii="Times New Roman" w:hAnsi="Times New Roman" w:cs="Times New Roman"/>
          <w:sz w:val="28"/>
          <w:szCs w:val="28"/>
        </w:rPr>
        <w:t>Kontrakturen</w:t>
      </w:r>
    </w:p>
    <w:p w14:paraId="396F48BF" w14:textId="6A4B0AF7" w:rsidR="006332B0" w:rsidRDefault="006332B0" w:rsidP="006332B0">
      <w:pPr>
        <w:pStyle w:val="Listenabsatz"/>
        <w:numPr>
          <w:ilvl w:val="0"/>
          <w:numId w:val="3"/>
        </w:numPr>
        <w:jc w:val="both"/>
        <w:rPr>
          <w:rFonts w:ascii="Times New Roman" w:hAnsi="Times New Roman" w:cs="Times New Roman"/>
          <w:sz w:val="28"/>
          <w:szCs w:val="28"/>
        </w:rPr>
      </w:pPr>
      <w:r>
        <w:rPr>
          <w:rFonts w:ascii="Times New Roman" w:hAnsi="Times New Roman" w:cs="Times New Roman"/>
          <w:sz w:val="28"/>
          <w:szCs w:val="28"/>
        </w:rPr>
        <w:t>Fehler bei der Körperpflege</w:t>
      </w:r>
    </w:p>
    <w:p w14:paraId="5BF0833D" w14:textId="7B6D96EA" w:rsidR="006332B0" w:rsidRDefault="006332B0" w:rsidP="006332B0">
      <w:pPr>
        <w:jc w:val="both"/>
        <w:rPr>
          <w:rFonts w:ascii="Times New Roman" w:hAnsi="Times New Roman" w:cs="Times New Roman"/>
          <w:sz w:val="28"/>
          <w:szCs w:val="28"/>
        </w:rPr>
      </w:pPr>
      <w:r>
        <w:rPr>
          <w:rFonts w:ascii="Times New Roman" w:hAnsi="Times New Roman" w:cs="Times New Roman"/>
          <w:sz w:val="28"/>
          <w:szCs w:val="28"/>
        </w:rPr>
        <w:t>Gefährdete Körperstellen:</w:t>
      </w:r>
    </w:p>
    <w:p w14:paraId="364390EF" w14:textId="2AD87897" w:rsidR="006332B0" w:rsidRDefault="006332B0" w:rsidP="006332B0">
      <w:pPr>
        <w:pStyle w:val="Listenabsatz"/>
        <w:numPr>
          <w:ilvl w:val="0"/>
          <w:numId w:val="4"/>
        </w:numPr>
        <w:jc w:val="both"/>
        <w:rPr>
          <w:rFonts w:ascii="Times New Roman" w:hAnsi="Times New Roman" w:cs="Times New Roman"/>
          <w:sz w:val="28"/>
          <w:szCs w:val="28"/>
        </w:rPr>
      </w:pPr>
      <w:r>
        <w:rPr>
          <w:rFonts w:ascii="Times New Roman" w:hAnsi="Times New Roman" w:cs="Times New Roman"/>
          <w:sz w:val="28"/>
          <w:szCs w:val="28"/>
        </w:rPr>
        <w:t>Unter den Brüsten</w:t>
      </w:r>
    </w:p>
    <w:p w14:paraId="4D971444" w14:textId="0F224B68" w:rsidR="006332B0" w:rsidRDefault="006332B0" w:rsidP="006332B0">
      <w:pPr>
        <w:pStyle w:val="Listenabsatz"/>
        <w:numPr>
          <w:ilvl w:val="0"/>
          <w:numId w:val="4"/>
        </w:numPr>
        <w:jc w:val="both"/>
        <w:rPr>
          <w:rFonts w:ascii="Times New Roman" w:hAnsi="Times New Roman" w:cs="Times New Roman"/>
          <w:sz w:val="28"/>
          <w:szCs w:val="28"/>
        </w:rPr>
      </w:pPr>
      <w:r>
        <w:rPr>
          <w:rFonts w:ascii="Times New Roman" w:hAnsi="Times New Roman" w:cs="Times New Roman"/>
          <w:sz w:val="28"/>
          <w:szCs w:val="28"/>
        </w:rPr>
        <w:t>In der Bauchfalte</w:t>
      </w:r>
    </w:p>
    <w:p w14:paraId="31B38E67" w14:textId="701F1F33" w:rsidR="006332B0" w:rsidRDefault="006332B0" w:rsidP="006332B0">
      <w:pPr>
        <w:pStyle w:val="Listenabsatz"/>
        <w:numPr>
          <w:ilvl w:val="0"/>
          <w:numId w:val="4"/>
        </w:numPr>
        <w:jc w:val="both"/>
        <w:rPr>
          <w:rFonts w:ascii="Times New Roman" w:hAnsi="Times New Roman" w:cs="Times New Roman"/>
          <w:sz w:val="28"/>
          <w:szCs w:val="28"/>
        </w:rPr>
      </w:pPr>
      <w:r>
        <w:rPr>
          <w:rFonts w:ascii="Times New Roman" w:hAnsi="Times New Roman" w:cs="Times New Roman"/>
          <w:sz w:val="28"/>
          <w:szCs w:val="28"/>
        </w:rPr>
        <w:t>In den Achselhöhlen</w:t>
      </w:r>
    </w:p>
    <w:p w14:paraId="74FCDE5C" w14:textId="6F8D1B09" w:rsidR="006332B0" w:rsidRDefault="006332B0" w:rsidP="006332B0">
      <w:pPr>
        <w:pStyle w:val="Listenabsatz"/>
        <w:numPr>
          <w:ilvl w:val="0"/>
          <w:numId w:val="4"/>
        </w:numPr>
        <w:jc w:val="both"/>
        <w:rPr>
          <w:rFonts w:ascii="Times New Roman" w:hAnsi="Times New Roman" w:cs="Times New Roman"/>
          <w:sz w:val="28"/>
          <w:szCs w:val="28"/>
        </w:rPr>
      </w:pPr>
      <w:r>
        <w:rPr>
          <w:rFonts w:ascii="Times New Roman" w:hAnsi="Times New Roman" w:cs="Times New Roman"/>
          <w:sz w:val="28"/>
          <w:szCs w:val="28"/>
        </w:rPr>
        <w:t>An den Oberschenkelinnenseiten</w:t>
      </w:r>
    </w:p>
    <w:p w14:paraId="13530F73" w14:textId="699E1E4F" w:rsidR="006332B0" w:rsidRPr="006332B0" w:rsidRDefault="006332B0" w:rsidP="006332B0">
      <w:pPr>
        <w:pStyle w:val="Listenabsatz"/>
        <w:numPr>
          <w:ilvl w:val="0"/>
          <w:numId w:val="4"/>
        </w:numPr>
        <w:jc w:val="both"/>
        <w:rPr>
          <w:rFonts w:ascii="Times New Roman" w:hAnsi="Times New Roman" w:cs="Times New Roman"/>
          <w:sz w:val="28"/>
          <w:szCs w:val="28"/>
        </w:rPr>
      </w:pPr>
      <w:r>
        <w:rPr>
          <w:rFonts w:ascii="Times New Roman" w:hAnsi="Times New Roman" w:cs="Times New Roman"/>
          <w:sz w:val="28"/>
          <w:szCs w:val="28"/>
        </w:rPr>
        <w:t>In den Zeh- und Fingerzwischenräumen</w:t>
      </w:r>
    </w:p>
    <w:p w14:paraId="3C6D7B65" w14:textId="66CC3F80" w:rsidR="002C3C91" w:rsidRDefault="008A7215" w:rsidP="002C3C91">
      <w:pPr>
        <w:jc w:val="both"/>
        <w:rPr>
          <w:rFonts w:ascii="Times New Roman" w:hAnsi="Times New Roman" w:cs="Times New Roman"/>
          <w:sz w:val="28"/>
          <w:szCs w:val="28"/>
        </w:rPr>
      </w:pPr>
      <w:r w:rsidRPr="002C3C91">
        <w:rPr>
          <w:rFonts w:ascii="Times New Roman" w:hAnsi="Times New Roman" w:cs="Times New Roman"/>
          <w:sz w:val="28"/>
          <w:szCs w:val="28"/>
        </w:rPr>
        <w:t>Prophylaxe</w:t>
      </w:r>
      <w:r w:rsidR="00B90712">
        <w:rPr>
          <w:rFonts w:ascii="Times New Roman" w:hAnsi="Times New Roman" w:cs="Times New Roman"/>
          <w:sz w:val="28"/>
          <w:szCs w:val="28"/>
        </w:rPr>
        <w:t xml:space="preserve"> (Vorbeugung)</w:t>
      </w:r>
      <w:r w:rsidRPr="002C3C91">
        <w:rPr>
          <w:rFonts w:ascii="Times New Roman" w:hAnsi="Times New Roman" w:cs="Times New Roman"/>
          <w:sz w:val="28"/>
          <w:szCs w:val="28"/>
        </w:rPr>
        <w:t>:</w:t>
      </w:r>
      <w:r w:rsidR="002C3C91" w:rsidRPr="002C3C91">
        <w:rPr>
          <w:rFonts w:ascii="Times New Roman" w:hAnsi="Times New Roman" w:cs="Times New Roman"/>
          <w:sz w:val="28"/>
          <w:szCs w:val="28"/>
        </w:rPr>
        <w:t xml:space="preserve"> </w:t>
      </w:r>
    </w:p>
    <w:p w14:paraId="13C934DD" w14:textId="3BE2DBFC" w:rsidR="002C3C91" w:rsidRPr="002C3C91" w:rsidRDefault="002C3C91" w:rsidP="007B06F2">
      <w:pPr>
        <w:pStyle w:val="Listenabsatz"/>
        <w:numPr>
          <w:ilvl w:val="0"/>
          <w:numId w:val="2"/>
        </w:numPr>
        <w:jc w:val="both"/>
        <w:rPr>
          <w:rFonts w:ascii="Times New Roman" w:hAnsi="Times New Roman" w:cs="Times New Roman"/>
          <w:sz w:val="28"/>
          <w:szCs w:val="28"/>
        </w:rPr>
      </w:pPr>
      <w:r w:rsidRPr="002C3C91">
        <w:rPr>
          <w:rFonts w:ascii="Times New Roman" w:hAnsi="Times New Roman" w:cs="Times New Roman"/>
          <w:sz w:val="28"/>
          <w:szCs w:val="28"/>
        </w:rPr>
        <w:t>Haut und Hautfalten sorgfältig abtrocknen (nicht reiben, sondern tupfen!)</w:t>
      </w:r>
    </w:p>
    <w:p w14:paraId="28274C08" w14:textId="3ADAB5CB" w:rsidR="002C3C91" w:rsidRPr="002C3C91" w:rsidRDefault="002C3C91" w:rsidP="00416127">
      <w:pPr>
        <w:pStyle w:val="Listenabsatz"/>
        <w:numPr>
          <w:ilvl w:val="0"/>
          <w:numId w:val="1"/>
        </w:numPr>
        <w:jc w:val="both"/>
        <w:rPr>
          <w:rFonts w:ascii="Times New Roman" w:hAnsi="Times New Roman" w:cs="Times New Roman"/>
          <w:sz w:val="28"/>
          <w:szCs w:val="28"/>
        </w:rPr>
      </w:pPr>
      <w:r w:rsidRPr="002C3C91">
        <w:rPr>
          <w:rFonts w:ascii="Times New Roman" w:hAnsi="Times New Roman" w:cs="Times New Roman"/>
          <w:sz w:val="28"/>
          <w:szCs w:val="28"/>
        </w:rPr>
        <w:t>sorgfältige Hautbeobachtung, gefährdete Hautstellen häufiger kontrollieren</w:t>
      </w:r>
    </w:p>
    <w:p w14:paraId="3FA9DF99" w14:textId="305E35A2" w:rsidR="002C3C91" w:rsidRPr="002C3C91" w:rsidRDefault="002C3C91" w:rsidP="00467D54">
      <w:pPr>
        <w:pStyle w:val="Listenabsatz"/>
        <w:numPr>
          <w:ilvl w:val="0"/>
          <w:numId w:val="1"/>
        </w:numPr>
        <w:jc w:val="both"/>
        <w:rPr>
          <w:rFonts w:ascii="Times New Roman" w:hAnsi="Times New Roman" w:cs="Times New Roman"/>
          <w:sz w:val="28"/>
          <w:szCs w:val="28"/>
        </w:rPr>
      </w:pPr>
      <w:r w:rsidRPr="002C3C91">
        <w:rPr>
          <w:rFonts w:ascii="Times New Roman" w:hAnsi="Times New Roman" w:cs="Times New Roman"/>
          <w:sz w:val="28"/>
          <w:szCs w:val="28"/>
        </w:rPr>
        <w:t>kein Puder oder Zinkpaste anwenden (verstärkt Hautschädigung)</w:t>
      </w:r>
    </w:p>
    <w:p w14:paraId="0DA962E9" w14:textId="28605FA2" w:rsidR="002C3C91" w:rsidRPr="002C3C91" w:rsidRDefault="002C3C91" w:rsidP="001C6E36">
      <w:pPr>
        <w:pStyle w:val="Listenabsatz"/>
        <w:numPr>
          <w:ilvl w:val="0"/>
          <w:numId w:val="1"/>
        </w:numPr>
        <w:jc w:val="both"/>
        <w:rPr>
          <w:rFonts w:ascii="Times New Roman" w:hAnsi="Times New Roman" w:cs="Times New Roman"/>
          <w:sz w:val="28"/>
          <w:szCs w:val="28"/>
        </w:rPr>
      </w:pPr>
      <w:r w:rsidRPr="002C3C91">
        <w:rPr>
          <w:rFonts w:ascii="Times New Roman" w:hAnsi="Times New Roman" w:cs="Times New Roman"/>
          <w:sz w:val="28"/>
          <w:szCs w:val="28"/>
        </w:rPr>
        <w:t>ggf. Baumwollkompressen zwischen Hautfalten einlegen</w:t>
      </w:r>
    </w:p>
    <w:p w14:paraId="721E4F73" w14:textId="2255E786" w:rsidR="002C3C91" w:rsidRPr="002C3C91" w:rsidRDefault="002C3C91" w:rsidP="004116E9">
      <w:pPr>
        <w:pStyle w:val="Listenabsatz"/>
        <w:numPr>
          <w:ilvl w:val="0"/>
          <w:numId w:val="1"/>
        </w:numPr>
        <w:jc w:val="both"/>
        <w:rPr>
          <w:rFonts w:ascii="Times New Roman" w:hAnsi="Times New Roman" w:cs="Times New Roman"/>
          <w:sz w:val="28"/>
          <w:szCs w:val="28"/>
        </w:rPr>
      </w:pPr>
      <w:r w:rsidRPr="002C3C91">
        <w:rPr>
          <w:rFonts w:ascii="Times New Roman" w:hAnsi="Times New Roman" w:cs="Times New Roman"/>
          <w:sz w:val="28"/>
          <w:szCs w:val="28"/>
        </w:rPr>
        <w:t>geeignetes Hautpflegeprodukt verwenden</w:t>
      </w:r>
    </w:p>
    <w:p w14:paraId="59B64B78" w14:textId="5BCE0EF1" w:rsidR="002C3C91" w:rsidRPr="002C3C91" w:rsidRDefault="002C3C91" w:rsidP="005F12D3">
      <w:pPr>
        <w:pStyle w:val="Listenabsatz"/>
        <w:numPr>
          <w:ilvl w:val="0"/>
          <w:numId w:val="1"/>
        </w:numPr>
        <w:jc w:val="both"/>
        <w:rPr>
          <w:rFonts w:ascii="Times New Roman" w:hAnsi="Times New Roman" w:cs="Times New Roman"/>
          <w:sz w:val="28"/>
          <w:szCs w:val="28"/>
        </w:rPr>
      </w:pPr>
      <w:r w:rsidRPr="002C3C91">
        <w:rPr>
          <w:rFonts w:ascii="Times New Roman" w:hAnsi="Times New Roman" w:cs="Times New Roman"/>
          <w:sz w:val="28"/>
          <w:szCs w:val="28"/>
        </w:rPr>
        <w:t>bei Inkontinenz: Inkontinenzhilfsmittel regelmäßig wechseln</w:t>
      </w:r>
    </w:p>
    <w:p w14:paraId="047A0BF9" w14:textId="2477FDE7" w:rsidR="002C3C91" w:rsidRPr="002C3C91" w:rsidRDefault="002C3C91" w:rsidP="00A1228C">
      <w:pPr>
        <w:pStyle w:val="Listenabsatz"/>
        <w:numPr>
          <w:ilvl w:val="0"/>
          <w:numId w:val="1"/>
        </w:numPr>
        <w:jc w:val="both"/>
        <w:rPr>
          <w:rFonts w:ascii="Times New Roman" w:hAnsi="Times New Roman" w:cs="Times New Roman"/>
          <w:sz w:val="28"/>
          <w:szCs w:val="28"/>
        </w:rPr>
      </w:pPr>
      <w:r w:rsidRPr="002C3C91">
        <w:rPr>
          <w:rFonts w:ascii="Times New Roman" w:hAnsi="Times New Roman" w:cs="Times New Roman"/>
          <w:sz w:val="28"/>
          <w:szCs w:val="28"/>
        </w:rPr>
        <w:t>leichte, atmungsaktive und hautfreundliche Kleidung tragen (z.B. aus Baumwolle)</w:t>
      </w:r>
    </w:p>
    <w:p w14:paraId="6D8B16F4" w14:textId="592A02DB" w:rsidR="008A7215" w:rsidRPr="002C3C91" w:rsidRDefault="002C3C91" w:rsidP="002C3C91">
      <w:pPr>
        <w:pStyle w:val="Listenabsatz"/>
        <w:numPr>
          <w:ilvl w:val="0"/>
          <w:numId w:val="1"/>
        </w:numPr>
        <w:jc w:val="both"/>
        <w:rPr>
          <w:rFonts w:ascii="Times New Roman" w:hAnsi="Times New Roman" w:cs="Times New Roman"/>
          <w:sz w:val="28"/>
          <w:szCs w:val="28"/>
        </w:rPr>
      </w:pPr>
      <w:r w:rsidRPr="002C3C91">
        <w:rPr>
          <w:rFonts w:ascii="Times New Roman" w:hAnsi="Times New Roman" w:cs="Times New Roman"/>
          <w:sz w:val="28"/>
          <w:szCs w:val="28"/>
        </w:rPr>
        <w:t>verschwitzte Kleidung wechseln</w:t>
      </w:r>
    </w:p>
    <w:p w14:paraId="22BBD80F" w14:textId="7F269458" w:rsidR="005148B2" w:rsidRDefault="00211746" w:rsidP="005148B2">
      <w:pPr>
        <w:jc w:val="both"/>
        <w:rPr>
          <w:rFonts w:ascii="Times New Roman" w:hAnsi="Times New Roman" w:cs="Times New Roman"/>
          <w:sz w:val="28"/>
          <w:szCs w:val="28"/>
        </w:rPr>
      </w:pPr>
      <w:r w:rsidRPr="00B03C69">
        <w:rPr>
          <w:b/>
          <w:bCs/>
          <w:noProof/>
          <w:sz w:val="28"/>
          <w:szCs w:val="28"/>
        </w:rPr>
        <w:lastRenderedPageBreak/>
        <w:drawing>
          <wp:anchor distT="0" distB="0" distL="114300" distR="114300" simplePos="0" relativeHeight="251659264" behindDoc="0" locked="0" layoutInCell="1" allowOverlap="1" wp14:anchorId="32C7CD3D" wp14:editId="39CC61AD">
            <wp:simplePos x="0" y="0"/>
            <wp:positionH relativeFrom="margin">
              <wp:align>right</wp:align>
            </wp:positionH>
            <wp:positionV relativeFrom="paragraph">
              <wp:posOffset>32385</wp:posOffset>
            </wp:positionV>
            <wp:extent cx="2819400" cy="3190875"/>
            <wp:effectExtent l="19050" t="19050" r="19050" b="2857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3190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148B2" w:rsidRPr="00B03C69">
        <w:rPr>
          <w:rFonts w:ascii="Times New Roman" w:hAnsi="Times New Roman" w:cs="Times New Roman"/>
          <w:b/>
          <w:bCs/>
          <w:sz w:val="28"/>
          <w:szCs w:val="28"/>
        </w:rPr>
        <w:t>Name:</w:t>
      </w:r>
      <w:r w:rsidR="00F117A2" w:rsidRPr="00B03C69">
        <w:rPr>
          <w:rFonts w:ascii="Times New Roman" w:hAnsi="Times New Roman" w:cs="Times New Roman"/>
          <w:b/>
          <w:bCs/>
          <w:sz w:val="28"/>
          <w:szCs w:val="28"/>
        </w:rPr>
        <w:t xml:space="preserve"> Dekubitus (Druckgeschwür</w:t>
      </w:r>
      <w:r w:rsidR="00B03C69">
        <w:rPr>
          <w:rFonts w:ascii="Times New Roman" w:hAnsi="Times New Roman" w:cs="Times New Roman"/>
          <w:b/>
          <w:bCs/>
          <w:sz w:val="28"/>
          <w:szCs w:val="28"/>
        </w:rPr>
        <w:t>)</w:t>
      </w:r>
      <w:r w:rsidRPr="00211746">
        <w:rPr>
          <w:sz w:val="28"/>
          <w:szCs w:val="28"/>
        </w:rPr>
        <w:t xml:space="preserve"> </w:t>
      </w:r>
    </w:p>
    <w:p w14:paraId="1B5C6A67" w14:textId="1C1CC052" w:rsidR="005148B2" w:rsidRDefault="005148B2" w:rsidP="005148B2">
      <w:pPr>
        <w:jc w:val="both"/>
        <w:rPr>
          <w:rFonts w:ascii="Times New Roman" w:hAnsi="Times New Roman" w:cs="Times New Roman"/>
          <w:sz w:val="28"/>
          <w:szCs w:val="28"/>
        </w:rPr>
      </w:pPr>
      <w:r>
        <w:rPr>
          <w:rFonts w:ascii="Times New Roman" w:hAnsi="Times New Roman" w:cs="Times New Roman"/>
          <w:sz w:val="28"/>
          <w:szCs w:val="28"/>
        </w:rPr>
        <w:t>Pathogenese</w:t>
      </w:r>
      <w:r w:rsidR="00B90712">
        <w:rPr>
          <w:rFonts w:ascii="Times New Roman" w:hAnsi="Times New Roman" w:cs="Times New Roman"/>
          <w:sz w:val="28"/>
          <w:szCs w:val="28"/>
        </w:rPr>
        <w:t xml:space="preserve"> (Krankheitsentstehung)</w:t>
      </w:r>
      <w:r>
        <w:rPr>
          <w:rFonts w:ascii="Times New Roman" w:hAnsi="Times New Roman" w:cs="Times New Roman"/>
          <w:sz w:val="28"/>
          <w:szCs w:val="28"/>
        </w:rPr>
        <w:t>:</w:t>
      </w:r>
    </w:p>
    <w:p w14:paraId="160AD95E" w14:textId="69E692B4" w:rsidR="00925620" w:rsidRDefault="00925620" w:rsidP="005148B2">
      <w:pPr>
        <w:jc w:val="both"/>
        <w:rPr>
          <w:rFonts w:ascii="Times New Roman" w:hAnsi="Times New Roman" w:cs="Times New Roman"/>
          <w:sz w:val="28"/>
          <w:szCs w:val="28"/>
        </w:rPr>
      </w:pPr>
      <w:r>
        <w:rPr>
          <w:rFonts w:ascii="Times New Roman" w:hAnsi="Times New Roman" w:cs="Times New Roman"/>
          <w:sz w:val="28"/>
          <w:szCs w:val="28"/>
        </w:rPr>
        <w:t>Durch andauernden Druck auf eine Körperstelle entsteht eine Minderdurchblutung der Haut und des Gewebes. Dadurch kommt es zu einer Unterversorgung mit Sauerstoff und Nährstoffen.</w:t>
      </w:r>
      <w:r w:rsidR="002F5634">
        <w:rPr>
          <w:rFonts w:ascii="Times New Roman" w:hAnsi="Times New Roman" w:cs="Times New Roman"/>
          <w:sz w:val="28"/>
          <w:szCs w:val="28"/>
        </w:rPr>
        <w:t xml:space="preserve"> Im Anschluss häufen sich toxische Stoffwechselprodukte an. Es kommt zur Ödem Bildung und einer Gefäßerweiterung. Das beschleunigt den ganzen Prozess nochmals. </w:t>
      </w:r>
      <w:r>
        <w:rPr>
          <w:rFonts w:ascii="Times New Roman" w:hAnsi="Times New Roman" w:cs="Times New Roman"/>
          <w:sz w:val="28"/>
          <w:szCs w:val="28"/>
        </w:rPr>
        <w:t xml:space="preserve">In der Folge </w:t>
      </w:r>
      <w:r w:rsidR="0054171B">
        <w:rPr>
          <w:rFonts w:ascii="Times New Roman" w:hAnsi="Times New Roman" w:cs="Times New Roman"/>
          <w:sz w:val="28"/>
          <w:szCs w:val="28"/>
        </w:rPr>
        <w:t>entsteht</w:t>
      </w:r>
      <w:r w:rsidR="004A3076">
        <w:rPr>
          <w:rFonts w:ascii="Times New Roman" w:hAnsi="Times New Roman" w:cs="Times New Roman"/>
          <w:sz w:val="28"/>
          <w:szCs w:val="28"/>
        </w:rPr>
        <w:t xml:space="preserve"> eine komplette Ischämie</w:t>
      </w:r>
      <w:r w:rsidR="0054171B">
        <w:rPr>
          <w:rFonts w:ascii="Times New Roman" w:hAnsi="Times New Roman" w:cs="Times New Roman"/>
          <w:sz w:val="28"/>
          <w:szCs w:val="28"/>
        </w:rPr>
        <w:t>.</w:t>
      </w:r>
      <w:r w:rsidR="004A3076">
        <w:rPr>
          <w:rFonts w:ascii="Times New Roman" w:hAnsi="Times New Roman" w:cs="Times New Roman"/>
          <w:sz w:val="28"/>
          <w:szCs w:val="28"/>
        </w:rPr>
        <w:t xml:space="preserve"> </w:t>
      </w:r>
      <w:r>
        <w:rPr>
          <w:rFonts w:ascii="Times New Roman" w:hAnsi="Times New Roman" w:cs="Times New Roman"/>
          <w:sz w:val="28"/>
          <w:szCs w:val="28"/>
        </w:rPr>
        <w:t xml:space="preserve">Haut und Gewebe </w:t>
      </w:r>
      <w:r w:rsidR="004A3076">
        <w:rPr>
          <w:rFonts w:ascii="Times New Roman" w:hAnsi="Times New Roman" w:cs="Times New Roman"/>
          <w:sz w:val="28"/>
          <w:szCs w:val="28"/>
        </w:rPr>
        <w:t xml:space="preserve">sterben </w:t>
      </w:r>
      <w:r>
        <w:rPr>
          <w:rFonts w:ascii="Times New Roman" w:hAnsi="Times New Roman" w:cs="Times New Roman"/>
          <w:sz w:val="28"/>
          <w:szCs w:val="28"/>
        </w:rPr>
        <w:t xml:space="preserve">ab. </w:t>
      </w:r>
    </w:p>
    <w:p w14:paraId="2F25AE51" w14:textId="0B762D20" w:rsidR="00994389" w:rsidRDefault="00994389" w:rsidP="00994389">
      <w:pPr>
        <w:jc w:val="both"/>
        <w:rPr>
          <w:rFonts w:ascii="Times New Roman" w:hAnsi="Times New Roman" w:cs="Times New Roman"/>
          <w:sz w:val="28"/>
          <w:szCs w:val="28"/>
        </w:rPr>
      </w:pPr>
      <w:r>
        <w:rPr>
          <w:rFonts w:ascii="Times New Roman" w:hAnsi="Times New Roman" w:cs="Times New Roman"/>
          <w:sz w:val="28"/>
          <w:szCs w:val="28"/>
        </w:rPr>
        <w:t>Risikofaktoren:</w:t>
      </w:r>
    </w:p>
    <w:p w14:paraId="4FADDAC7" w14:textId="3DC5DDDB" w:rsidR="00211746" w:rsidRDefault="00211746" w:rsidP="00211746">
      <w:pPr>
        <w:pStyle w:val="Listenabsatz"/>
        <w:numPr>
          <w:ilvl w:val="0"/>
          <w:numId w:val="5"/>
        </w:numPr>
        <w:jc w:val="both"/>
        <w:rPr>
          <w:rFonts w:ascii="Times New Roman" w:hAnsi="Times New Roman" w:cs="Times New Roman"/>
          <w:sz w:val="28"/>
          <w:szCs w:val="28"/>
        </w:rPr>
      </w:pPr>
      <w:r>
        <w:rPr>
          <w:rFonts w:ascii="Times New Roman" w:hAnsi="Times New Roman" w:cs="Times New Roman"/>
          <w:sz w:val="28"/>
          <w:szCs w:val="28"/>
        </w:rPr>
        <w:t>Inkontinenz</w:t>
      </w:r>
    </w:p>
    <w:p w14:paraId="7821A50D" w14:textId="3E0A2FC2" w:rsidR="00211746" w:rsidRDefault="00211746" w:rsidP="00211746">
      <w:pPr>
        <w:pStyle w:val="Listenabsatz"/>
        <w:numPr>
          <w:ilvl w:val="0"/>
          <w:numId w:val="5"/>
        </w:numPr>
        <w:jc w:val="both"/>
        <w:rPr>
          <w:rFonts w:ascii="Times New Roman" w:hAnsi="Times New Roman" w:cs="Times New Roman"/>
          <w:sz w:val="28"/>
          <w:szCs w:val="28"/>
        </w:rPr>
      </w:pPr>
      <w:r>
        <w:rPr>
          <w:rFonts w:ascii="Times New Roman" w:hAnsi="Times New Roman" w:cs="Times New Roman"/>
          <w:sz w:val="28"/>
          <w:szCs w:val="28"/>
        </w:rPr>
        <w:t>Adipositas (Fettleibigkeit)</w:t>
      </w:r>
    </w:p>
    <w:p w14:paraId="0A7451C7" w14:textId="27D6E8EA" w:rsidR="00211746" w:rsidRDefault="00211746" w:rsidP="00211746">
      <w:pPr>
        <w:pStyle w:val="Listenabsatz"/>
        <w:numPr>
          <w:ilvl w:val="0"/>
          <w:numId w:val="5"/>
        </w:numPr>
        <w:jc w:val="both"/>
        <w:rPr>
          <w:rFonts w:ascii="Times New Roman" w:hAnsi="Times New Roman" w:cs="Times New Roman"/>
          <w:sz w:val="28"/>
          <w:szCs w:val="28"/>
        </w:rPr>
      </w:pPr>
      <w:r>
        <w:rPr>
          <w:rFonts w:ascii="Times New Roman" w:hAnsi="Times New Roman" w:cs="Times New Roman"/>
          <w:sz w:val="28"/>
          <w:szCs w:val="28"/>
        </w:rPr>
        <w:t>Kachexie (Untergewicht)</w:t>
      </w:r>
    </w:p>
    <w:p w14:paraId="7AB21EC3" w14:textId="212A4C8F" w:rsidR="00211746" w:rsidRDefault="00211746" w:rsidP="00211746">
      <w:pPr>
        <w:pStyle w:val="Listenabsatz"/>
        <w:numPr>
          <w:ilvl w:val="0"/>
          <w:numId w:val="5"/>
        </w:numPr>
        <w:jc w:val="both"/>
        <w:rPr>
          <w:rFonts w:ascii="Times New Roman" w:hAnsi="Times New Roman" w:cs="Times New Roman"/>
          <w:sz w:val="28"/>
          <w:szCs w:val="28"/>
        </w:rPr>
      </w:pPr>
      <w:r>
        <w:rPr>
          <w:rFonts w:ascii="Times New Roman" w:hAnsi="Times New Roman" w:cs="Times New Roman"/>
          <w:sz w:val="28"/>
          <w:szCs w:val="28"/>
        </w:rPr>
        <w:t>Deyhdratation</w:t>
      </w:r>
    </w:p>
    <w:p w14:paraId="6EC7BE3F" w14:textId="6924E717" w:rsidR="00211746" w:rsidRDefault="00211746" w:rsidP="00211746">
      <w:pPr>
        <w:pStyle w:val="Listenabsatz"/>
        <w:numPr>
          <w:ilvl w:val="0"/>
          <w:numId w:val="5"/>
        </w:numPr>
        <w:jc w:val="both"/>
        <w:rPr>
          <w:rFonts w:ascii="Times New Roman" w:hAnsi="Times New Roman" w:cs="Times New Roman"/>
          <w:sz w:val="28"/>
          <w:szCs w:val="28"/>
        </w:rPr>
      </w:pPr>
      <w:r>
        <w:rPr>
          <w:rFonts w:ascii="Times New Roman" w:hAnsi="Times New Roman" w:cs="Times New Roman"/>
          <w:sz w:val="28"/>
          <w:szCs w:val="28"/>
        </w:rPr>
        <w:t>Paresen und Plegien (Lähmungen)</w:t>
      </w:r>
    </w:p>
    <w:p w14:paraId="47C25AC9" w14:textId="59D4117A" w:rsidR="00211746" w:rsidRPr="00211746" w:rsidRDefault="00211746" w:rsidP="00211746">
      <w:pPr>
        <w:pStyle w:val="Listenabsatz"/>
        <w:numPr>
          <w:ilvl w:val="0"/>
          <w:numId w:val="5"/>
        </w:numPr>
        <w:jc w:val="both"/>
        <w:rPr>
          <w:rFonts w:ascii="Times New Roman" w:hAnsi="Times New Roman" w:cs="Times New Roman"/>
          <w:sz w:val="28"/>
          <w:szCs w:val="28"/>
        </w:rPr>
      </w:pPr>
      <w:r>
        <w:rPr>
          <w:rFonts w:ascii="Times New Roman" w:hAnsi="Times New Roman" w:cs="Times New Roman"/>
          <w:sz w:val="28"/>
          <w:szCs w:val="28"/>
        </w:rPr>
        <w:t>Diabetes Mellitus</w:t>
      </w:r>
    </w:p>
    <w:p w14:paraId="4433F5C5" w14:textId="7068D6C9" w:rsidR="00994389" w:rsidRDefault="0067044A" w:rsidP="00994389">
      <w:pPr>
        <w:jc w:val="both"/>
        <w:rPr>
          <w:rFonts w:ascii="Times New Roman" w:hAnsi="Times New Roman" w:cs="Times New Roman"/>
          <w:sz w:val="28"/>
          <w:szCs w:val="28"/>
        </w:rPr>
      </w:pPr>
      <w:r>
        <w:rPr>
          <w:noProof/>
        </w:rPr>
        <w:drawing>
          <wp:anchor distT="0" distB="0" distL="114300" distR="114300" simplePos="0" relativeHeight="251660288" behindDoc="1" locked="0" layoutInCell="1" allowOverlap="1" wp14:anchorId="41D0FCA7" wp14:editId="2147EC4F">
            <wp:simplePos x="0" y="0"/>
            <wp:positionH relativeFrom="margin">
              <wp:align>right</wp:align>
            </wp:positionH>
            <wp:positionV relativeFrom="paragraph">
              <wp:posOffset>24765</wp:posOffset>
            </wp:positionV>
            <wp:extent cx="3333750" cy="2028825"/>
            <wp:effectExtent l="19050" t="19050" r="19050" b="28575"/>
            <wp:wrapSquare wrapText="bothSides"/>
            <wp:docPr id="15" name="Grafik 15" descr="Ein Bild, das Tex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Vektorgrafiken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2028825"/>
                    </a:xfrm>
                    <a:prstGeom prst="rect">
                      <a:avLst/>
                    </a:prstGeom>
                    <a:noFill/>
                    <a:ln>
                      <a:solidFill>
                        <a:schemeClr val="tx1"/>
                      </a:solidFill>
                    </a:ln>
                  </pic:spPr>
                </pic:pic>
              </a:graphicData>
            </a:graphic>
          </wp:anchor>
        </w:drawing>
      </w:r>
      <w:r w:rsidR="00994389">
        <w:rPr>
          <w:rFonts w:ascii="Times New Roman" w:hAnsi="Times New Roman" w:cs="Times New Roman"/>
          <w:sz w:val="28"/>
          <w:szCs w:val="28"/>
        </w:rPr>
        <w:t>Gefährdete Körperstellen:</w:t>
      </w:r>
    </w:p>
    <w:p w14:paraId="54F19B8A" w14:textId="6009641E" w:rsidR="0067044A" w:rsidRDefault="0067044A" w:rsidP="005148B2">
      <w:pPr>
        <w:jc w:val="both"/>
        <w:rPr>
          <w:rFonts w:ascii="Times New Roman" w:hAnsi="Times New Roman" w:cs="Times New Roman"/>
          <w:sz w:val="28"/>
          <w:szCs w:val="28"/>
        </w:rPr>
      </w:pPr>
      <w:r>
        <w:rPr>
          <w:rFonts w:ascii="Times New Roman" w:hAnsi="Times New Roman" w:cs="Times New Roman"/>
          <w:sz w:val="28"/>
          <w:szCs w:val="28"/>
        </w:rPr>
        <w:t>Die gefährdeten Körperstellen liegen häufig direkt auf einem Knochenvorsprung. Dadurch wird der Druck erhöht.</w:t>
      </w:r>
      <w:r w:rsidR="005D3843">
        <w:rPr>
          <w:rFonts w:ascii="Times New Roman" w:hAnsi="Times New Roman" w:cs="Times New Roman"/>
          <w:sz w:val="28"/>
          <w:szCs w:val="28"/>
        </w:rPr>
        <w:t xml:space="preserve"> Am häufigsten sind das Sitzbein und die Ferse betroffen.</w:t>
      </w:r>
    </w:p>
    <w:p w14:paraId="25D27883" w14:textId="77777777" w:rsidR="0067044A" w:rsidRDefault="0067044A" w:rsidP="005148B2">
      <w:pPr>
        <w:jc w:val="both"/>
        <w:rPr>
          <w:rFonts w:ascii="Times New Roman" w:hAnsi="Times New Roman" w:cs="Times New Roman"/>
          <w:sz w:val="28"/>
          <w:szCs w:val="28"/>
        </w:rPr>
      </w:pPr>
    </w:p>
    <w:p w14:paraId="703B94B8" w14:textId="53E8D223" w:rsidR="005148B2" w:rsidRDefault="005148B2" w:rsidP="005148B2">
      <w:pPr>
        <w:jc w:val="both"/>
        <w:rPr>
          <w:rFonts w:ascii="Times New Roman" w:hAnsi="Times New Roman" w:cs="Times New Roman"/>
          <w:sz w:val="28"/>
          <w:szCs w:val="28"/>
        </w:rPr>
      </w:pPr>
      <w:r>
        <w:rPr>
          <w:rFonts w:ascii="Times New Roman" w:hAnsi="Times New Roman" w:cs="Times New Roman"/>
          <w:sz w:val="28"/>
          <w:szCs w:val="28"/>
        </w:rPr>
        <w:t>Prophylaxe</w:t>
      </w:r>
      <w:r w:rsidR="00B90712">
        <w:rPr>
          <w:rFonts w:ascii="Times New Roman" w:hAnsi="Times New Roman" w:cs="Times New Roman"/>
          <w:sz w:val="28"/>
          <w:szCs w:val="28"/>
        </w:rPr>
        <w:t xml:space="preserve"> (Vorbeugung)</w:t>
      </w:r>
      <w:r>
        <w:rPr>
          <w:rFonts w:ascii="Times New Roman" w:hAnsi="Times New Roman" w:cs="Times New Roman"/>
          <w:sz w:val="28"/>
          <w:szCs w:val="28"/>
        </w:rPr>
        <w:t>:</w:t>
      </w:r>
    </w:p>
    <w:p w14:paraId="06762478" w14:textId="5D61B7F5" w:rsidR="0067044A" w:rsidRDefault="0067044A" w:rsidP="0067044A">
      <w:pPr>
        <w:pStyle w:val="Listenabsatz"/>
        <w:numPr>
          <w:ilvl w:val="0"/>
          <w:numId w:val="6"/>
        </w:numPr>
        <w:jc w:val="both"/>
        <w:rPr>
          <w:rFonts w:ascii="Times New Roman" w:hAnsi="Times New Roman" w:cs="Times New Roman"/>
          <w:sz w:val="28"/>
          <w:szCs w:val="28"/>
        </w:rPr>
      </w:pPr>
      <w:r>
        <w:rPr>
          <w:rFonts w:ascii="Times New Roman" w:hAnsi="Times New Roman" w:cs="Times New Roman"/>
          <w:sz w:val="28"/>
          <w:szCs w:val="28"/>
        </w:rPr>
        <w:t>Regelmäßige Mobilisation</w:t>
      </w:r>
    </w:p>
    <w:p w14:paraId="08DB0BCF" w14:textId="64DBC6F7" w:rsidR="0067044A" w:rsidRDefault="0067044A" w:rsidP="0067044A">
      <w:pPr>
        <w:pStyle w:val="Listenabsatz"/>
        <w:numPr>
          <w:ilvl w:val="0"/>
          <w:numId w:val="6"/>
        </w:numPr>
        <w:jc w:val="both"/>
        <w:rPr>
          <w:rFonts w:ascii="Times New Roman" w:hAnsi="Times New Roman" w:cs="Times New Roman"/>
          <w:sz w:val="28"/>
          <w:szCs w:val="28"/>
        </w:rPr>
      </w:pPr>
      <w:r>
        <w:rPr>
          <w:rFonts w:ascii="Times New Roman" w:hAnsi="Times New Roman" w:cs="Times New Roman"/>
          <w:sz w:val="28"/>
          <w:szCs w:val="28"/>
        </w:rPr>
        <w:t>Druckentlastende Maßnahmen</w:t>
      </w:r>
    </w:p>
    <w:p w14:paraId="5E6CE6FE" w14:textId="4D1F86DC" w:rsidR="0067044A" w:rsidRDefault="0067044A" w:rsidP="0067044A">
      <w:pPr>
        <w:pStyle w:val="Listenabsatz"/>
        <w:numPr>
          <w:ilvl w:val="0"/>
          <w:numId w:val="6"/>
        </w:numPr>
        <w:jc w:val="both"/>
        <w:rPr>
          <w:rFonts w:ascii="Times New Roman" w:hAnsi="Times New Roman" w:cs="Times New Roman"/>
          <w:sz w:val="28"/>
          <w:szCs w:val="28"/>
        </w:rPr>
      </w:pPr>
      <w:r>
        <w:rPr>
          <w:rFonts w:ascii="Times New Roman" w:hAnsi="Times New Roman" w:cs="Times New Roman"/>
          <w:sz w:val="28"/>
          <w:szCs w:val="28"/>
        </w:rPr>
        <w:t>Ausreichend Trinken und Essen anbieten</w:t>
      </w:r>
    </w:p>
    <w:p w14:paraId="1828768B" w14:textId="6759DC9C" w:rsidR="00406169" w:rsidRDefault="00406169" w:rsidP="00406169">
      <w:pPr>
        <w:pStyle w:val="Listenabsatz"/>
        <w:numPr>
          <w:ilvl w:val="0"/>
          <w:numId w:val="6"/>
        </w:numPr>
        <w:jc w:val="both"/>
        <w:rPr>
          <w:rFonts w:ascii="Times New Roman" w:hAnsi="Times New Roman" w:cs="Times New Roman"/>
          <w:sz w:val="28"/>
          <w:szCs w:val="28"/>
        </w:rPr>
      </w:pPr>
      <w:r>
        <w:rPr>
          <w:rFonts w:ascii="Times New Roman" w:hAnsi="Times New Roman" w:cs="Times New Roman"/>
          <w:sz w:val="28"/>
          <w:szCs w:val="28"/>
        </w:rPr>
        <w:t>Professionelle Körperpflege</w:t>
      </w:r>
    </w:p>
    <w:p w14:paraId="7D713E1C" w14:textId="62EB9898" w:rsidR="00406169" w:rsidRPr="00406169" w:rsidRDefault="00406169" w:rsidP="00406169">
      <w:pPr>
        <w:pStyle w:val="Listenabsatz"/>
        <w:numPr>
          <w:ilvl w:val="0"/>
          <w:numId w:val="6"/>
        </w:numPr>
        <w:jc w:val="both"/>
        <w:rPr>
          <w:rFonts w:ascii="Times New Roman" w:hAnsi="Times New Roman" w:cs="Times New Roman"/>
          <w:sz w:val="28"/>
          <w:szCs w:val="28"/>
        </w:rPr>
      </w:pPr>
      <w:r>
        <w:rPr>
          <w:rFonts w:ascii="Times New Roman" w:hAnsi="Times New Roman" w:cs="Times New Roman"/>
          <w:sz w:val="28"/>
          <w:szCs w:val="28"/>
        </w:rPr>
        <w:t>Professionelle Inkontinenzversorgung</w:t>
      </w:r>
    </w:p>
    <w:p w14:paraId="6FBE09F0" w14:textId="1E3F97C1" w:rsidR="005148B2" w:rsidRPr="00B03C69" w:rsidRDefault="009B43F9" w:rsidP="005148B2">
      <w:pPr>
        <w:jc w:val="both"/>
        <w:rPr>
          <w:rFonts w:ascii="Times New Roman" w:hAnsi="Times New Roman" w:cs="Times New Roman"/>
          <w:b/>
          <w:bCs/>
          <w:sz w:val="28"/>
          <w:szCs w:val="28"/>
        </w:rPr>
      </w:pPr>
      <w:r>
        <w:rPr>
          <w:noProof/>
        </w:rPr>
        <w:lastRenderedPageBreak/>
        <w:drawing>
          <wp:anchor distT="0" distB="0" distL="114300" distR="114300" simplePos="0" relativeHeight="251661312" behindDoc="0" locked="0" layoutInCell="1" allowOverlap="1" wp14:anchorId="6E187136" wp14:editId="08AD88FB">
            <wp:simplePos x="0" y="0"/>
            <wp:positionH relativeFrom="margin">
              <wp:align>right</wp:align>
            </wp:positionH>
            <wp:positionV relativeFrom="paragraph">
              <wp:posOffset>24765</wp:posOffset>
            </wp:positionV>
            <wp:extent cx="2885440" cy="1924050"/>
            <wp:effectExtent l="19050" t="19050" r="10160" b="19050"/>
            <wp:wrapSquare wrapText="bothSides"/>
            <wp:docPr id="19" name="Grafik 19" descr="Hautpilze und Flechten homöopathisch behandeln - expert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utpilze und Flechten homöopathisch behandeln - experto.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440" cy="19240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148B2" w:rsidRPr="00B03C69">
        <w:rPr>
          <w:rFonts w:ascii="Times New Roman" w:hAnsi="Times New Roman" w:cs="Times New Roman"/>
          <w:b/>
          <w:bCs/>
          <w:sz w:val="28"/>
          <w:szCs w:val="28"/>
        </w:rPr>
        <w:t>Name:</w:t>
      </w:r>
      <w:r w:rsidR="00F117A2" w:rsidRPr="00B03C69">
        <w:rPr>
          <w:rFonts w:ascii="Times New Roman" w:hAnsi="Times New Roman" w:cs="Times New Roman"/>
          <w:b/>
          <w:bCs/>
          <w:sz w:val="28"/>
          <w:szCs w:val="28"/>
        </w:rPr>
        <w:t xml:space="preserve"> Dermatomykose (Hautpilz)</w:t>
      </w:r>
    </w:p>
    <w:p w14:paraId="68903233" w14:textId="2A9B2DFA" w:rsidR="005148B2" w:rsidRDefault="005148B2" w:rsidP="005148B2">
      <w:pPr>
        <w:jc w:val="both"/>
        <w:rPr>
          <w:rFonts w:ascii="Times New Roman" w:hAnsi="Times New Roman" w:cs="Times New Roman"/>
          <w:sz w:val="28"/>
          <w:szCs w:val="28"/>
        </w:rPr>
      </w:pPr>
      <w:r>
        <w:rPr>
          <w:rFonts w:ascii="Times New Roman" w:hAnsi="Times New Roman" w:cs="Times New Roman"/>
          <w:sz w:val="28"/>
          <w:szCs w:val="28"/>
        </w:rPr>
        <w:t>Pathogenese</w:t>
      </w:r>
      <w:r w:rsidR="00B90712">
        <w:rPr>
          <w:rFonts w:ascii="Times New Roman" w:hAnsi="Times New Roman" w:cs="Times New Roman"/>
          <w:sz w:val="28"/>
          <w:szCs w:val="28"/>
        </w:rPr>
        <w:t xml:space="preserve"> (Krankheitsentstehung)</w:t>
      </w:r>
      <w:r>
        <w:rPr>
          <w:rFonts w:ascii="Times New Roman" w:hAnsi="Times New Roman" w:cs="Times New Roman"/>
          <w:sz w:val="28"/>
          <w:szCs w:val="28"/>
        </w:rPr>
        <w:t>:</w:t>
      </w:r>
    </w:p>
    <w:p w14:paraId="627CDA9E" w14:textId="0410615E" w:rsidR="001350AC" w:rsidRDefault="001350AC" w:rsidP="005148B2">
      <w:pPr>
        <w:jc w:val="both"/>
        <w:rPr>
          <w:rFonts w:ascii="Times New Roman" w:hAnsi="Times New Roman" w:cs="Times New Roman"/>
          <w:sz w:val="28"/>
          <w:szCs w:val="28"/>
        </w:rPr>
      </w:pPr>
      <w:r w:rsidRPr="001350AC">
        <w:rPr>
          <w:rFonts w:ascii="Times New Roman" w:hAnsi="Times New Roman" w:cs="Times New Roman"/>
          <w:sz w:val="28"/>
          <w:szCs w:val="28"/>
        </w:rPr>
        <w:t>Hautpilze verursachen Infektionen an Haut, Haaren und Nägeln und ziehen ihre Nahrung aus dem Keratin in den erwähnten Körperbereichen. Die Entzündung entsteht hierbei als eine Abwehrreaktion des Immunsystems auf den fremden Organismus. In den meisten Fällen beschränkt sich die Dermatomykose auf den nicht lebenden Teil der äußeren Hautschicht (Epidermis), da Hauptpilze nicht fähig sind, tiefer in einen immun-aktiven Wirt einzudringen.</w:t>
      </w:r>
      <w:r w:rsidR="000D3745" w:rsidRPr="000D3745">
        <w:t xml:space="preserve"> </w:t>
      </w:r>
    </w:p>
    <w:p w14:paraId="4841AC03" w14:textId="1AE1D9C5" w:rsidR="00994389" w:rsidRDefault="00994389" w:rsidP="00994389">
      <w:pPr>
        <w:jc w:val="both"/>
        <w:rPr>
          <w:rFonts w:ascii="Times New Roman" w:hAnsi="Times New Roman" w:cs="Times New Roman"/>
          <w:sz w:val="28"/>
          <w:szCs w:val="28"/>
        </w:rPr>
      </w:pPr>
      <w:r>
        <w:rPr>
          <w:rFonts w:ascii="Times New Roman" w:hAnsi="Times New Roman" w:cs="Times New Roman"/>
          <w:sz w:val="28"/>
          <w:szCs w:val="28"/>
        </w:rPr>
        <w:t>Risikofaktoren:</w:t>
      </w:r>
    </w:p>
    <w:p w14:paraId="656C0D07" w14:textId="703B0850" w:rsidR="001350AC" w:rsidRDefault="001350AC" w:rsidP="001350AC">
      <w:pPr>
        <w:pStyle w:val="Listenabsatz"/>
        <w:numPr>
          <w:ilvl w:val="0"/>
          <w:numId w:val="7"/>
        </w:numPr>
        <w:jc w:val="both"/>
        <w:rPr>
          <w:rFonts w:ascii="Times New Roman" w:hAnsi="Times New Roman" w:cs="Times New Roman"/>
          <w:sz w:val="28"/>
          <w:szCs w:val="28"/>
        </w:rPr>
      </w:pPr>
      <w:r>
        <w:rPr>
          <w:rFonts w:ascii="Times New Roman" w:hAnsi="Times New Roman" w:cs="Times New Roman"/>
          <w:sz w:val="28"/>
          <w:szCs w:val="28"/>
        </w:rPr>
        <w:t>Diabetes Mellitus</w:t>
      </w:r>
    </w:p>
    <w:p w14:paraId="23BAE6D7" w14:textId="7E4D2E29" w:rsidR="00FC25D7" w:rsidRDefault="00FC25D7" w:rsidP="001350AC">
      <w:pPr>
        <w:pStyle w:val="Listenabsatz"/>
        <w:numPr>
          <w:ilvl w:val="0"/>
          <w:numId w:val="7"/>
        </w:numPr>
        <w:jc w:val="both"/>
        <w:rPr>
          <w:rFonts w:ascii="Times New Roman" w:hAnsi="Times New Roman" w:cs="Times New Roman"/>
          <w:sz w:val="28"/>
          <w:szCs w:val="28"/>
        </w:rPr>
      </w:pPr>
      <w:r>
        <w:rPr>
          <w:rFonts w:ascii="Times New Roman" w:hAnsi="Times New Roman" w:cs="Times New Roman"/>
          <w:sz w:val="28"/>
          <w:szCs w:val="28"/>
        </w:rPr>
        <w:t>Fehler bei der Körperpflege</w:t>
      </w:r>
    </w:p>
    <w:p w14:paraId="673CFB84" w14:textId="60C02C86" w:rsidR="00C96B1E" w:rsidRDefault="00C96B1E" w:rsidP="001350AC">
      <w:pPr>
        <w:pStyle w:val="Listenabsatz"/>
        <w:numPr>
          <w:ilvl w:val="0"/>
          <w:numId w:val="7"/>
        </w:numPr>
        <w:jc w:val="both"/>
        <w:rPr>
          <w:rFonts w:ascii="Times New Roman" w:hAnsi="Times New Roman" w:cs="Times New Roman"/>
          <w:sz w:val="28"/>
          <w:szCs w:val="28"/>
        </w:rPr>
      </w:pPr>
      <w:r>
        <w:rPr>
          <w:rFonts w:ascii="Times New Roman" w:hAnsi="Times New Roman" w:cs="Times New Roman"/>
          <w:sz w:val="28"/>
          <w:szCs w:val="28"/>
        </w:rPr>
        <w:t>Geschwächtes Immunsystem</w:t>
      </w:r>
    </w:p>
    <w:p w14:paraId="6C98EF85" w14:textId="71E38469" w:rsidR="001350AC" w:rsidRDefault="001350AC" w:rsidP="001350AC">
      <w:pPr>
        <w:pStyle w:val="Listenabsatz"/>
        <w:numPr>
          <w:ilvl w:val="0"/>
          <w:numId w:val="7"/>
        </w:numPr>
        <w:jc w:val="both"/>
        <w:rPr>
          <w:rFonts w:ascii="Times New Roman" w:hAnsi="Times New Roman" w:cs="Times New Roman"/>
          <w:sz w:val="28"/>
          <w:szCs w:val="28"/>
        </w:rPr>
      </w:pPr>
      <w:r>
        <w:rPr>
          <w:rFonts w:ascii="Times New Roman" w:hAnsi="Times New Roman" w:cs="Times New Roman"/>
          <w:sz w:val="28"/>
          <w:szCs w:val="28"/>
        </w:rPr>
        <w:t>Starkes Schwitzen</w:t>
      </w:r>
    </w:p>
    <w:p w14:paraId="405BA4A9" w14:textId="03DD26E1" w:rsidR="001350AC" w:rsidRDefault="001350AC" w:rsidP="001350AC">
      <w:pPr>
        <w:pStyle w:val="Listenabsatz"/>
        <w:numPr>
          <w:ilvl w:val="0"/>
          <w:numId w:val="7"/>
        </w:numPr>
        <w:jc w:val="both"/>
        <w:rPr>
          <w:rFonts w:ascii="Times New Roman" w:hAnsi="Times New Roman" w:cs="Times New Roman"/>
          <w:sz w:val="28"/>
          <w:szCs w:val="28"/>
        </w:rPr>
      </w:pPr>
      <w:r>
        <w:rPr>
          <w:rFonts w:ascii="Times New Roman" w:hAnsi="Times New Roman" w:cs="Times New Roman"/>
          <w:sz w:val="28"/>
          <w:szCs w:val="28"/>
        </w:rPr>
        <w:t>Adipositas</w:t>
      </w:r>
    </w:p>
    <w:p w14:paraId="562943EE" w14:textId="5257456E" w:rsidR="001350AC" w:rsidRDefault="001350AC" w:rsidP="001350AC">
      <w:pPr>
        <w:pStyle w:val="Listenabsatz"/>
        <w:numPr>
          <w:ilvl w:val="0"/>
          <w:numId w:val="7"/>
        </w:numPr>
        <w:jc w:val="both"/>
        <w:rPr>
          <w:rFonts w:ascii="Times New Roman" w:hAnsi="Times New Roman" w:cs="Times New Roman"/>
          <w:sz w:val="28"/>
          <w:szCs w:val="28"/>
        </w:rPr>
      </w:pPr>
      <w:r>
        <w:rPr>
          <w:rFonts w:ascii="Times New Roman" w:hAnsi="Times New Roman" w:cs="Times New Roman"/>
          <w:sz w:val="28"/>
          <w:szCs w:val="28"/>
        </w:rPr>
        <w:t>Periphere arterielle Verschlusskrankheit (pAVK)</w:t>
      </w:r>
    </w:p>
    <w:p w14:paraId="280331A4" w14:textId="248EB0B6" w:rsidR="005D3843" w:rsidRDefault="00994389" w:rsidP="005148B2">
      <w:pPr>
        <w:jc w:val="both"/>
        <w:rPr>
          <w:rFonts w:ascii="Times New Roman" w:hAnsi="Times New Roman" w:cs="Times New Roman"/>
          <w:sz w:val="28"/>
          <w:szCs w:val="28"/>
        </w:rPr>
      </w:pPr>
      <w:r>
        <w:rPr>
          <w:rFonts w:ascii="Times New Roman" w:hAnsi="Times New Roman" w:cs="Times New Roman"/>
          <w:sz w:val="28"/>
          <w:szCs w:val="28"/>
        </w:rPr>
        <w:t>Gefährdete Körperstellen:</w:t>
      </w:r>
    </w:p>
    <w:p w14:paraId="06CA8E4F" w14:textId="6D165937" w:rsidR="005D3843" w:rsidRDefault="00C80E89" w:rsidP="00C96B1E">
      <w:pPr>
        <w:pStyle w:val="Listenabsatz"/>
        <w:numPr>
          <w:ilvl w:val="0"/>
          <w:numId w:val="11"/>
        </w:numPr>
        <w:jc w:val="both"/>
        <w:rPr>
          <w:rFonts w:ascii="Times New Roman" w:hAnsi="Times New Roman" w:cs="Times New Roman"/>
          <w:sz w:val="28"/>
          <w:szCs w:val="28"/>
        </w:rPr>
      </w:pPr>
      <w:r>
        <w:rPr>
          <w:rFonts w:ascii="Times New Roman" w:hAnsi="Times New Roman" w:cs="Times New Roman"/>
          <w:sz w:val="28"/>
          <w:szCs w:val="28"/>
        </w:rPr>
        <w:t>Leisten</w:t>
      </w:r>
    </w:p>
    <w:p w14:paraId="0D697CA2" w14:textId="20F3B42A" w:rsidR="00C80E89" w:rsidRDefault="00C80E89" w:rsidP="00C96B1E">
      <w:pPr>
        <w:pStyle w:val="Listenabsatz"/>
        <w:numPr>
          <w:ilvl w:val="0"/>
          <w:numId w:val="11"/>
        </w:numPr>
        <w:jc w:val="both"/>
        <w:rPr>
          <w:rFonts w:ascii="Times New Roman" w:hAnsi="Times New Roman" w:cs="Times New Roman"/>
          <w:sz w:val="28"/>
          <w:szCs w:val="28"/>
        </w:rPr>
      </w:pPr>
      <w:r>
        <w:rPr>
          <w:rFonts w:ascii="Times New Roman" w:hAnsi="Times New Roman" w:cs="Times New Roman"/>
          <w:sz w:val="28"/>
          <w:szCs w:val="28"/>
        </w:rPr>
        <w:t>Unter den Brüsten</w:t>
      </w:r>
    </w:p>
    <w:p w14:paraId="40537C0F" w14:textId="492598ED" w:rsidR="00C80E89" w:rsidRDefault="00C80E89" w:rsidP="00C96B1E">
      <w:pPr>
        <w:pStyle w:val="Listenabsatz"/>
        <w:numPr>
          <w:ilvl w:val="0"/>
          <w:numId w:val="11"/>
        </w:numPr>
        <w:jc w:val="both"/>
        <w:rPr>
          <w:rFonts w:ascii="Times New Roman" w:hAnsi="Times New Roman" w:cs="Times New Roman"/>
          <w:sz w:val="28"/>
          <w:szCs w:val="28"/>
        </w:rPr>
      </w:pPr>
      <w:r>
        <w:rPr>
          <w:rFonts w:ascii="Times New Roman" w:hAnsi="Times New Roman" w:cs="Times New Roman"/>
          <w:sz w:val="28"/>
          <w:szCs w:val="28"/>
        </w:rPr>
        <w:t>In der Bauchfalte</w:t>
      </w:r>
    </w:p>
    <w:p w14:paraId="426894AA" w14:textId="35EBF22E" w:rsidR="00C80E89" w:rsidRDefault="00C80E89" w:rsidP="00C96B1E">
      <w:pPr>
        <w:pStyle w:val="Listenabsatz"/>
        <w:numPr>
          <w:ilvl w:val="0"/>
          <w:numId w:val="11"/>
        </w:numPr>
        <w:jc w:val="both"/>
        <w:rPr>
          <w:rFonts w:ascii="Times New Roman" w:hAnsi="Times New Roman" w:cs="Times New Roman"/>
          <w:sz w:val="28"/>
          <w:szCs w:val="28"/>
        </w:rPr>
      </w:pPr>
      <w:r>
        <w:rPr>
          <w:rFonts w:ascii="Times New Roman" w:hAnsi="Times New Roman" w:cs="Times New Roman"/>
          <w:sz w:val="28"/>
          <w:szCs w:val="28"/>
        </w:rPr>
        <w:t>Nägel</w:t>
      </w:r>
    </w:p>
    <w:p w14:paraId="37B68E53" w14:textId="043FD920" w:rsidR="00894E7F" w:rsidRDefault="00894E7F" w:rsidP="00C96B1E">
      <w:pPr>
        <w:pStyle w:val="Listenabsatz"/>
        <w:numPr>
          <w:ilvl w:val="0"/>
          <w:numId w:val="11"/>
        </w:numPr>
        <w:jc w:val="both"/>
        <w:rPr>
          <w:rFonts w:ascii="Times New Roman" w:hAnsi="Times New Roman" w:cs="Times New Roman"/>
          <w:sz w:val="28"/>
          <w:szCs w:val="28"/>
        </w:rPr>
      </w:pPr>
      <w:r>
        <w:rPr>
          <w:rFonts w:ascii="Times New Roman" w:hAnsi="Times New Roman" w:cs="Times New Roman"/>
          <w:sz w:val="28"/>
          <w:szCs w:val="28"/>
        </w:rPr>
        <w:t>Intimbereich</w:t>
      </w:r>
    </w:p>
    <w:p w14:paraId="7051C87E" w14:textId="3D1CC27A" w:rsidR="00C80E89" w:rsidRPr="00C96B1E" w:rsidRDefault="00C80E89" w:rsidP="00C96B1E">
      <w:pPr>
        <w:pStyle w:val="Listenabsatz"/>
        <w:numPr>
          <w:ilvl w:val="0"/>
          <w:numId w:val="11"/>
        </w:numPr>
        <w:jc w:val="both"/>
        <w:rPr>
          <w:rFonts w:ascii="Times New Roman" w:hAnsi="Times New Roman" w:cs="Times New Roman"/>
          <w:sz w:val="28"/>
          <w:szCs w:val="28"/>
        </w:rPr>
      </w:pPr>
      <w:r>
        <w:rPr>
          <w:rFonts w:ascii="Times New Roman" w:hAnsi="Times New Roman" w:cs="Times New Roman"/>
          <w:sz w:val="28"/>
          <w:szCs w:val="28"/>
        </w:rPr>
        <w:t>Bart und Haaransatz</w:t>
      </w:r>
    </w:p>
    <w:p w14:paraId="58E06A21" w14:textId="47790B1D" w:rsidR="005148B2" w:rsidRDefault="005148B2" w:rsidP="005148B2">
      <w:pPr>
        <w:jc w:val="both"/>
        <w:rPr>
          <w:rFonts w:ascii="Times New Roman" w:hAnsi="Times New Roman" w:cs="Times New Roman"/>
          <w:sz w:val="28"/>
          <w:szCs w:val="28"/>
        </w:rPr>
      </w:pPr>
      <w:r>
        <w:rPr>
          <w:rFonts w:ascii="Times New Roman" w:hAnsi="Times New Roman" w:cs="Times New Roman"/>
          <w:sz w:val="28"/>
          <w:szCs w:val="28"/>
        </w:rPr>
        <w:t>Prophylaxe</w:t>
      </w:r>
      <w:r w:rsidR="00B90712">
        <w:rPr>
          <w:rFonts w:ascii="Times New Roman" w:hAnsi="Times New Roman" w:cs="Times New Roman"/>
          <w:sz w:val="28"/>
          <w:szCs w:val="28"/>
        </w:rPr>
        <w:t xml:space="preserve"> (Vorbeugung)</w:t>
      </w:r>
      <w:r>
        <w:rPr>
          <w:rFonts w:ascii="Times New Roman" w:hAnsi="Times New Roman" w:cs="Times New Roman"/>
          <w:sz w:val="28"/>
          <w:szCs w:val="28"/>
        </w:rPr>
        <w:t>:</w:t>
      </w:r>
    </w:p>
    <w:p w14:paraId="09AC29BC" w14:textId="2BDF0D6C" w:rsidR="00C96B1E" w:rsidRDefault="00C96B1E" w:rsidP="00C96B1E">
      <w:pPr>
        <w:pStyle w:val="Listenabsatz"/>
        <w:numPr>
          <w:ilvl w:val="0"/>
          <w:numId w:val="8"/>
        </w:numPr>
        <w:jc w:val="both"/>
        <w:rPr>
          <w:rFonts w:ascii="Times New Roman" w:hAnsi="Times New Roman" w:cs="Times New Roman"/>
          <w:sz w:val="28"/>
          <w:szCs w:val="28"/>
        </w:rPr>
      </w:pPr>
      <w:r>
        <w:rPr>
          <w:rFonts w:ascii="Times New Roman" w:hAnsi="Times New Roman" w:cs="Times New Roman"/>
          <w:sz w:val="28"/>
          <w:szCs w:val="28"/>
        </w:rPr>
        <w:t>Atmungsaktive Kleidung tragen</w:t>
      </w:r>
    </w:p>
    <w:p w14:paraId="6EA8CD17" w14:textId="4C0D6EC3" w:rsidR="00C96B1E" w:rsidRDefault="00C96B1E" w:rsidP="00C96B1E">
      <w:pPr>
        <w:pStyle w:val="Listenabsatz"/>
        <w:numPr>
          <w:ilvl w:val="0"/>
          <w:numId w:val="8"/>
        </w:numPr>
        <w:jc w:val="both"/>
        <w:rPr>
          <w:rFonts w:ascii="Times New Roman" w:hAnsi="Times New Roman" w:cs="Times New Roman"/>
          <w:sz w:val="28"/>
          <w:szCs w:val="28"/>
        </w:rPr>
      </w:pPr>
      <w:r>
        <w:rPr>
          <w:rFonts w:ascii="Times New Roman" w:hAnsi="Times New Roman" w:cs="Times New Roman"/>
          <w:sz w:val="28"/>
          <w:szCs w:val="28"/>
        </w:rPr>
        <w:t>Professionelle Körperpflege</w:t>
      </w:r>
    </w:p>
    <w:p w14:paraId="3A5F004A" w14:textId="04640819" w:rsidR="00C96B1E" w:rsidRDefault="00C96B1E" w:rsidP="00C96B1E">
      <w:pPr>
        <w:pStyle w:val="Listenabsatz"/>
        <w:numPr>
          <w:ilvl w:val="0"/>
          <w:numId w:val="8"/>
        </w:numPr>
        <w:jc w:val="both"/>
        <w:rPr>
          <w:rFonts w:ascii="Times New Roman" w:hAnsi="Times New Roman" w:cs="Times New Roman"/>
          <w:sz w:val="28"/>
          <w:szCs w:val="28"/>
        </w:rPr>
      </w:pPr>
      <w:r>
        <w:rPr>
          <w:rFonts w:ascii="Times New Roman" w:hAnsi="Times New Roman" w:cs="Times New Roman"/>
          <w:sz w:val="28"/>
          <w:szCs w:val="28"/>
        </w:rPr>
        <w:t>Kleidung und Handtücher richtig Waschen</w:t>
      </w:r>
    </w:p>
    <w:p w14:paraId="0C975D7C" w14:textId="08E83AA0" w:rsidR="00C96B1E" w:rsidRPr="00C96B1E" w:rsidRDefault="00C96B1E" w:rsidP="00C96B1E">
      <w:pPr>
        <w:pStyle w:val="Listenabsatz"/>
        <w:numPr>
          <w:ilvl w:val="0"/>
          <w:numId w:val="8"/>
        </w:numPr>
        <w:jc w:val="both"/>
        <w:rPr>
          <w:rFonts w:ascii="Times New Roman" w:hAnsi="Times New Roman" w:cs="Times New Roman"/>
          <w:sz w:val="28"/>
          <w:szCs w:val="28"/>
        </w:rPr>
      </w:pPr>
      <w:r>
        <w:rPr>
          <w:rFonts w:ascii="Times New Roman" w:hAnsi="Times New Roman" w:cs="Times New Roman"/>
          <w:sz w:val="28"/>
          <w:szCs w:val="28"/>
        </w:rPr>
        <w:t>Stärkung des Immunsystems</w:t>
      </w:r>
    </w:p>
    <w:p w14:paraId="038711AF" w14:textId="77777777" w:rsidR="005148B2" w:rsidRDefault="005148B2" w:rsidP="00CD56DA">
      <w:pPr>
        <w:jc w:val="both"/>
        <w:rPr>
          <w:rFonts w:ascii="Times New Roman" w:hAnsi="Times New Roman" w:cs="Times New Roman"/>
          <w:sz w:val="28"/>
          <w:szCs w:val="28"/>
        </w:rPr>
      </w:pPr>
    </w:p>
    <w:p w14:paraId="0B3B7735" w14:textId="77777777" w:rsidR="001D2763" w:rsidRPr="00CD56DA" w:rsidRDefault="001D2763" w:rsidP="00CD56DA">
      <w:pPr>
        <w:jc w:val="both"/>
        <w:rPr>
          <w:rFonts w:ascii="Times New Roman" w:hAnsi="Times New Roman" w:cs="Times New Roman"/>
          <w:sz w:val="28"/>
          <w:szCs w:val="28"/>
        </w:rPr>
      </w:pPr>
    </w:p>
    <w:sectPr w:rsidR="001D2763" w:rsidRPr="00CD56DA" w:rsidSect="003D1BB2">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098D"/>
    <w:multiLevelType w:val="hybridMultilevel"/>
    <w:tmpl w:val="50E60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4A16B4B"/>
    <w:multiLevelType w:val="hybridMultilevel"/>
    <w:tmpl w:val="ECE82F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085934"/>
    <w:multiLevelType w:val="hybridMultilevel"/>
    <w:tmpl w:val="E91ED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C9550C"/>
    <w:multiLevelType w:val="hybridMultilevel"/>
    <w:tmpl w:val="DDA80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47923E8"/>
    <w:multiLevelType w:val="hybridMultilevel"/>
    <w:tmpl w:val="6E2AD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220BC2"/>
    <w:multiLevelType w:val="hybridMultilevel"/>
    <w:tmpl w:val="69461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F2326A6"/>
    <w:multiLevelType w:val="hybridMultilevel"/>
    <w:tmpl w:val="AAAE6B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91B213D"/>
    <w:multiLevelType w:val="hybridMultilevel"/>
    <w:tmpl w:val="CE949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BAE6198"/>
    <w:multiLevelType w:val="hybridMultilevel"/>
    <w:tmpl w:val="C178CF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3B1E87"/>
    <w:multiLevelType w:val="hybridMultilevel"/>
    <w:tmpl w:val="CD9A27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D6029C1"/>
    <w:multiLevelType w:val="hybridMultilevel"/>
    <w:tmpl w:val="1CA8D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7"/>
  </w:num>
  <w:num w:numId="5">
    <w:abstractNumId w:val="8"/>
  </w:num>
  <w:num w:numId="6">
    <w:abstractNumId w:val="10"/>
  </w:num>
  <w:num w:numId="7">
    <w:abstractNumId w:val="9"/>
  </w:num>
  <w:num w:numId="8">
    <w:abstractNumId w:val="3"/>
  </w:num>
  <w:num w:numId="9">
    <w:abstractNumId w:val="5"/>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439"/>
    <w:rsid w:val="00010A1B"/>
    <w:rsid w:val="000D3745"/>
    <w:rsid w:val="001350AC"/>
    <w:rsid w:val="001575FA"/>
    <w:rsid w:val="00186360"/>
    <w:rsid w:val="001D2763"/>
    <w:rsid w:val="001E5236"/>
    <w:rsid w:val="00211746"/>
    <w:rsid w:val="00272024"/>
    <w:rsid w:val="002C3BE2"/>
    <w:rsid w:val="002C3C91"/>
    <w:rsid w:val="002F5634"/>
    <w:rsid w:val="003A48C5"/>
    <w:rsid w:val="003A4EFC"/>
    <w:rsid w:val="003D1BB2"/>
    <w:rsid w:val="00406169"/>
    <w:rsid w:val="00435439"/>
    <w:rsid w:val="00461F29"/>
    <w:rsid w:val="00491283"/>
    <w:rsid w:val="00494251"/>
    <w:rsid w:val="004A3076"/>
    <w:rsid w:val="005148B2"/>
    <w:rsid w:val="0054171B"/>
    <w:rsid w:val="005522FF"/>
    <w:rsid w:val="0055655A"/>
    <w:rsid w:val="005A097B"/>
    <w:rsid w:val="005D3843"/>
    <w:rsid w:val="00625B44"/>
    <w:rsid w:val="006330B3"/>
    <w:rsid w:val="006332B0"/>
    <w:rsid w:val="006378A5"/>
    <w:rsid w:val="0067044A"/>
    <w:rsid w:val="00760850"/>
    <w:rsid w:val="007F2E94"/>
    <w:rsid w:val="00894E7F"/>
    <w:rsid w:val="00897C72"/>
    <w:rsid w:val="008A7215"/>
    <w:rsid w:val="00925620"/>
    <w:rsid w:val="009435F5"/>
    <w:rsid w:val="009634E0"/>
    <w:rsid w:val="009740A8"/>
    <w:rsid w:val="00994389"/>
    <w:rsid w:val="009A1FBD"/>
    <w:rsid w:val="009B43F9"/>
    <w:rsid w:val="009C06F2"/>
    <w:rsid w:val="00A05A3C"/>
    <w:rsid w:val="00A70C53"/>
    <w:rsid w:val="00AC642D"/>
    <w:rsid w:val="00AE60DB"/>
    <w:rsid w:val="00B03C69"/>
    <w:rsid w:val="00B13D20"/>
    <w:rsid w:val="00B90712"/>
    <w:rsid w:val="00C04E5B"/>
    <w:rsid w:val="00C36DB8"/>
    <w:rsid w:val="00C80E89"/>
    <w:rsid w:val="00C8415E"/>
    <w:rsid w:val="00C96B1E"/>
    <w:rsid w:val="00CD56DA"/>
    <w:rsid w:val="00D76F3E"/>
    <w:rsid w:val="00E17351"/>
    <w:rsid w:val="00E30734"/>
    <w:rsid w:val="00F117A2"/>
    <w:rsid w:val="00FC25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5A4D3"/>
  <w15:chartTrackingRefBased/>
  <w15:docId w15:val="{74BEF0C4-9C7B-44E5-AD91-2EC1C485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575FA"/>
    <w:rPr>
      <w:color w:val="0563C1" w:themeColor="hyperlink"/>
      <w:u w:val="single"/>
    </w:rPr>
  </w:style>
  <w:style w:type="character" w:styleId="NichtaufgelsteErwhnung">
    <w:name w:val="Unresolved Mention"/>
    <w:basedOn w:val="Absatz-Standardschriftart"/>
    <w:uiPriority w:val="99"/>
    <w:semiHidden/>
    <w:unhideWhenUsed/>
    <w:rsid w:val="001575FA"/>
    <w:rPr>
      <w:color w:val="605E5C"/>
      <w:shd w:val="clear" w:color="auto" w:fill="E1DFDD"/>
    </w:rPr>
  </w:style>
  <w:style w:type="table" w:styleId="Tabellenraster">
    <w:name w:val="Table Grid"/>
    <w:basedOn w:val="NormaleTabelle"/>
    <w:uiPriority w:val="39"/>
    <w:rsid w:val="003D1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7F2E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2C3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8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www.pqsg.de/seiten/openpqsg/hintergrund-standard-hautbeobachtung.htm"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306F2-E834-405F-B8B1-E074C8465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791</Words>
  <Characters>4986</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Faßbender</dc:creator>
  <cp:keywords/>
  <dc:description/>
  <cp:lastModifiedBy>Michael Faßbender</cp:lastModifiedBy>
  <cp:revision>61</cp:revision>
  <dcterms:created xsi:type="dcterms:W3CDTF">2021-10-18T08:57:00Z</dcterms:created>
  <dcterms:modified xsi:type="dcterms:W3CDTF">2021-10-19T08:38:00Z</dcterms:modified>
</cp:coreProperties>
</file>