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0s8quhzz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BLOC 10 — PRICING_STRATEGY.md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3yuo31iwn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consolidée &amp; finale (avant rédaction)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35iomvjz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ymanjan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Jarvis de 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tenir une </w:t>
      </w:r>
      <w:r w:rsidDel="00000000" w:rsidR="00000000" w:rsidRPr="00000000">
        <w:rPr>
          <w:b w:val="1"/>
          <w:bCs w:val="1"/>
          <w:rtl w:val="0"/>
        </w:rPr>
        <w:t xml:space="preserve">position pricing claire et assumée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répondre aux objections sans négocier ni se justifier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le prix en </w:t>
      </w:r>
      <w:r w:rsidDel="00000000" w:rsidR="00000000" w:rsidRPr="00000000">
        <w:rPr>
          <w:b w:val="1"/>
          <w:bCs w:val="1"/>
          <w:rtl w:val="0"/>
        </w:rPr>
        <w:t xml:space="preserve">signal de maturité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protéger la valeur long terme de l’offre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décider sereinement quand </w:t>
      </w:r>
      <w:r w:rsidDel="00000000" w:rsidR="00000000" w:rsidRPr="00000000">
        <w:rPr>
          <w:b w:val="1"/>
          <w:bCs w:val="1"/>
          <w:rtl w:val="0"/>
        </w:rPr>
        <w:t xml:space="preserve">accepter ou refuser</w:t>
      </w:r>
      <w:r w:rsidDel="00000000" w:rsidR="00000000" w:rsidRPr="00000000">
        <w:rPr>
          <w:rtl w:val="0"/>
        </w:rPr>
        <w:t xml:space="preserve"> un client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bloc ne sert pas à closer.</w:t>
        <w:br w:type="textWrapping"/>
      </w:r>
      <w:r w:rsidDel="00000000" w:rsidR="00000000" w:rsidRPr="00000000">
        <w:rPr>
          <w:rtl w:val="0"/>
        </w:rPr>
        <w:t xml:space="preserve"> 👉 Il sert à </w:t>
      </w:r>
      <w:r w:rsidDel="00000000" w:rsidR="00000000" w:rsidRPr="00000000">
        <w:rPr>
          <w:b w:val="1"/>
          <w:bCs w:val="1"/>
          <w:rtl w:val="0"/>
        </w:rPr>
        <w:t xml:space="preserve">garder une posture juste et cohérente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audblazpb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Principe fondateur du pricing Jarvis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facturé pour ce qu’il exécute,</w:t>
        <w:br w:type="textWrapping"/>
        <w:t xml:space="preserve"> mais pour la clarté, la structure et les décisions qu’il apporte.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pricing par feature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pricing à l’usage anxiogène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comparaison SaaS classique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prix reflète une </w:t>
      </w:r>
      <w:r w:rsidDel="00000000" w:rsidR="00000000" w:rsidRPr="00000000">
        <w:rPr>
          <w:b w:val="1"/>
          <w:bCs w:val="1"/>
          <w:rtl w:val="0"/>
        </w:rPr>
        <w:t xml:space="preserve">capacité de pilotage</w:t>
      </w:r>
      <w:r w:rsidDel="00000000" w:rsidR="00000000" w:rsidRPr="00000000">
        <w:rPr>
          <w:rtl w:val="0"/>
        </w:rPr>
        <w:t xml:space="preserve">, pas un volume d’actions.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xo8pg5fhc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Ancrage économique de référence (stable)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nzhbacmft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Comparaison fonctionnelle (non agressive)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remplit une fonction équivalente à 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business partner transverse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bras droit stratégique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cerveau externe structurant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humain équivalent 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2 000€ → 5 000€/mois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rend cette fonction </w:t>
      </w: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, sans 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humaine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variabilité de qualité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Jarvis ne remplace pas un humain,</w:t>
        <w:br w:type="textWrapping"/>
        <w:t xml:space="preserve"> 👉 il </w:t>
      </w:r>
      <w:r w:rsidDel="00000000" w:rsidR="00000000" w:rsidRPr="00000000">
        <w:rPr>
          <w:b w:val="1"/>
          <w:bCs w:val="1"/>
          <w:rtl w:val="0"/>
        </w:rPr>
        <w:t xml:space="preserve">réduit le besoin</w:t>
      </w:r>
      <w:r w:rsidDel="00000000" w:rsidR="00000000" w:rsidRPr="00000000">
        <w:rPr>
          <w:rtl w:val="0"/>
        </w:rPr>
        <w:t xml:space="preserve"> d’en recruter un trop tôt.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yxmirnf8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Logique de pricing (structurelle)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pricing de Jarvis est justifié par 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centralisation du business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multi-agents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mémoire long terme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avant exécution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managé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 n’est pas un outil.</w:t>
        <w:br w:type="textWrapping"/>
      </w:r>
      <w:r w:rsidDel="00000000" w:rsidR="00000000" w:rsidRPr="00000000">
        <w:rPr>
          <w:rtl w:val="0"/>
        </w:rPr>
        <w:t xml:space="preserve"> 👉 Donc </w:t>
      </w:r>
      <w:r w:rsidDel="00000000" w:rsidR="00000000" w:rsidRPr="00000000">
        <w:rPr>
          <w:b w:val="1"/>
          <w:bCs w:val="1"/>
          <w:rtl w:val="0"/>
        </w:rPr>
        <w:t xml:space="preserve">ce n’est pas un prix d’outil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3ayzmfukmd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Phase “early pricing” (encadrement explicite)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g8ncy95h3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phase initiale avec un pricing volontairement agressif (ex : 79€/mois + setup) peut exister, </w:t>
      </w:r>
      <w:r w:rsidDel="00000000" w:rsidR="00000000" w:rsidRPr="00000000">
        <w:rPr>
          <w:b w:val="1"/>
          <w:bCs w:val="1"/>
          <w:rtl w:val="0"/>
        </w:rPr>
        <w:t xml:space="preserve">à titre transitoire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azfrk71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Pourquoi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produit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terrain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 UX &amp; décisionnelle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ti9m7hav0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qui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solopreneurs engagés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capables de feedback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conscients d’être early adopters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otg6w1tu1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cela implique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réel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tolérance à l’itération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</w:t>
      </w:r>
      <w:r w:rsidDel="00000000" w:rsidR="00000000" w:rsidRPr="00000000">
        <w:rPr>
          <w:b w:val="1"/>
          <w:bCs w:val="1"/>
          <w:rtl w:val="0"/>
        </w:rPr>
        <w:t xml:space="preserve">non garanti dans le temps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Cette phase ne définit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la valeur long terme.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iabl6ekbar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Pricing &amp; maturité du solopreneur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adapte son </w:t>
      </w:r>
      <w:r w:rsidDel="00000000" w:rsidR="00000000" w:rsidRPr="00000000">
        <w:rPr>
          <w:b w:val="1"/>
          <w:bCs w:val="1"/>
          <w:rtl w:val="0"/>
        </w:rPr>
        <w:t xml:space="preserve">discours</w:t>
      </w:r>
      <w:r w:rsidDel="00000000" w:rsidR="00000000" w:rsidRPr="00000000">
        <w:rPr>
          <w:rtl w:val="0"/>
        </w:rPr>
        <w:t xml:space="preserve">, jamais son prix.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Solopreneur fragile → sécurité, clarté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Solopreneur stable → ROI décisionnel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Solopreneur sous tension → soulagement, focus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prix reste stable.</w:t>
        <w:br w:type="textWrapping"/>
        <w:t xml:space="preserve"> 👉 La </w:t>
      </w:r>
      <w:r w:rsidDel="00000000" w:rsidR="00000000" w:rsidRPr="00000000">
        <w:rPr>
          <w:b w:val="1"/>
          <w:bCs w:val="1"/>
          <w:rtl w:val="0"/>
        </w:rPr>
        <w:t xml:space="preserve">lecture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fv1cyqs6w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Typologie des objections pricing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distingue 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9ahzoduxt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Objections financières réelles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trésorerie tendue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inadapté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s6jtfjib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Objections émotionnelles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peur de se tromper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d’investir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décider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fbqel7l0o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Objections d’évitement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“je vais réfléchir”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“je regarde ailleurs”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type demande une </w:t>
      </w:r>
      <w:r w:rsidDel="00000000" w:rsidR="00000000" w:rsidRPr="00000000">
        <w:rPr>
          <w:b w:val="1"/>
          <w:bCs w:val="1"/>
          <w:rtl w:val="0"/>
        </w:rPr>
        <w:t xml:space="preserve">posture différente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gt19oeiaw7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Règles d’activation RAG (réponses pricing)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appliquer 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objection = “c’est cher”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recadrer sur le rôle, pas le prix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objection = “pas le budget”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explorer le pain dominant (Bloc 7)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objection émotionnelle détectée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ralentir, sécuriser, normaliser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objection d’évitement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accepter le non sans insister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ne négocie jamais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9f40c68puf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Coûts invisibles mis en lumière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peut faire apparaître calmement 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coût du flou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coût de la dispersion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coût de la mauvaise décision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coût de la solitude stratégique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coût mental du stack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Sans culpabiliser, sans dramatiser.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2rs3w8yzp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Le pricing comme acte de maturité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Payer Jarvis, c’est décider de ne plus piloter seul.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prix devient 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engagement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choix stratégique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passage de cap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framing est clé pour les bons clients.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ji1h6s9c6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Ce que Jarvis ne doit jamais faire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promettre un ROI chiffré garanti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une urgence artificielle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baisser le prix sous pression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le prix au stress émotionnel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pricing reste </w:t>
      </w:r>
      <w:r w:rsidDel="00000000" w:rsidR="00000000" w:rsidRPr="00000000">
        <w:rPr>
          <w:b w:val="1"/>
          <w:bCs w:val="1"/>
          <w:rtl w:val="0"/>
        </w:rPr>
        <w:t xml:space="preserve">calme, juste, 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ssipmhotg3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Lien avec les autres blocs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7 — Pain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origine des objections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8 — Marché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pression budgétaire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9 — Concurrents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comparaison implicite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acceptation / refus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11 — Messaging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formulation finale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kbsthjujoq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Sorties attendues (outputs RAG)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permet à Jarvis de produire 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réponses pricing sereines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décisions d’acceptation ou de refus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posture crédible et mature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pricing non conflictuel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svgclqr4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clé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prix de Jarvis n’est pas une barrière.</w:t>
        <w:br w:type="textWrapping"/>
        <w:t xml:space="preserve"> C’est un filtre de maturité et de clarté.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