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0DC7F" w14:textId="58662CEB" w:rsidR="00BF22C6" w:rsidRDefault="00BF22C6" w:rsidP="00BF22C6">
      <w:pPr>
        <w:rPr>
          <w:rFonts w:asciiTheme="minorBidi" w:eastAsia="Calibri" w:hAnsiTheme="minorBidi"/>
          <w:b/>
          <w:bCs/>
          <w:sz w:val="24"/>
          <w:szCs w:val="24"/>
          <w:rtl/>
        </w:rPr>
      </w:pPr>
      <w:r>
        <w:rPr>
          <w:rFonts w:asciiTheme="minorBidi" w:eastAsia="Calibri" w:hAnsiTheme="minorBidi" w:hint="cs"/>
          <w:b/>
          <w:bCs/>
          <w:sz w:val="24"/>
          <w:szCs w:val="24"/>
          <w:rtl/>
        </w:rPr>
        <w:t>שם: שגב מנין</w:t>
      </w:r>
    </w:p>
    <w:p w14:paraId="62D62A21" w14:textId="44BD2C1E" w:rsidR="00BF22C6" w:rsidRDefault="00BF22C6" w:rsidP="00BF22C6">
      <w:pPr>
        <w:rPr>
          <w:rFonts w:asciiTheme="minorBidi" w:eastAsia="Calibri" w:hAnsiTheme="minorBidi"/>
          <w:b/>
          <w:bCs/>
          <w:sz w:val="24"/>
          <w:szCs w:val="24"/>
          <w:rtl/>
        </w:rPr>
      </w:pPr>
      <w:r>
        <w:rPr>
          <w:rFonts w:asciiTheme="minorBidi" w:eastAsia="Calibri" w:hAnsiTheme="minorBidi" w:hint="cs"/>
          <w:b/>
          <w:bCs/>
          <w:sz w:val="24"/>
          <w:szCs w:val="24"/>
          <w:rtl/>
        </w:rPr>
        <w:t>ת.ז.: 039197587</w:t>
      </w:r>
    </w:p>
    <w:p w14:paraId="62864A7C" w14:textId="11C2E967" w:rsidR="00C16A9F" w:rsidRDefault="00C16A9F" w:rsidP="00C16A9F">
      <w:pPr>
        <w:jc w:val="center"/>
        <w:rPr>
          <w:rFonts w:asciiTheme="minorBidi" w:hAnsiTheme="minorBidi"/>
          <w:rtl/>
        </w:rPr>
      </w:pPr>
      <w:r w:rsidRPr="00D4660C">
        <w:rPr>
          <w:rFonts w:asciiTheme="minorBidi" w:eastAsia="Calibri" w:hAnsiTheme="minorBidi"/>
          <w:b/>
          <w:bCs/>
          <w:sz w:val="24"/>
          <w:szCs w:val="24"/>
          <w:rtl/>
        </w:rPr>
        <w:t xml:space="preserve">תרגיל בית </w:t>
      </w:r>
      <w:r>
        <w:rPr>
          <w:rFonts w:asciiTheme="minorBidi" w:eastAsia="Calibri" w:hAnsiTheme="minorBidi" w:hint="cs"/>
          <w:b/>
          <w:bCs/>
          <w:sz w:val="24"/>
          <w:szCs w:val="24"/>
          <w:rtl/>
        </w:rPr>
        <w:t>2</w:t>
      </w:r>
      <w:r>
        <w:rPr>
          <w:rFonts w:asciiTheme="minorBidi" w:hAnsiTheme="minorBidi" w:hint="cs"/>
          <w:rtl/>
        </w:rPr>
        <w:t>ב</w:t>
      </w:r>
      <w:r w:rsidRPr="00D4660C">
        <w:rPr>
          <w:rFonts w:asciiTheme="minorBidi" w:hAnsiTheme="minorBidi"/>
          <w:rtl/>
        </w:rPr>
        <w:t xml:space="preserve"> – עבודה </w:t>
      </w:r>
      <w:r>
        <w:rPr>
          <w:rFonts w:asciiTheme="minorBidi" w:hAnsiTheme="minorBidi" w:hint="cs"/>
          <w:rtl/>
        </w:rPr>
        <w:t>ביחידים</w:t>
      </w:r>
    </w:p>
    <w:p w14:paraId="54E46617" w14:textId="77777777" w:rsidR="00C16A9F" w:rsidRDefault="00C16A9F" w:rsidP="00C16A9F">
      <w:pPr>
        <w:jc w:val="center"/>
        <w:rPr>
          <w:rFonts w:asciiTheme="minorBidi" w:hAnsiTheme="minorBidi"/>
          <w:rtl/>
        </w:rPr>
      </w:pPr>
      <w:r w:rsidRPr="004B23B8">
        <w:rPr>
          <w:rFonts w:asciiTheme="minorBidi" w:hAnsiTheme="minorBidi" w:hint="cs"/>
          <w:rtl/>
        </w:rPr>
        <w:t xml:space="preserve">בחרו מאמר מהמאמרים אשר </w:t>
      </w:r>
      <w:r>
        <w:rPr>
          <w:rFonts w:asciiTheme="minorBidi" w:hAnsiTheme="minorBidi" w:hint="cs"/>
          <w:rtl/>
        </w:rPr>
        <w:t>נמצאים בפורום "מאמרים אקדמיים בנושא מחשוב ענן"</w:t>
      </w:r>
      <w:r w:rsidRPr="004B23B8">
        <w:rPr>
          <w:rFonts w:asciiTheme="minorBidi" w:hAnsiTheme="minorBidi" w:hint="cs"/>
          <w:rtl/>
        </w:rPr>
        <w:t xml:space="preserve"> (ניתן להציע מאמר משלכם, יש לקבל אישור מהמרצה).</w:t>
      </w:r>
    </w:p>
    <w:p w14:paraId="592D6189" w14:textId="4936F316" w:rsidR="00C16A9F" w:rsidRDefault="00C16A9F" w:rsidP="00C16A9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ניתן </w:t>
      </w:r>
      <w:r w:rsidR="00EB5C2D">
        <w:rPr>
          <w:rFonts w:asciiTheme="minorBidi" w:hAnsiTheme="minorBidi" w:hint="cs"/>
          <w:rtl/>
        </w:rPr>
        <w:t>להיעז</w:t>
      </w:r>
      <w:r w:rsidR="00EB5C2D">
        <w:rPr>
          <w:rFonts w:asciiTheme="minorBidi" w:hAnsiTheme="minorBidi" w:hint="eastAsia"/>
          <w:rtl/>
        </w:rPr>
        <w:t>ר</w:t>
      </w:r>
      <w:r>
        <w:rPr>
          <w:rFonts w:asciiTheme="minorBidi" w:hAnsiTheme="minorBidi" w:hint="cs"/>
          <w:rtl/>
        </w:rPr>
        <w:t xml:space="preserve"> גם באתרים של כנסים אקדמיים למציאת מאמרים, כגון כנס </w:t>
      </w:r>
      <w:r>
        <w:rPr>
          <w:rFonts w:asciiTheme="minorBidi" w:hAnsiTheme="minorBidi"/>
        </w:rPr>
        <w:t xml:space="preserve"> closer</w:t>
      </w:r>
      <w:r>
        <w:rPr>
          <w:rFonts w:asciiTheme="minorBidi" w:hAnsiTheme="minorBidi" w:hint="cs"/>
          <w:rtl/>
        </w:rPr>
        <w:t>אשר הוצג בהרצאה.</w:t>
      </w:r>
    </w:p>
    <w:p w14:paraId="3D03B52A" w14:textId="77777777" w:rsidR="00C16A9F" w:rsidRPr="004B23B8" w:rsidRDefault="00C16A9F" w:rsidP="00C16A9F">
      <w:pPr>
        <w:rPr>
          <w:rFonts w:asciiTheme="minorBidi" w:hAnsiTheme="minorBidi"/>
          <w:rtl/>
        </w:rPr>
      </w:pPr>
    </w:p>
    <w:p w14:paraId="5249D16A" w14:textId="77777777" w:rsidR="00C16A9F" w:rsidRPr="00FF2079" w:rsidRDefault="00C16A9F" w:rsidP="00C16A9F">
      <w:pPr>
        <w:pStyle w:val="ListParagraph"/>
        <w:ind w:left="360"/>
        <w:rPr>
          <w:rFonts w:asciiTheme="minorBidi" w:hAnsiTheme="minorBidi"/>
          <w:rtl/>
        </w:rPr>
      </w:pPr>
      <w:r w:rsidRPr="00FF2079">
        <w:rPr>
          <w:rFonts w:asciiTheme="minorBidi" w:hAnsiTheme="minorBidi" w:hint="cs"/>
          <w:rtl/>
        </w:rPr>
        <w:t xml:space="preserve">יש לענות </w:t>
      </w:r>
      <w:r w:rsidRPr="00FF2079">
        <w:rPr>
          <w:rFonts w:asciiTheme="minorBidi" w:hAnsiTheme="minorBidi" w:hint="cs"/>
          <w:b/>
          <w:bCs/>
          <w:i/>
          <w:iCs/>
          <w:rtl/>
        </w:rPr>
        <w:t xml:space="preserve">בפסקה אחת </w:t>
      </w:r>
      <w:r w:rsidRPr="00FF2079">
        <w:rPr>
          <w:rFonts w:asciiTheme="minorBidi" w:hAnsiTheme="minorBidi" w:hint="cs"/>
          <w:rtl/>
        </w:rPr>
        <w:t>על כל אחד מהסעיפים הבאים:</w:t>
      </w:r>
    </w:p>
    <w:p w14:paraId="74F3C272" w14:textId="77777777" w:rsidR="00C16A9F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</w:p>
    <w:p w14:paraId="467781AE" w14:textId="0AEFF232" w:rsidR="00C16A9F" w:rsidRPr="007B44B4" w:rsidRDefault="00C16A9F" w:rsidP="00C16A9F">
      <w:pPr>
        <w:ind w:left="-483" w:right="-709"/>
        <w:rPr>
          <w:b/>
          <w:bCs/>
          <w:sz w:val="20"/>
          <w:szCs w:val="20"/>
          <w:rtl/>
        </w:rPr>
      </w:pPr>
      <w:r w:rsidRPr="007B44B4">
        <w:rPr>
          <w:rFonts w:hint="cs"/>
          <w:b/>
          <w:bCs/>
          <w:sz w:val="20"/>
          <w:szCs w:val="20"/>
          <w:u w:val="single"/>
          <w:rtl/>
        </w:rPr>
        <w:t>שם המאמר:</w:t>
      </w:r>
      <w:r w:rsidR="007B44B4" w:rsidRPr="007B44B4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="007B44B4" w:rsidRPr="007B44B4">
        <w:rPr>
          <w:b/>
          <w:bCs/>
        </w:rPr>
        <w:t>Flexible Aspect-Based Service Adaptation for Accountability Properties in the Cloud</w:t>
      </w:r>
    </w:p>
    <w:p w14:paraId="71B6CA32" w14:textId="60A09940" w:rsidR="00C16A9F" w:rsidRDefault="00C16A9F" w:rsidP="00C16A9F">
      <w:pPr>
        <w:ind w:left="-483" w:right="-709"/>
        <w:rPr>
          <w:sz w:val="20"/>
          <w:szCs w:val="20"/>
          <w:rtl/>
        </w:rPr>
      </w:pPr>
      <w:r w:rsidRPr="00FF2079">
        <w:rPr>
          <w:rFonts w:hint="cs"/>
          <w:b/>
          <w:bCs/>
          <w:sz w:val="20"/>
          <w:szCs w:val="20"/>
          <w:u w:val="single"/>
          <w:rtl/>
        </w:rPr>
        <w:t>מטרת המאמר:</w:t>
      </w:r>
      <w:r w:rsidR="007B44B4">
        <w:rPr>
          <w:rFonts w:hint="cs"/>
          <w:b/>
          <w:bCs/>
          <w:sz w:val="20"/>
          <w:szCs w:val="20"/>
          <w:u w:val="single"/>
          <w:rtl/>
        </w:rPr>
        <w:t xml:space="preserve"> </w:t>
      </w:r>
    </w:p>
    <w:p w14:paraId="0C24178D" w14:textId="038FEC30" w:rsidR="007C62F3" w:rsidRPr="007B44B4" w:rsidRDefault="007C62F3" w:rsidP="007C62F3">
      <w:pPr>
        <w:bidi w:val="0"/>
        <w:ind w:left="-483" w:right="-709"/>
        <w:rPr>
          <w:sz w:val="20"/>
          <w:szCs w:val="20"/>
        </w:rPr>
      </w:pPr>
      <w:r>
        <w:rPr>
          <w:sz w:val="20"/>
          <w:szCs w:val="20"/>
        </w:rPr>
        <w:t xml:space="preserve">The article explains why real-world </w:t>
      </w:r>
      <w:r w:rsidRPr="007C62F3">
        <w:rPr>
          <w:sz w:val="20"/>
          <w:szCs w:val="20"/>
        </w:rPr>
        <w:t>service infrastructures are best modeled in terms of three abstraction levels</w:t>
      </w:r>
      <w:r>
        <w:rPr>
          <w:sz w:val="20"/>
          <w:szCs w:val="20"/>
        </w:rPr>
        <w:t xml:space="preserve"> and why adaptations which involves all three levels are required </w:t>
      </w:r>
      <w:r w:rsidR="00D3093F">
        <w:rPr>
          <w:sz w:val="20"/>
          <w:szCs w:val="20"/>
        </w:rPr>
        <w:t>to</w:t>
      </w:r>
      <w:r>
        <w:rPr>
          <w:sz w:val="20"/>
          <w:szCs w:val="20"/>
        </w:rPr>
        <w:t xml:space="preserve"> handle accountability properties</w:t>
      </w:r>
      <w:r w:rsidR="00535AA0">
        <w:rPr>
          <w:sz w:val="20"/>
          <w:szCs w:val="20"/>
        </w:rPr>
        <w:t>.</w:t>
      </w:r>
      <w:r w:rsidR="00D3093F">
        <w:rPr>
          <w:sz w:val="20"/>
          <w:szCs w:val="20"/>
        </w:rPr>
        <w:t xml:space="preserve"> The article proposes an initial version of DSL which allows flexible/expressive control over the execution of service compositions on the three abstraction levels mentioned above</w:t>
      </w:r>
      <w:r w:rsidR="007B3680">
        <w:rPr>
          <w:sz w:val="20"/>
          <w:szCs w:val="20"/>
        </w:rPr>
        <w:t>.</w:t>
      </w:r>
      <w:r w:rsidR="00FE6B79">
        <w:rPr>
          <w:sz w:val="20"/>
          <w:szCs w:val="20"/>
        </w:rPr>
        <w:t xml:space="preserve"> In addition, the article presents an </w:t>
      </w:r>
      <w:r w:rsidR="00FE6B79" w:rsidRPr="00FE6B79">
        <w:rPr>
          <w:sz w:val="20"/>
          <w:szCs w:val="20"/>
        </w:rPr>
        <w:t>infrastructure for the manipulation of service compositions at all three levels</w:t>
      </w:r>
      <w:r w:rsidR="00FE6B79">
        <w:rPr>
          <w:sz w:val="20"/>
          <w:szCs w:val="20"/>
        </w:rPr>
        <w:t>.</w:t>
      </w:r>
    </w:p>
    <w:p w14:paraId="0C77E624" w14:textId="4AEC7DBF" w:rsidR="00C16A9F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  <w:r w:rsidRPr="00FF2079">
        <w:rPr>
          <w:rFonts w:hint="cs"/>
          <w:b/>
          <w:bCs/>
          <w:sz w:val="20"/>
          <w:szCs w:val="20"/>
          <w:u w:val="single"/>
          <w:rtl/>
        </w:rPr>
        <w:t>תיאור טכנולוגיות\ מחקרים במאמר:</w:t>
      </w:r>
    </w:p>
    <w:p w14:paraId="6DA0DD5A" w14:textId="69A1CCE0" w:rsidR="000333A4" w:rsidRPr="007F6F61" w:rsidRDefault="007F6F61" w:rsidP="000333A4">
      <w:pPr>
        <w:bidi w:val="0"/>
        <w:ind w:left="-483" w:right="-709"/>
        <w:rPr>
          <w:sz w:val="16"/>
          <w:szCs w:val="16"/>
        </w:rPr>
      </w:pPr>
      <w:r>
        <w:rPr>
          <w:sz w:val="20"/>
          <w:szCs w:val="20"/>
        </w:rPr>
        <w:t xml:space="preserve">The article speaks about service frameworks such as JAX-WS and </w:t>
      </w:r>
      <w:r w:rsidRPr="007F6F61">
        <w:rPr>
          <w:sz w:val="20"/>
          <w:szCs w:val="20"/>
        </w:rPr>
        <w:t>Apache CXF</w:t>
      </w:r>
      <w:r>
        <w:rPr>
          <w:sz w:val="20"/>
          <w:szCs w:val="20"/>
        </w:rPr>
        <w:t xml:space="preserve">. </w:t>
      </w:r>
      <w:r w:rsidRPr="007F6F61">
        <w:rPr>
          <w:rFonts w:cstheme="minorHAnsi"/>
          <w:sz w:val="20"/>
          <w:szCs w:val="20"/>
          <w:shd w:val="clear" w:color="auto" w:fill="FAFAFA"/>
        </w:rPr>
        <w:t>JAX-WS is a Web Services framework that provides tools and infrastructure to develop Web Services solutions for the end users and middleware developers.</w:t>
      </w:r>
      <w:r w:rsidRPr="007F6F61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Apache CX is an open-source services framework. CXF helps you build and develop services using frontend programming APIs, like JAX-WS and JAX-RS</w:t>
      </w:r>
      <w:r>
        <w:rPr>
          <w:sz w:val="16"/>
          <w:szCs w:val="16"/>
        </w:rPr>
        <w:t>.</w:t>
      </w:r>
    </w:p>
    <w:p w14:paraId="6EC49DDC" w14:textId="5ECE9941" w:rsidR="00C16A9F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  <w:r w:rsidRPr="00FF2079">
        <w:rPr>
          <w:rFonts w:hint="cs"/>
          <w:b/>
          <w:bCs/>
          <w:sz w:val="20"/>
          <w:szCs w:val="20"/>
          <w:u w:val="single"/>
          <w:rtl/>
        </w:rPr>
        <w:t>סיכום המאמר:</w:t>
      </w:r>
    </w:p>
    <w:p w14:paraId="36DA4D1F" w14:textId="7050A04D" w:rsidR="00B86DF3" w:rsidRPr="00607D63" w:rsidRDefault="00BF22C6" w:rsidP="00B86DF3">
      <w:pPr>
        <w:bidi w:val="0"/>
        <w:ind w:left="-483" w:right="-709"/>
        <w:rPr>
          <w:sz w:val="20"/>
          <w:szCs w:val="20"/>
        </w:rPr>
      </w:pPr>
      <w:r w:rsidRPr="00607D63">
        <w:rPr>
          <w:sz w:val="20"/>
          <w:szCs w:val="20"/>
        </w:rPr>
        <w:t>In the article, the writers showed that real-world service infrastructure should be modeled as 3 main abstractions(</w:t>
      </w:r>
      <w:r w:rsidR="00607D63" w:rsidRPr="00607D63">
        <w:rPr>
          <w:sz w:val="20"/>
          <w:szCs w:val="20"/>
        </w:rPr>
        <w:t>high</w:t>
      </w:r>
      <w:r w:rsidR="00607D63">
        <w:rPr>
          <w:sz w:val="20"/>
          <w:szCs w:val="20"/>
        </w:rPr>
        <w:t>-</w:t>
      </w:r>
      <w:r w:rsidR="00607D63" w:rsidRPr="00607D63">
        <w:rPr>
          <w:sz w:val="20"/>
          <w:szCs w:val="20"/>
        </w:rPr>
        <w:t>level service compositions, interceptors, and service implementations</w:t>
      </w:r>
      <w:r w:rsidR="00607D63">
        <w:rPr>
          <w:sz w:val="20"/>
          <w:szCs w:val="20"/>
        </w:rPr>
        <w:t>)</w:t>
      </w:r>
      <w:r w:rsidR="00607D63" w:rsidRPr="00607D63">
        <w:rPr>
          <w:sz w:val="20"/>
          <w:szCs w:val="20"/>
        </w:rPr>
        <w:t>.</w:t>
      </w:r>
      <w:r w:rsidR="00963B25">
        <w:rPr>
          <w:sz w:val="20"/>
          <w:szCs w:val="20"/>
        </w:rPr>
        <w:t xml:space="preserve"> In addition, evidence has been shown that</w:t>
      </w:r>
      <w:r w:rsidR="00963B25">
        <w:t xml:space="preserve"> </w:t>
      </w:r>
      <w:r w:rsidR="00963B25" w:rsidRPr="00963B25">
        <w:rPr>
          <w:sz w:val="20"/>
          <w:szCs w:val="20"/>
        </w:rPr>
        <w:t>accountability requirements that become increasingly important for modern Cloud applications require access to all th</w:t>
      </w:r>
      <w:r w:rsidR="00963B25">
        <w:rPr>
          <w:sz w:val="20"/>
          <w:szCs w:val="20"/>
        </w:rPr>
        <w:t xml:space="preserve">e </w:t>
      </w:r>
      <w:r w:rsidR="00963B25" w:rsidRPr="00963B25">
        <w:rPr>
          <w:sz w:val="20"/>
          <w:szCs w:val="20"/>
        </w:rPr>
        <w:t>abstractions</w:t>
      </w:r>
      <w:r w:rsidR="00963B25">
        <w:rPr>
          <w:sz w:val="20"/>
          <w:szCs w:val="20"/>
        </w:rPr>
        <w:t xml:space="preserve"> mentioned above.</w:t>
      </w:r>
      <w:r w:rsidR="008B11E7">
        <w:rPr>
          <w:sz w:val="20"/>
          <w:szCs w:val="20"/>
        </w:rPr>
        <w:t xml:space="preserve"> Moreover, the writers have applied their approach </w:t>
      </w:r>
      <w:r w:rsidR="008B11E7" w:rsidRPr="008B11E7">
        <w:rPr>
          <w:sz w:val="20"/>
          <w:szCs w:val="20"/>
        </w:rPr>
        <w:t>to enable secure logging within a service-based application that essentially depends on accessing all three abstraction levels</w:t>
      </w:r>
      <w:r w:rsidR="008B11E7">
        <w:rPr>
          <w:sz w:val="20"/>
          <w:szCs w:val="20"/>
        </w:rPr>
        <w:t>.</w:t>
      </w:r>
    </w:p>
    <w:p w14:paraId="07E8F643" w14:textId="74A748DE" w:rsidR="00C16A9F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  <w:r w:rsidRPr="00FF2079">
        <w:rPr>
          <w:rFonts w:hint="cs"/>
          <w:b/>
          <w:bCs/>
          <w:sz w:val="20"/>
          <w:szCs w:val="20"/>
          <w:u w:val="single"/>
          <w:rtl/>
        </w:rPr>
        <w:t>האם מטרת המאמר הושגה?:</w:t>
      </w:r>
    </w:p>
    <w:p w14:paraId="50A3620F" w14:textId="49608D35" w:rsidR="001671F1" w:rsidRPr="001671F1" w:rsidRDefault="006F779E" w:rsidP="001671F1">
      <w:pPr>
        <w:bidi w:val="0"/>
        <w:ind w:left="-483" w:right="-709"/>
        <w:rPr>
          <w:sz w:val="20"/>
          <w:szCs w:val="20"/>
        </w:rPr>
      </w:pPr>
      <w:r>
        <w:rPr>
          <w:sz w:val="20"/>
          <w:szCs w:val="20"/>
        </w:rPr>
        <w:t xml:space="preserve">The writers have presented a model for control of adaptations of </w:t>
      </w:r>
      <w:r w:rsidRPr="006F779E">
        <w:rPr>
          <w:sz w:val="20"/>
          <w:szCs w:val="20"/>
        </w:rPr>
        <w:t>service compositions that satisfies</w:t>
      </w:r>
      <w:r>
        <w:rPr>
          <w:sz w:val="20"/>
          <w:szCs w:val="20"/>
        </w:rPr>
        <w:t xml:space="preserve"> the requirements which </w:t>
      </w:r>
      <w:r w:rsidRPr="006F779E">
        <w:rPr>
          <w:sz w:val="20"/>
          <w:szCs w:val="20"/>
        </w:rPr>
        <w:t>the adaptation of complex real-world service systems is subjected to.</w:t>
      </w:r>
      <w:r w:rsidR="00CB02AA">
        <w:rPr>
          <w:sz w:val="20"/>
          <w:szCs w:val="20"/>
        </w:rPr>
        <w:t xml:space="preserve"> In addition the writers described implementation support for CXF that they have developed</w:t>
      </w:r>
    </w:p>
    <w:p w14:paraId="0F3C2D34" w14:textId="77777777" w:rsidR="00C16A9F" w:rsidRPr="00FF2079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  <w:commentRangeStart w:id="0"/>
      <w:r w:rsidRPr="00FF2079">
        <w:rPr>
          <w:rFonts w:hint="cs"/>
          <w:b/>
          <w:bCs/>
          <w:sz w:val="20"/>
          <w:szCs w:val="20"/>
          <w:u w:val="single"/>
          <w:rtl/>
        </w:rPr>
        <w:t>הצעות</w:t>
      </w:r>
      <w:commentRangeEnd w:id="0"/>
      <w:r w:rsidR="001D0E62">
        <w:rPr>
          <w:rStyle w:val="CommentReference"/>
          <w:rtl/>
        </w:rPr>
        <w:commentReference w:id="0"/>
      </w:r>
      <w:r w:rsidRPr="00FF2079">
        <w:rPr>
          <w:rFonts w:hint="cs"/>
          <w:b/>
          <w:bCs/>
          <w:sz w:val="20"/>
          <w:szCs w:val="20"/>
          <w:u w:val="single"/>
          <w:rtl/>
        </w:rPr>
        <w:t xml:space="preserve"> נוספות שלי:</w:t>
      </w:r>
    </w:p>
    <w:p w14:paraId="129ED499" w14:textId="77777777" w:rsidR="00C16A9F" w:rsidRPr="00D4660C" w:rsidRDefault="00C16A9F" w:rsidP="00C16A9F">
      <w:pPr>
        <w:pStyle w:val="ListParagraph"/>
        <w:rPr>
          <w:rFonts w:asciiTheme="minorBidi" w:hAnsiTheme="minorBidi"/>
          <w:rtl/>
        </w:rPr>
      </w:pPr>
    </w:p>
    <w:p w14:paraId="724EA79A" w14:textId="77777777" w:rsidR="00C16A9F" w:rsidRPr="00D4660C" w:rsidRDefault="00C16A9F" w:rsidP="00C16A9F">
      <w:pPr>
        <w:pStyle w:val="ListParagraph"/>
        <w:rPr>
          <w:rFonts w:asciiTheme="minorBidi" w:hAnsiTheme="minorBidi"/>
          <w:rtl/>
        </w:rPr>
      </w:pPr>
    </w:p>
    <w:p w14:paraId="4E80BDB9" w14:textId="77777777" w:rsidR="00C16A9F" w:rsidRPr="00D4660C" w:rsidRDefault="00C16A9F" w:rsidP="00C16A9F">
      <w:pPr>
        <w:pStyle w:val="ListParagraph"/>
        <w:ind w:left="0"/>
        <w:rPr>
          <w:rFonts w:asciiTheme="minorBidi" w:hAnsiTheme="minorBidi"/>
          <w:rtl/>
        </w:rPr>
      </w:pPr>
      <w:r w:rsidRPr="00D4660C">
        <w:rPr>
          <w:rFonts w:asciiTheme="minorBidi" w:hAnsiTheme="minorBidi"/>
          <w:rtl/>
        </w:rPr>
        <w:t>הנחיות:</w:t>
      </w:r>
    </w:p>
    <w:p w14:paraId="3BFB48EF" w14:textId="77777777" w:rsidR="00C16A9F" w:rsidRPr="00D4660C" w:rsidRDefault="00C16A9F" w:rsidP="00C16A9F">
      <w:pPr>
        <w:pStyle w:val="ListParagraph"/>
        <w:ind w:left="0"/>
        <w:rPr>
          <w:rFonts w:asciiTheme="minorBidi" w:hAnsiTheme="minorBidi"/>
          <w:rtl/>
        </w:rPr>
      </w:pPr>
    </w:p>
    <w:p w14:paraId="3229D3CA" w14:textId="77777777" w:rsidR="00C16A9F" w:rsidRPr="00D4660C" w:rsidRDefault="00C16A9F" w:rsidP="00C16A9F">
      <w:pPr>
        <w:pStyle w:val="ListParagraph"/>
        <w:numPr>
          <w:ilvl w:val="0"/>
          <w:numId w:val="3"/>
        </w:numPr>
        <w:ind w:left="360"/>
        <w:rPr>
          <w:rFonts w:asciiTheme="minorBidi" w:hAnsiTheme="minorBidi"/>
        </w:rPr>
      </w:pPr>
      <w:r w:rsidRPr="00D4660C">
        <w:rPr>
          <w:rFonts w:asciiTheme="minorBidi" w:hAnsiTheme="minorBidi"/>
          <w:rtl/>
        </w:rPr>
        <w:t xml:space="preserve">יש להגיש את התרגיל </w:t>
      </w:r>
      <w:r>
        <w:rPr>
          <w:rFonts w:asciiTheme="minorBidi" w:hAnsiTheme="minorBidi" w:hint="cs"/>
          <w:rtl/>
        </w:rPr>
        <w:t>ביחידים.</w:t>
      </w:r>
    </w:p>
    <w:p w14:paraId="09AEB37E" w14:textId="77777777" w:rsidR="00C16A9F" w:rsidRPr="00D4660C" w:rsidRDefault="00C16A9F" w:rsidP="00C16A9F">
      <w:pPr>
        <w:pStyle w:val="ListParagraph"/>
        <w:numPr>
          <w:ilvl w:val="0"/>
          <w:numId w:val="3"/>
        </w:numPr>
        <w:ind w:left="360"/>
        <w:rPr>
          <w:rFonts w:asciiTheme="minorBidi" w:hAnsiTheme="minorBidi"/>
        </w:rPr>
      </w:pPr>
      <w:r w:rsidRPr="00D4660C">
        <w:rPr>
          <w:rFonts w:asciiTheme="minorBidi" w:hAnsiTheme="minorBidi"/>
          <w:rtl/>
        </w:rPr>
        <w:t>שימו לב כי כל העבודות חייבות להיות שונות זו מזו. עבודות שייראו דומות ייפסלו ויינתן עליהן ציון 0</w:t>
      </w:r>
      <w:r>
        <w:rPr>
          <w:rFonts w:asciiTheme="minorBidi" w:hAnsiTheme="minorBidi" w:hint="cs"/>
          <w:rtl/>
        </w:rPr>
        <w:t xml:space="preserve"> לכל המגישים</w:t>
      </w:r>
      <w:r w:rsidRPr="00D4660C">
        <w:rPr>
          <w:rFonts w:asciiTheme="minorBidi" w:hAnsiTheme="minorBidi"/>
          <w:rtl/>
        </w:rPr>
        <w:t>.</w:t>
      </w:r>
    </w:p>
    <w:p w14:paraId="0E28AAB7" w14:textId="77777777" w:rsidR="00C16A9F" w:rsidRPr="00D4660C" w:rsidRDefault="00C16A9F" w:rsidP="00C16A9F">
      <w:pPr>
        <w:pStyle w:val="ListParagraph"/>
        <w:ind w:left="360"/>
        <w:rPr>
          <w:rFonts w:asciiTheme="minorBidi" w:hAnsiTheme="minorBidi"/>
          <w:rtl/>
        </w:rPr>
      </w:pPr>
    </w:p>
    <w:p w14:paraId="4929DBF6" w14:textId="77777777" w:rsidR="00C16A9F" w:rsidRPr="00D4660C" w:rsidRDefault="00C16A9F" w:rsidP="00C16A9F">
      <w:pPr>
        <w:pStyle w:val="ListParagraph"/>
        <w:ind w:left="360"/>
        <w:rPr>
          <w:rFonts w:asciiTheme="minorBidi" w:hAnsiTheme="minorBidi"/>
          <w:rtl/>
        </w:rPr>
      </w:pPr>
    </w:p>
    <w:p w14:paraId="65E85005" w14:textId="77777777" w:rsidR="00C16A9F" w:rsidRPr="00D4660C" w:rsidRDefault="00C16A9F" w:rsidP="00C16A9F">
      <w:pPr>
        <w:pStyle w:val="ListParagraph"/>
        <w:ind w:left="360"/>
        <w:rPr>
          <w:rFonts w:asciiTheme="minorBidi" w:hAnsiTheme="minorBidi"/>
          <w:rtl/>
        </w:rPr>
      </w:pPr>
      <w:r w:rsidRPr="00D4660C">
        <w:rPr>
          <w:rFonts w:asciiTheme="minorBidi" w:hAnsiTheme="minorBidi"/>
          <w:rtl/>
        </w:rPr>
        <w:t xml:space="preserve">מועד הגשה: </w:t>
      </w:r>
      <w:r>
        <w:rPr>
          <w:rFonts w:asciiTheme="minorBidi" w:hAnsiTheme="minorBidi" w:hint="cs"/>
          <w:rtl/>
        </w:rPr>
        <w:t>17</w:t>
      </w:r>
      <w:r w:rsidRPr="00D4660C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>5</w:t>
      </w:r>
      <w:r w:rsidRPr="00D4660C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>20</w:t>
      </w:r>
      <w:r w:rsidRPr="00D4660C">
        <w:rPr>
          <w:rFonts w:asciiTheme="minorBidi" w:hAnsiTheme="minorBidi"/>
          <w:rtl/>
        </w:rPr>
        <w:t>, 23:55</w:t>
      </w:r>
    </w:p>
    <w:p w14:paraId="1C52BFFD" w14:textId="77777777" w:rsidR="00C16A9F" w:rsidRPr="00D4660C" w:rsidRDefault="00C16A9F" w:rsidP="00C16A9F">
      <w:pPr>
        <w:rPr>
          <w:rFonts w:asciiTheme="minorBidi" w:hAnsiTheme="minorBidi"/>
        </w:rPr>
      </w:pPr>
    </w:p>
    <w:p w14:paraId="43367384" w14:textId="77777777" w:rsidR="00486D01" w:rsidRPr="00F46674" w:rsidRDefault="00486D01" w:rsidP="00D4660C">
      <w:pPr>
        <w:pStyle w:val="ListParagraph"/>
        <w:ind w:left="360"/>
        <w:rPr>
          <w:rFonts w:asciiTheme="minorBidi" w:hAnsiTheme="minorBidi"/>
          <w:sz w:val="18"/>
          <w:szCs w:val="18"/>
          <w:rtl/>
        </w:rPr>
      </w:pPr>
    </w:p>
    <w:p w14:paraId="6350EB55" w14:textId="3F5A4E84" w:rsidR="0025715F" w:rsidRPr="00F46674" w:rsidRDefault="00DA78F6" w:rsidP="00DA78F6">
      <w:pPr>
        <w:ind w:left="5040" w:firstLine="720"/>
        <w:rPr>
          <w:rFonts w:asciiTheme="minorBidi" w:hAnsiTheme="minorBidi"/>
          <w:sz w:val="26"/>
          <w:szCs w:val="26"/>
        </w:rPr>
      </w:pPr>
      <w:r w:rsidRPr="00F46674">
        <w:rPr>
          <w:rFonts w:asciiTheme="minorBidi" w:hAnsiTheme="minorBidi" w:hint="cs"/>
          <w:sz w:val="26"/>
          <w:szCs w:val="26"/>
          <w:rtl/>
        </w:rPr>
        <w:t>בהצלחה!</w:t>
      </w:r>
    </w:p>
    <w:sectPr w:rsidR="0025715F" w:rsidRPr="00F46674" w:rsidSect="00B306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נעמי אונקלוס-שפיגל" w:date="2021-05-24T15:35:00Z" w:initials="נא">
    <w:p w14:paraId="264580FC" w14:textId="79E9818B" w:rsidR="001D0E62" w:rsidRDefault="001D0E6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יש להראות הצעות נוספות -10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4580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A4A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2C1D"/>
    <w:multiLevelType w:val="hybridMultilevel"/>
    <w:tmpl w:val="DAC452B0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73F"/>
    <w:multiLevelType w:val="hybridMultilevel"/>
    <w:tmpl w:val="FDD2FF56"/>
    <w:lvl w:ilvl="0" w:tplc="87FA25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3FB"/>
    <w:multiLevelType w:val="hybridMultilevel"/>
    <w:tmpl w:val="472CCD8A"/>
    <w:lvl w:ilvl="0" w:tplc="B94A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8F6550"/>
    <w:multiLevelType w:val="hybridMultilevel"/>
    <w:tmpl w:val="F95A957E"/>
    <w:lvl w:ilvl="0" w:tplc="E88E26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645B"/>
    <w:multiLevelType w:val="hybridMultilevel"/>
    <w:tmpl w:val="3224FF9C"/>
    <w:lvl w:ilvl="0" w:tplc="015C7C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D5E2F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נעמי אונקלוס-שפיגל">
    <w15:presenceInfo w15:providerId="AD" w15:userId="S-1-5-21-1968698658-2722743436-4250310748-10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DF"/>
    <w:rsid w:val="00004F46"/>
    <w:rsid w:val="000333A4"/>
    <w:rsid w:val="0007071B"/>
    <w:rsid w:val="00074C36"/>
    <w:rsid w:val="0008101B"/>
    <w:rsid w:val="000D3200"/>
    <w:rsid w:val="001671F1"/>
    <w:rsid w:val="00175E66"/>
    <w:rsid w:val="001B5E4E"/>
    <w:rsid w:val="001C2921"/>
    <w:rsid w:val="001D0E62"/>
    <w:rsid w:val="001E7B28"/>
    <w:rsid w:val="0025715F"/>
    <w:rsid w:val="00264FAA"/>
    <w:rsid w:val="00291C0B"/>
    <w:rsid w:val="002A18AD"/>
    <w:rsid w:val="003E54F5"/>
    <w:rsid w:val="00411B3B"/>
    <w:rsid w:val="00417CF5"/>
    <w:rsid w:val="00422EA7"/>
    <w:rsid w:val="00435B84"/>
    <w:rsid w:val="004523DE"/>
    <w:rsid w:val="00486D01"/>
    <w:rsid w:val="004E7110"/>
    <w:rsid w:val="0053002A"/>
    <w:rsid w:val="005339A6"/>
    <w:rsid w:val="00534F93"/>
    <w:rsid w:val="00535AA0"/>
    <w:rsid w:val="00537C1C"/>
    <w:rsid w:val="00565B30"/>
    <w:rsid w:val="00593EB2"/>
    <w:rsid w:val="005B67B0"/>
    <w:rsid w:val="005F0EB0"/>
    <w:rsid w:val="00607D63"/>
    <w:rsid w:val="00626A36"/>
    <w:rsid w:val="00646026"/>
    <w:rsid w:val="00663B37"/>
    <w:rsid w:val="00672162"/>
    <w:rsid w:val="006A2EF9"/>
    <w:rsid w:val="006F779E"/>
    <w:rsid w:val="00751738"/>
    <w:rsid w:val="0077436D"/>
    <w:rsid w:val="007806E5"/>
    <w:rsid w:val="007B3680"/>
    <w:rsid w:val="007B44B4"/>
    <w:rsid w:val="007C62F3"/>
    <w:rsid w:val="007F6F61"/>
    <w:rsid w:val="008077D8"/>
    <w:rsid w:val="00836DFF"/>
    <w:rsid w:val="00847FFB"/>
    <w:rsid w:val="00874C00"/>
    <w:rsid w:val="0087736C"/>
    <w:rsid w:val="008A0C86"/>
    <w:rsid w:val="008A351C"/>
    <w:rsid w:val="008B11E7"/>
    <w:rsid w:val="008B1D63"/>
    <w:rsid w:val="008E101A"/>
    <w:rsid w:val="0092139A"/>
    <w:rsid w:val="00946803"/>
    <w:rsid w:val="00962053"/>
    <w:rsid w:val="00963B25"/>
    <w:rsid w:val="009C17D4"/>
    <w:rsid w:val="00A04AE1"/>
    <w:rsid w:val="00AD1DCE"/>
    <w:rsid w:val="00AF0F20"/>
    <w:rsid w:val="00B173CF"/>
    <w:rsid w:val="00B30672"/>
    <w:rsid w:val="00B36A32"/>
    <w:rsid w:val="00B50FAC"/>
    <w:rsid w:val="00B86DF3"/>
    <w:rsid w:val="00BB77F4"/>
    <w:rsid w:val="00BF22C6"/>
    <w:rsid w:val="00C16A9F"/>
    <w:rsid w:val="00C433DF"/>
    <w:rsid w:val="00C839E9"/>
    <w:rsid w:val="00C93410"/>
    <w:rsid w:val="00C948E4"/>
    <w:rsid w:val="00CB02AA"/>
    <w:rsid w:val="00D3093F"/>
    <w:rsid w:val="00D4660C"/>
    <w:rsid w:val="00D768FC"/>
    <w:rsid w:val="00DA1E2F"/>
    <w:rsid w:val="00DA78F6"/>
    <w:rsid w:val="00DC6576"/>
    <w:rsid w:val="00E156F4"/>
    <w:rsid w:val="00E77176"/>
    <w:rsid w:val="00EB5C2D"/>
    <w:rsid w:val="00F20696"/>
    <w:rsid w:val="00F33CAB"/>
    <w:rsid w:val="00F422B8"/>
    <w:rsid w:val="00F44491"/>
    <w:rsid w:val="00F46674"/>
    <w:rsid w:val="00F5708D"/>
    <w:rsid w:val="00F7642E"/>
    <w:rsid w:val="00F8114B"/>
    <w:rsid w:val="00FE6B79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292F"/>
  <w15:chartTrackingRefBased/>
  <w15:docId w15:val="{50AF0026-C1CF-4D1C-A6BB-73CE73A7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table" w:styleId="TableGrid">
    <w:name w:val="Table Grid"/>
    <w:basedOn w:val="TableNormal"/>
    <w:uiPriority w:val="39"/>
    <w:rsid w:val="00F4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0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E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E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נעמי אונקלוס-שפיגל</cp:lastModifiedBy>
  <cp:revision>4</cp:revision>
  <dcterms:created xsi:type="dcterms:W3CDTF">2021-05-17T20:43:00Z</dcterms:created>
  <dcterms:modified xsi:type="dcterms:W3CDTF">2021-05-24T12:35:00Z</dcterms:modified>
</cp:coreProperties>
</file>