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Project Name: Aziza</w:t>
      </w:r>
      <w:r>
        <w:t xml:space="preserve">
Project Description: Aaa</w:t>
      </w:r>
      <w:r>
        <w:t xml:space="preserve">
Budget: 254</w:t>
      </w:r>
      <w:r>
        <w:t xml:space="preserve">
Deadline: 2025-05-05</w:t>
      </w:r>
      <w:r>
        <w:t xml:space="preserve">
Methodology: Aa</w:t>
      </w:r>
      <w:r>
        <w:t xml:space="preserve">
Generated Content:</w:t>
      </w:r>
      <w:r>
        <w:t xml:space="preserve">
**Cahier de Charge for Project Aziza**
**1. Project Presentation:**
- **Project Name:** Aziza
- **Project Description:** Aaa
- **Budget:** $254
- **Deadline:** May 5, 2025
- **Methodology:** Aa
**2. Analysis:**
- Conduct a thorough analysis of the project requirements, target audience, and objectives. Identify key challenges and opportunities.
**3. Proposed Solution:**
- Develop a detailed plan outlining the proposed solution to address the project requirements and achieve the desired objectives. Include a timeline and milestones for project completion.
**4. Requirements:**
- Define the specific requirements for the project, including functionalities, design elements, and performance metrics. Ensure that the requirements align with the project goals and budget constraints.
**5. Technology Stack:**
- Specify the technology stack to be used for the project, including programming languages, frameworks, databases, and any other tools necessary for development and deployment.
**6. Application Overview:**
- Provide an overview of the application to be developed, including its purpose, features, and user interface design. Describe how the application will meet the needs of the target audience and contribute to the overall project objectives.
**7. Conclusion:**
- Summarize the key points of the Cahier de Charge, including the project scope, budget, deadline, methodology, and proposed solution. Highlight the importance of adhering to the outlined requirements and timeline for successful project completion.
This Cahier de Charge serves as a comprehensive guide for the development of Project Aziza, ensuring that all stakeholders are aligned on the project goals, requirements, and expectations.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2024-12-20T12:48:31.666Z</dcterms:created>
  <dcterms:modified xsi:type="dcterms:W3CDTF">2024-12-20T12:48:31.666Z</dcterms:modified>
</cp:coreProperties>
</file>

<file path=docProps/custom.xml><?xml version="1.0" encoding="utf-8"?>
<Properties xmlns="http://schemas.openxmlformats.org/officeDocument/2006/custom-properties" xmlns:vt="http://schemas.openxmlformats.org/officeDocument/2006/docPropsVTypes"/>
</file>