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3C810E9F" w:rsidR="00CC1012" w:rsidRDefault="00E067D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Khalil</w:t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Sakho</w:t>
      </w:r>
    </w:p>
    <w:p w14:paraId="7AB5891A" w14:textId="37C17D21" w:rsidR="00E067DF" w:rsidRDefault="00E067DF" w:rsidP="00E067D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Fort Worth, TX</w:t>
      </w:r>
      <w:r w:rsidRPr="0034631E">
        <w:rPr>
          <w:rFonts w:ascii="Times New Roman" w:eastAsia="Times New Roman" w:hAnsi="Times New Roman" w:cs="Times New Roman"/>
        </w:rPr>
        <w:t xml:space="preserve"> | (5</w:t>
      </w:r>
      <w:r>
        <w:rPr>
          <w:rFonts w:ascii="Times New Roman" w:eastAsia="Times New Roman" w:hAnsi="Times New Roman" w:cs="Times New Roman"/>
        </w:rPr>
        <w:t>03</w:t>
      </w:r>
      <w:r w:rsidRPr="0034631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475</w:t>
      </w:r>
      <w:r w:rsidRPr="0034631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8363</w:t>
      </w:r>
      <w:r w:rsidRPr="0034631E">
        <w:rPr>
          <w:rFonts w:ascii="Times New Roman" w:eastAsia="Times New Roman" w:hAnsi="Times New Roman" w:cs="Times New Roman"/>
        </w:rPr>
        <w:t xml:space="preserve"> </w:t>
      </w:r>
      <w:r w:rsidRPr="0034631E">
        <w:rPr>
          <w:rFonts w:ascii="Times New Roman" w:eastAsia="Times New Roman" w:hAnsi="Times New Roman" w:cs="Times New Roman"/>
          <w:b/>
          <w:bCs/>
        </w:rPr>
        <w:t>|</w:t>
      </w:r>
      <w:r w:rsidRPr="003463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khalil.sakho@outlook.com</w:t>
      </w:r>
      <w:r w:rsidRPr="003463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|</w:t>
      </w:r>
      <w:r w:rsidR="00B45A0E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B45A0E" w:rsidRPr="00B26F62">
          <w:rPr>
            <w:rStyle w:val="Hyperlink"/>
            <w:rFonts w:ascii="Times New Roman" w:eastAsia="Times New Roman" w:hAnsi="Times New Roman" w:cs="Times New Roman"/>
          </w:rPr>
          <w:t>ePo</w:t>
        </w:r>
        <w:r w:rsidR="00B45A0E" w:rsidRPr="00B26F62">
          <w:rPr>
            <w:rStyle w:val="Hyperlink"/>
            <w:rFonts w:ascii="Times New Roman" w:eastAsia="Times New Roman" w:hAnsi="Times New Roman" w:cs="Times New Roman"/>
          </w:rPr>
          <w:t>r</w:t>
        </w:r>
        <w:r w:rsidR="00B45A0E" w:rsidRPr="00B26F62">
          <w:rPr>
            <w:rStyle w:val="Hyperlink"/>
            <w:rFonts w:ascii="Times New Roman" w:eastAsia="Times New Roman" w:hAnsi="Times New Roman" w:cs="Times New Roman"/>
          </w:rPr>
          <w:t>tfolio</w:t>
        </w:r>
      </w:hyperlink>
      <w:r w:rsidR="00B45A0E" w:rsidRPr="00B45A0E">
        <w:rPr>
          <w:rFonts w:ascii="Times New Roman" w:eastAsia="Times New Roman" w:hAnsi="Times New Roman" w:cs="Times New Roman"/>
        </w:rPr>
        <w:t xml:space="preserve"> </w:t>
      </w:r>
      <w:r w:rsidR="00B45A0E"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>HYPERLINK "http://www.linkedin.com/in/khalilsakho"</w:instrText>
      </w:r>
      <w:r>
        <w:rPr>
          <w:rFonts w:ascii="Times New Roman" w:eastAsia="Times New Roman" w:hAnsi="Times New Roman" w:cs="Times New Roman"/>
        </w:rPr>
      </w:r>
      <w:r>
        <w:rPr>
          <w:rFonts w:ascii="Times New Roman" w:eastAsia="Times New Roman" w:hAnsi="Times New Roman" w:cs="Times New Roman"/>
        </w:rPr>
        <w:fldChar w:fldCharType="separate"/>
      </w:r>
      <w:r w:rsidRPr="002C5B51">
        <w:rPr>
          <w:rStyle w:val="Hyperlink"/>
          <w:rFonts w:ascii="Times New Roman" w:eastAsia="Times New Roman" w:hAnsi="Times New Roman" w:cs="Times New Roman"/>
        </w:rPr>
        <w:t>www.linked</w:t>
      </w:r>
      <w:r w:rsidRPr="002C5B51">
        <w:rPr>
          <w:rStyle w:val="Hyperlink"/>
          <w:rFonts w:ascii="Times New Roman" w:eastAsia="Times New Roman" w:hAnsi="Times New Roman" w:cs="Times New Roman"/>
        </w:rPr>
        <w:t>i</w:t>
      </w:r>
      <w:r w:rsidRPr="002C5B51">
        <w:rPr>
          <w:rStyle w:val="Hyperlink"/>
          <w:rFonts w:ascii="Times New Roman" w:eastAsia="Times New Roman" w:hAnsi="Times New Roman" w:cs="Times New Roman"/>
        </w:rPr>
        <w:t>n.com</w:t>
      </w:r>
      <w:r w:rsidRPr="002C5B51">
        <w:rPr>
          <w:rStyle w:val="Hyperlink"/>
          <w:rFonts w:ascii="Times New Roman" w:eastAsia="Times New Roman" w:hAnsi="Times New Roman" w:cs="Times New Roman"/>
        </w:rPr>
        <w:t>/</w:t>
      </w:r>
      <w:r w:rsidRPr="002C5B51">
        <w:rPr>
          <w:rStyle w:val="Hyperlink"/>
          <w:rFonts w:ascii="Times New Roman" w:eastAsia="Times New Roman" w:hAnsi="Times New Roman" w:cs="Times New Roman"/>
        </w:rPr>
        <w:t>in/khalilsakho</w:t>
      </w:r>
      <w:r>
        <w:rPr>
          <w:rFonts w:ascii="Times New Roman" w:eastAsia="Times New Roman" w:hAnsi="Times New Roman" w:cs="Times New Roman"/>
        </w:rPr>
        <w:fldChar w:fldCharType="end"/>
      </w:r>
      <w:r w:rsidR="00B45A0E">
        <w:rPr>
          <w:rFonts w:ascii="Times New Roman" w:eastAsia="Times New Roman" w:hAnsi="Times New Roman" w:cs="Times New Roman"/>
        </w:rPr>
        <w:t xml:space="preserve"> </w:t>
      </w:r>
    </w:p>
    <w:p w14:paraId="6064906C" w14:textId="77777777" w:rsidR="00845E64" w:rsidRDefault="00845E64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974CC3B" w14:textId="56E11A50" w:rsidR="00CC1012" w:rsidRPr="00A30192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 w:rsidRPr="00A30192">
        <w:rPr>
          <w:rFonts w:ascii="Times New Roman" w:eastAsia="Times New Roman" w:hAnsi="Times New Roman" w:cs="Times New Roman"/>
          <w:b/>
          <w:smallCaps/>
        </w:rPr>
        <w:t>EXPERIENCE</w:t>
      </w:r>
    </w:p>
    <w:p w14:paraId="3A3B4451" w14:textId="77777777" w:rsidR="00074D8E" w:rsidRPr="00A30192" w:rsidRDefault="005775CC" w:rsidP="008A7903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30192">
        <w:rPr>
          <w:rFonts w:ascii="Times New Roman" w:eastAsia="Times New Roman" w:hAnsi="Times New Roman" w:cs="Times New Roman"/>
          <w:b/>
        </w:rPr>
        <w:t>Fidelity Investments</w:t>
      </w:r>
      <w:r w:rsidR="00162B0F" w:rsidRPr="00A30192">
        <w:rPr>
          <w:rFonts w:ascii="Times New Roman" w:eastAsia="Times New Roman" w:hAnsi="Times New Roman" w:cs="Times New Roman"/>
          <w:b/>
        </w:rPr>
        <w:t xml:space="preserve">, </w:t>
      </w:r>
      <w:r w:rsidR="00B570F6" w:rsidRPr="00A30192">
        <w:rPr>
          <w:rFonts w:ascii="Times New Roman" w:eastAsia="Times New Roman" w:hAnsi="Times New Roman" w:cs="Times New Roman"/>
        </w:rPr>
        <w:t>Fort Worth</w:t>
      </w:r>
      <w:r w:rsidR="000A33EC" w:rsidRPr="00A30192">
        <w:rPr>
          <w:rFonts w:ascii="Times New Roman" w:eastAsia="Times New Roman" w:hAnsi="Times New Roman" w:cs="Times New Roman"/>
        </w:rPr>
        <w:t xml:space="preserve">, </w:t>
      </w:r>
      <w:r w:rsidR="00B570F6" w:rsidRPr="00A30192">
        <w:rPr>
          <w:rFonts w:ascii="Times New Roman" w:eastAsia="Times New Roman" w:hAnsi="Times New Roman" w:cs="Times New Roman"/>
        </w:rPr>
        <w:t>TX</w:t>
      </w:r>
    </w:p>
    <w:p w14:paraId="40CBCFAC" w14:textId="6D8FA1B3" w:rsidR="00CC1012" w:rsidRPr="00A30192" w:rsidRDefault="00B570F6" w:rsidP="008A7903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30192">
        <w:rPr>
          <w:rFonts w:ascii="Times New Roman" w:eastAsia="Times New Roman" w:hAnsi="Times New Roman" w:cs="Times New Roman"/>
          <w:i/>
          <w:iCs/>
        </w:rPr>
        <w:t>Senior Representative, Brokerage Operations</w:t>
      </w:r>
      <w:r w:rsidR="000A33EC" w:rsidRPr="00A30192">
        <w:rPr>
          <w:rFonts w:ascii="Times New Roman" w:eastAsia="Times New Roman" w:hAnsi="Times New Roman" w:cs="Times New Roman"/>
        </w:rPr>
        <w:tab/>
      </w:r>
      <w:r w:rsidRPr="00A30192">
        <w:rPr>
          <w:rFonts w:ascii="Times New Roman" w:eastAsia="Times New Roman" w:hAnsi="Times New Roman" w:cs="Times New Roman"/>
        </w:rPr>
        <w:t>June 2024 – Current</w:t>
      </w:r>
    </w:p>
    <w:p w14:paraId="65EAC3F6" w14:textId="1C00E419" w:rsidR="00CC1012" w:rsidRPr="00A30192" w:rsidRDefault="000B333E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 xml:space="preserve">Reviewed legal documents in accordance </w:t>
      </w:r>
      <w:r w:rsidR="008F5C22">
        <w:rPr>
          <w:rFonts w:ascii="Times New Roman" w:hAnsi="Times New Roman" w:cs="Times New Roman"/>
        </w:rPr>
        <w:t>with</w:t>
      </w:r>
      <w:r w:rsidRPr="00A30192">
        <w:rPr>
          <w:rFonts w:ascii="Times New Roman" w:hAnsi="Times New Roman" w:cs="Times New Roman"/>
        </w:rPr>
        <w:t xml:space="preserve"> request submitted </w:t>
      </w:r>
      <w:r w:rsidR="008F5C22">
        <w:rPr>
          <w:rFonts w:ascii="Times New Roman" w:hAnsi="Times New Roman" w:cs="Times New Roman"/>
        </w:rPr>
        <w:t>from</w:t>
      </w:r>
      <w:r w:rsidRPr="00A30192">
        <w:rPr>
          <w:rFonts w:ascii="Times New Roman" w:hAnsi="Times New Roman" w:cs="Times New Roman"/>
        </w:rPr>
        <w:t xml:space="preserve"> clients instructing </w:t>
      </w:r>
      <w:r w:rsidR="008F5C22">
        <w:rPr>
          <w:rFonts w:ascii="Times New Roman" w:hAnsi="Times New Roman" w:cs="Times New Roman"/>
        </w:rPr>
        <w:t>Fidelity</w:t>
      </w:r>
      <w:r w:rsidRPr="00A30192">
        <w:rPr>
          <w:rFonts w:ascii="Times New Roman" w:hAnsi="Times New Roman" w:cs="Times New Roman"/>
        </w:rPr>
        <w:t xml:space="preserve"> to transfer assets due to life events, such as death and divorce.</w:t>
      </w:r>
    </w:p>
    <w:p w14:paraId="3628FAA8" w14:textId="5D25710A" w:rsidR="00162B0F" w:rsidRPr="00A30192" w:rsidRDefault="000B333E" w:rsidP="00EE092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 xml:space="preserve">Facilitated the </w:t>
      </w:r>
      <w:r w:rsidR="00074D8E" w:rsidRPr="00A30192">
        <w:rPr>
          <w:rFonts w:ascii="Times New Roman" w:hAnsi="Times New Roman" w:cs="Times New Roman"/>
        </w:rPr>
        <w:t xml:space="preserve">daily </w:t>
      </w:r>
      <w:r w:rsidRPr="00A30192">
        <w:rPr>
          <w:rFonts w:ascii="Times New Roman" w:hAnsi="Times New Roman" w:cs="Times New Roman"/>
        </w:rPr>
        <w:t xml:space="preserve">transfer of more than 10 million dollars worth of assets held by clients, adhering to </w:t>
      </w:r>
      <w:r w:rsidRPr="00A30192">
        <w:rPr>
          <w:rFonts w:ascii="Times New Roman" w:hAnsi="Times New Roman" w:cs="Times New Roman"/>
        </w:rPr>
        <w:t>departmental</w:t>
      </w:r>
      <w:r w:rsidRPr="00A30192">
        <w:rPr>
          <w:rFonts w:ascii="Times New Roman" w:hAnsi="Times New Roman" w:cs="Times New Roman"/>
        </w:rPr>
        <w:t xml:space="preserve"> legal and procedural guidelines.</w:t>
      </w:r>
    </w:p>
    <w:p w14:paraId="12708D65" w14:textId="77777777" w:rsidR="00EE0929" w:rsidRPr="00A30192" w:rsidRDefault="00EE0929" w:rsidP="00EE0929">
      <w:pPr>
        <w:pStyle w:val="Normal1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D24C3D0" w14:textId="1E92B101" w:rsidR="00162B0F" w:rsidRPr="00A30192" w:rsidRDefault="005775CC" w:rsidP="00162B0F">
      <w:pPr>
        <w:pStyle w:val="Normal1"/>
        <w:tabs>
          <w:tab w:val="right" w:pos="10800"/>
        </w:tabs>
        <w:spacing w:after="0" w:line="240" w:lineRule="auto"/>
      </w:pPr>
      <w:r w:rsidRPr="00A30192">
        <w:rPr>
          <w:rFonts w:ascii="Times New Roman" w:eastAsia="Times New Roman" w:hAnsi="Times New Roman" w:cs="Times New Roman"/>
          <w:b/>
        </w:rPr>
        <w:t>Guildfor</w:t>
      </w:r>
      <w:r w:rsidR="00B570F6" w:rsidRPr="00A30192">
        <w:rPr>
          <w:rFonts w:ascii="Times New Roman" w:eastAsia="Times New Roman" w:hAnsi="Times New Roman" w:cs="Times New Roman"/>
          <w:b/>
        </w:rPr>
        <w:t>d County Schools</w:t>
      </w:r>
      <w:r w:rsidR="00162B0F" w:rsidRPr="00A30192">
        <w:rPr>
          <w:rFonts w:ascii="Times New Roman" w:eastAsia="Times New Roman" w:hAnsi="Times New Roman" w:cs="Times New Roman"/>
          <w:b/>
        </w:rPr>
        <w:t>,</w:t>
      </w:r>
      <w:r w:rsidR="00162B0F" w:rsidRPr="00A30192">
        <w:rPr>
          <w:rFonts w:ascii="Times New Roman" w:eastAsia="Times New Roman" w:hAnsi="Times New Roman" w:cs="Times New Roman"/>
        </w:rPr>
        <w:t xml:space="preserve"> </w:t>
      </w:r>
      <w:r w:rsidR="00B570F6" w:rsidRPr="00A30192">
        <w:rPr>
          <w:rFonts w:ascii="Times New Roman" w:eastAsia="Times New Roman" w:hAnsi="Times New Roman" w:cs="Times New Roman"/>
        </w:rPr>
        <w:t>Greensboro</w:t>
      </w:r>
      <w:r w:rsidR="00162B0F" w:rsidRPr="00A30192">
        <w:rPr>
          <w:rFonts w:ascii="Times New Roman" w:eastAsia="Times New Roman" w:hAnsi="Times New Roman" w:cs="Times New Roman"/>
        </w:rPr>
        <w:t xml:space="preserve">, </w:t>
      </w:r>
      <w:r w:rsidR="00B570F6" w:rsidRPr="00A30192">
        <w:rPr>
          <w:rFonts w:ascii="Times New Roman" w:eastAsia="Times New Roman" w:hAnsi="Times New Roman" w:cs="Times New Roman"/>
        </w:rPr>
        <w:t>NC – Remote</w:t>
      </w:r>
    </w:p>
    <w:p w14:paraId="6678F906" w14:textId="3C0FD062" w:rsidR="00162B0F" w:rsidRPr="00A30192" w:rsidRDefault="00B570F6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  <w:i/>
        </w:rPr>
        <w:t>Data Analyst Intern</w:t>
      </w:r>
      <w:r w:rsidR="00162B0F" w:rsidRPr="00A30192">
        <w:rPr>
          <w:rFonts w:ascii="Times New Roman" w:hAnsi="Times New Roman" w:cs="Times New Roman"/>
        </w:rPr>
        <w:t xml:space="preserve"> </w:t>
      </w:r>
      <w:r w:rsidRPr="00A30192">
        <w:rPr>
          <w:rFonts w:ascii="Times New Roman" w:hAnsi="Times New Roman" w:cs="Times New Roman"/>
        </w:rPr>
        <w:t xml:space="preserve">| </w:t>
      </w:r>
      <w:r w:rsidRPr="00A30192">
        <w:rPr>
          <w:rFonts w:ascii="Times New Roman" w:hAnsi="Times New Roman" w:cs="Times New Roman"/>
          <w:i/>
        </w:rPr>
        <w:t>Graduate Assistant, Accountability Research &amp; Evaluation</w:t>
      </w:r>
      <w:r w:rsidR="00845E64" w:rsidRPr="00A30192">
        <w:rPr>
          <w:rFonts w:ascii="Times New Roman" w:hAnsi="Times New Roman" w:cs="Times New Roman"/>
        </w:rPr>
        <w:tab/>
      </w:r>
      <w:r w:rsidRPr="00A30192">
        <w:rPr>
          <w:rFonts w:ascii="Times New Roman" w:hAnsi="Times New Roman" w:cs="Times New Roman"/>
        </w:rPr>
        <w:t>August 2024 – May 2025</w:t>
      </w:r>
    </w:p>
    <w:p w14:paraId="49F63BB0" w14:textId="2B066FEA" w:rsidR="00162B0F" w:rsidRPr="00A30192" w:rsidRDefault="00074D8E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>Preformed maintenance and modifications to a tutoring dashboard that monitored metrics from a tutoring initiative implemented by Guildford County Schools</w:t>
      </w:r>
    </w:p>
    <w:p w14:paraId="3EFAB61B" w14:textId="014E99F5" w:rsidR="006238A1" w:rsidRPr="00A30192" w:rsidRDefault="00074D8E" w:rsidP="006238A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 xml:space="preserve">Revamped and transformed dashboard pages </w:t>
      </w:r>
      <w:r w:rsidR="00C82132" w:rsidRPr="00A30192">
        <w:rPr>
          <w:rFonts w:ascii="Times New Roman" w:hAnsi="Times New Roman" w:cs="Times New Roman"/>
        </w:rPr>
        <w:t xml:space="preserve">by </w:t>
      </w:r>
      <w:r w:rsidRPr="00A30192">
        <w:rPr>
          <w:rFonts w:ascii="Times New Roman" w:hAnsi="Times New Roman" w:cs="Times New Roman"/>
        </w:rPr>
        <w:t>revolutioniz</w:t>
      </w:r>
      <w:r w:rsidR="00C82132" w:rsidRPr="00A30192">
        <w:rPr>
          <w:rFonts w:ascii="Times New Roman" w:hAnsi="Times New Roman" w:cs="Times New Roman"/>
        </w:rPr>
        <w:t>ing</w:t>
      </w:r>
      <w:r w:rsidRPr="00A30192">
        <w:rPr>
          <w:rFonts w:ascii="Times New Roman" w:hAnsi="Times New Roman" w:cs="Times New Roman"/>
        </w:rPr>
        <w:t xml:space="preserve"> </w:t>
      </w:r>
      <w:r w:rsidR="00C82132" w:rsidRPr="00A30192">
        <w:rPr>
          <w:rFonts w:ascii="Times New Roman" w:hAnsi="Times New Roman" w:cs="Times New Roman"/>
        </w:rPr>
        <w:t>metrics, providing more actionable insights and aggregated metrics for better data-driven decision making.</w:t>
      </w:r>
    </w:p>
    <w:p w14:paraId="65798A32" w14:textId="6C85F7FE" w:rsidR="00B43532" w:rsidRPr="00A30192" w:rsidRDefault="00C82132" w:rsidP="00B43532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>Cultivated monthly reports, as well as a mid-year/EOY report, measuring both the scarce allocation of tutors to students in the district and the effect of tutoring sessions on standardized testing performance by segmented group.</w:t>
      </w:r>
    </w:p>
    <w:p w14:paraId="76ACD808" w14:textId="0064630E" w:rsidR="00C82132" w:rsidRPr="00A30192" w:rsidRDefault="00C82132" w:rsidP="00B43532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>Preformed analytical ad hoc quantitative, qualitive, and “</w:t>
      </w:r>
      <w:r w:rsidRPr="00A30192">
        <w:rPr>
          <w:rFonts w:ascii="Times New Roman" w:hAnsi="Times New Roman" w:cs="Times New Roman"/>
        </w:rPr>
        <w:t>quantitizing</w:t>
      </w:r>
      <w:r w:rsidRPr="00A30192">
        <w:rPr>
          <w:rFonts w:ascii="Times New Roman" w:hAnsi="Times New Roman" w:cs="Times New Roman"/>
        </w:rPr>
        <w:t>” request</w:t>
      </w:r>
      <w:r w:rsidR="008A7903" w:rsidRPr="00A30192">
        <w:rPr>
          <w:rFonts w:ascii="Times New Roman" w:hAnsi="Times New Roman" w:cs="Times New Roman"/>
        </w:rPr>
        <w:t xml:space="preserve"> </w:t>
      </w:r>
      <w:r w:rsidR="008A7903" w:rsidRPr="00A30192">
        <w:rPr>
          <w:rFonts w:ascii="Times New Roman" w:hAnsi="Times New Roman" w:cs="Times New Roman"/>
        </w:rPr>
        <w:t>solicit</w:t>
      </w:r>
      <w:r w:rsidR="008A7903" w:rsidRPr="00A30192">
        <w:rPr>
          <w:rFonts w:ascii="Times New Roman" w:hAnsi="Times New Roman" w:cs="Times New Roman"/>
        </w:rPr>
        <w:t xml:space="preserve">ed from senior leaders, often for strategic meetings or donor engagement events. </w:t>
      </w:r>
    </w:p>
    <w:p w14:paraId="1F2DF94F" w14:textId="77777777" w:rsidR="00162B0F" w:rsidRPr="00A30192" w:rsidRDefault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4799005" w14:textId="0CCEB4B2" w:rsidR="00845E64" w:rsidRPr="00A30192" w:rsidRDefault="00B570F6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30192">
        <w:rPr>
          <w:rFonts w:ascii="Times New Roman" w:eastAsia="Times New Roman" w:hAnsi="Times New Roman" w:cs="Times New Roman"/>
          <w:b/>
        </w:rPr>
        <w:t>United States Agency for International Development</w:t>
      </w:r>
      <w:r w:rsidR="00845E64" w:rsidRPr="00A30192">
        <w:rPr>
          <w:rFonts w:ascii="Times New Roman" w:eastAsia="Times New Roman" w:hAnsi="Times New Roman" w:cs="Times New Roman"/>
          <w:b/>
        </w:rPr>
        <w:t xml:space="preserve">, </w:t>
      </w:r>
      <w:r w:rsidRPr="00A30192">
        <w:rPr>
          <w:rFonts w:ascii="Times New Roman" w:eastAsia="Times New Roman" w:hAnsi="Times New Roman" w:cs="Times New Roman"/>
        </w:rPr>
        <w:t>Washington</w:t>
      </w:r>
      <w:r w:rsidR="00162B0F" w:rsidRPr="00A30192">
        <w:rPr>
          <w:rFonts w:ascii="Times New Roman" w:eastAsia="Times New Roman" w:hAnsi="Times New Roman" w:cs="Times New Roman"/>
        </w:rPr>
        <w:t xml:space="preserve">, </w:t>
      </w:r>
      <w:r w:rsidRPr="00A30192">
        <w:rPr>
          <w:rFonts w:ascii="Times New Roman" w:eastAsia="Times New Roman" w:hAnsi="Times New Roman" w:cs="Times New Roman"/>
        </w:rPr>
        <w:t xml:space="preserve">DC – Remote </w:t>
      </w:r>
      <w:r w:rsidR="00162B0F" w:rsidRPr="00A30192">
        <w:rPr>
          <w:rFonts w:ascii="Times New Roman" w:eastAsia="Times New Roman" w:hAnsi="Times New Roman" w:cs="Times New Roman"/>
        </w:rPr>
        <w:tab/>
      </w:r>
    </w:p>
    <w:p w14:paraId="41C2138E" w14:textId="6A41D59D" w:rsidR="00162B0F" w:rsidRPr="00A30192" w:rsidRDefault="00B570F6" w:rsidP="00162B0F">
      <w:pPr>
        <w:pStyle w:val="Normal1"/>
        <w:tabs>
          <w:tab w:val="right" w:pos="10800"/>
        </w:tabs>
        <w:spacing w:after="0" w:line="240" w:lineRule="auto"/>
      </w:pPr>
      <w:r w:rsidRPr="00A30192">
        <w:rPr>
          <w:rFonts w:ascii="Times New Roman" w:eastAsia="Times New Roman" w:hAnsi="Times New Roman" w:cs="Times New Roman"/>
          <w:i/>
          <w:iCs/>
        </w:rPr>
        <w:t>Pathways Intern, Research Impact &amp; Learning ITR/R</w:t>
      </w:r>
      <w:r w:rsidR="00845E64" w:rsidRPr="00A30192">
        <w:rPr>
          <w:rFonts w:ascii="Times New Roman" w:eastAsia="Times New Roman" w:hAnsi="Times New Roman" w:cs="Times New Roman"/>
        </w:rPr>
        <w:tab/>
      </w:r>
      <w:r w:rsidRPr="00A30192">
        <w:rPr>
          <w:rFonts w:ascii="Times New Roman" w:eastAsia="Times New Roman" w:hAnsi="Times New Roman" w:cs="Times New Roman"/>
        </w:rPr>
        <w:t>June 2024 – August 2024</w:t>
      </w:r>
    </w:p>
    <w:p w14:paraId="4CA2E2E0" w14:textId="77777777" w:rsidR="008A7903" w:rsidRPr="00A30192" w:rsidRDefault="008A7903" w:rsidP="008A7903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eastAsia="Times New Roman" w:hAnsi="Times New Roman" w:cs="Times New Roman"/>
          <w:color w:val="auto"/>
        </w:rPr>
        <w:t>Cleaned and merged various datasets with historical grant data to create a comprehensive version of all grants awarded during the HESN (Higher Education Solutions Network) 1.0 &amp; 2.0 initiative.</w:t>
      </w:r>
    </w:p>
    <w:p w14:paraId="1FE69C4B" w14:textId="77777777" w:rsidR="008A7903" w:rsidRPr="00A30192" w:rsidRDefault="008A7903" w:rsidP="008A7903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eastAsia="Times New Roman" w:hAnsi="Times New Roman" w:cs="Times New Roman"/>
          <w:color w:val="auto"/>
        </w:rPr>
        <w:t>Developed a Tableau dashboard to visualize the consolidated data, enhancing the accessibility and interpretability of grant information.</w:t>
      </w:r>
    </w:p>
    <w:p w14:paraId="6D06B8D1" w14:textId="77777777" w:rsidR="008A7903" w:rsidRPr="00A30192" w:rsidRDefault="008A7903" w:rsidP="008A7903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eastAsia="Times New Roman" w:hAnsi="Times New Roman" w:cs="Times New Roman"/>
          <w:color w:val="auto"/>
        </w:rPr>
        <w:t>Collaborated with colleagues and stakeholders within the ITR hub to gather insights and feedback for improving the dashboard, incorporating new and more easily interpreted static aspects.</w:t>
      </w:r>
    </w:p>
    <w:p w14:paraId="1C6591CE" w14:textId="55968A01" w:rsidR="00CC1012" w:rsidRPr="00A30192" w:rsidRDefault="008A7903" w:rsidP="008A7903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eastAsia="Times New Roman" w:hAnsi="Times New Roman" w:cs="Times New Roman"/>
          <w:color w:val="auto"/>
        </w:rPr>
        <w:t>Presented the finalized dashboard to senior stakeholders, providing them with a valuable tool for investigating and gaining insights into project and program performance.</w:t>
      </w:r>
    </w:p>
    <w:p w14:paraId="6577710D" w14:textId="71716266" w:rsidR="00845E64" w:rsidRPr="00A30192" w:rsidRDefault="00B570F6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30192">
        <w:rPr>
          <w:rFonts w:ascii="Times New Roman" w:eastAsia="Times New Roman" w:hAnsi="Times New Roman" w:cs="Times New Roman"/>
          <w:b/>
        </w:rPr>
        <w:t>American Airlines</w:t>
      </w:r>
      <w:r w:rsidR="006238A1" w:rsidRPr="00A30192">
        <w:rPr>
          <w:rFonts w:ascii="Times New Roman" w:eastAsia="Times New Roman" w:hAnsi="Times New Roman" w:cs="Times New Roman"/>
        </w:rPr>
        <w:t xml:space="preserve">, </w:t>
      </w:r>
      <w:r w:rsidRPr="00A30192">
        <w:rPr>
          <w:rFonts w:ascii="Times New Roman" w:eastAsia="Times New Roman" w:hAnsi="Times New Roman" w:cs="Times New Roman"/>
        </w:rPr>
        <w:t>Fort Worth</w:t>
      </w:r>
      <w:r w:rsidR="006238A1" w:rsidRPr="00A30192">
        <w:rPr>
          <w:rFonts w:ascii="Times New Roman" w:eastAsia="Times New Roman" w:hAnsi="Times New Roman" w:cs="Times New Roman"/>
        </w:rPr>
        <w:t xml:space="preserve">, </w:t>
      </w:r>
      <w:r w:rsidRPr="00A30192">
        <w:rPr>
          <w:rFonts w:ascii="Times New Roman" w:eastAsia="Times New Roman" w:hAnsi="Times New Roman" w:cs="Times New Roman"/>
        </w:rPr>
        <w:t>TX</w:t>
      </w:r>
      <w:r w:rsidR="006238A1" w:rsidRPr="00A30192">
        <w:rPr>
          <w:rFonts w:ascii="Times New Roman" w:eastAsia="Times New Roman" w:hAnsi="Times New Roman" w:cs="Times New Roman"/>
        </w:rPr>
        <w:tab/>
      </w:r>
    </w:p>
    <w:p w14:paraId="3DF2525E" w14:textId="26BB13AC" w:rsidR="006238A1" w:rsidRPr="00A30192" w:rsidRDefault="00B570F6" w:rsidP="006238A1">
      <w:pPr>
        <w:pStyle w:val="Normal1"/>
        <w:tabs>
          <w:tab w:val="right" w:pos="10800"/>
        </w:tabs>
        <w:spacing w:after="0" w:line="240" w:lineRule="auto"/>
      </w:pPr>
      <w:r w:rsidRPr="00A30192">
        <w:rPr>
          <w:rFonts w:ascii="Times New Roman" w:eastAsia="Times New Roman" w:hAnsi="Times New Roman" w:cs="Times New Roman"/>
          <w:i/>
          <w:iCs/>
        </w:rPr>
        <w:t>Revenue Management Intern, Domestic Pricing</w:t>
      </w:r>
      <w:r w:rsidR="00845E64" w:rsidRPr="00A30192">
        <w:rPr>
          <w:rFonts w:ascii="Times New Roman" w:eastAsia="Times New Roman" w:hAnsi="Times New Roman" w:cs="Times New Roman"/>
        </w:rPr>
        <w:tab/>
      </w:r>
      <w:r w:rsidRPr="00A30192">
        <w:rPr>
          <w:rFonts w:ascii="Times New Roman" w:eastAsia="Times New Roman" w:hAnsi="Times New Roman" w:cs="Times New Roman"/>
        </w:rPr>
        <w:t>August 2023 – December 2023</w:t>
      </w:r>
    </w:p>
    <w:p w14:paraId="553B9A40" w14:textId="3B32DB65" w:rsidR="006238A1" w:rsidRPr="00A30192" w:rsidRDefault="00EE0929" w:rsidP="00C411B4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eastAsia="Times New Roman" w:hAnsi="Times New Roman" w:cs="Times New Roman"/>
          <w:color w:val="auto"/>
        </w:rPr>
        <w:t xml:space="preserve">Assisted senior management </w:t>
      </w:r>
      <w:r w:rsidRPr="00A30192">
        <w:rPr>
          <w:rFonts w:ascii="Times New Roman" w:eastAsia="Times New Roman" w:hAnsi="Times New Roman" w:cs="Times New Roman"/>
          <w:color w:val="auto"/>
        </w:rPr>
        <w:t xml:space="preserve">by </w:t>
      </w:r>
      <w:r w:rsidRPr="00A30192">
        <w:rPr>
          <w:rFonts w:ascii="Times New Roman" w:eastAsia="Times New Roman" w:hAnsi="Times New Roman" w:cs="Times New Roman"/>
          <w:color w:val="auto"/>
        </w:rPr>
        <w:t>conducting tests on markets where a new pricing</w:t>
      </w:r>
      <w:r w:rsidRPr="00A30192">
        <w:rPr>
          <w:rFonts w:ascii="Times New Roman" w:eastAsia="Times New Roman" w:hAnsi="Times New Roman" w:cs="Times New Roman"/>
          <w:color w:val="auto"/>
        </w:rPr>
        <w:t xml:space="preserve"> segmentation</w:t>
      </w:r>
      <w:r w:rsidRPr="00A30192">
        <w:rPr>
          <w:rFonts w:ascii="Times New Roman" w:eastAsia="Times New Roman" w:hAnsi="Times New Roman" w:cs="Times New Roman"/>
          <w:color w:val="auto"/>
        </w:rPr>
        <w:t xml:space="preserve"> structure and dynamic pricing machine learning model was implemented</w:t>
      </w:r>
      <w:r w:rsidRPr="00A30192">
        <w:rPr>
          <w:rFonts w:ascii="Times New Roman" w:eastAsia="Times New Roman" w:hAnsi="Times New Roman" w:cs="Times New Roman"/>
          <w:color w:val="auto"/>
        </w:rPr>
        <w:t>.</w:t>
      </w:r>
    </w:p>
    <w:p w14:paraId="3EB971A8" w14:textId="5E0B9655" w:rsidR="00EE0929" w:rsidRPr="00A30192" w:rsidRDefault="00EE0929" w:rsidP="00EE0929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eastAsia="Times New Roman" w:hAnsi="Times New Roman" w:cs="Times New Roman"/>
          <w:color w:val="auto"/>
        </w:rPr>
        <w:t xml:space="preserve">Collaborated with multiple departments and stakeholders to ensure </w:t>
      </w:r>
      <w:r w:rsidRPr="00A30192">
        <w:rPr>
          <w:rFonts w:ascii="Times New Roman" w:eastAsia="Times New Roman" w:hAnsi="Times New Roman" w:cs="Times New Roman"/>
          <w:color w:val="auto"/>
        </w:rPr>
        <w:t xml:space="preserve">the </w:t>
      </w:r>
      <w:r w:rsidRPr="00A30192">
        <w:rPr>
          <w:rFonts w:ascii="Times New Roman" w:eastAsia="Times New Roman" w:hAnsi="Times New Roman" w:cs="Times New Roman"/>
          <w:color w:val="auto"/>
        </w:rPr>
        <w:t>accurate monitoring and successful implementation of the test</w:t>
      </w:r>
      <w:r w:rsidRPr="00A30192">
        <w:rPr>
          <w:rFonts w:ascii="Times New Roman" w:eastAsia="Times New Roman" w:hAnsi="Times New Roman" w:cs="Times New Roman"/>
          <w:color w:val="auto"/>
        </w:rPr>
        <w:t>, ensuring that the Tableau dashboard correctly measured metrics that were critical to evaluating the model’s performance in the test markets.</w:t>
      </w:r>
    </w:p>
    <w:p w14:paraId="11A1F9BD" w14:textId="3FDE5C42" w:rsidR="00A30192" w:rsidRPr="0095667B" w:rsidRDefault="00EE0929" w:rsidP="0095667B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auto"/>
        </w:rPr>
      </w:pPr>
      <w:r w:rsidRPr="00A30192">
        <w:rPr>
          <w:rFonts w:ascii="Times New Roman" w:hAnsi="Times New Roman" w:cs="Times New Roman"/>
        </w:rPr>
        <w:t xml:space="preserve">Preformed A/B testing on the test vs control markets, concluding my internship with </w:t>
      </w:r>
      <w:r w:rsidRPr="00A30192">
        <w:rPr>
          <w:rFonts w:ascii="Times New Roman" w:eastAsia="Times New Roman" w:hAnsi="Times New Roman" w:cs="Times New Roman"/>
          <w:color w:val="auto"/>
        </w:rPr>
        <w:t>p</w:t>
      </w:r>
      <w:r w:rsidRPr="00A30192">
        <w:rPr>
          <w:rFonts w:ascii="Times New Roman" w:eastAsia="Times New Roman" w:hAnsi="Times New Roman" w:cs="Times New Roman"/>
          <w:color w:val="auto"/>
        </w:rPr>
        <w:t>resent</w:t>
      </w:r>
      <w:r w:rsidRPr="00A30192">
        <w:rPr>
          <w:rFonts w:ascii="Times New Roman" w:eastAsia="Times New Roman" w:hAnsi="Times New Roman" w:cs="Times New Roman"/>
          <w:color w:val="auto"/>
        </w:rPr>
        <w:t>ing</w:t>
      </w:r>
      <w:r w:rsidRPr="00A30192">
        <w:rPr>
          <w:rFonts w:ascii="Times New Roman" w:eastAsia="Times New Roman" w:hAnsi="Times New Roman" w:cs="Times New Roman"/>
          <w:color w:val="auto"/>
        </w:rPr>
        <w:t xml:space="preserve"> findings from the test to department stakeholders and leaders, effectively communicating insights and recommendations based on the data.</w:t>
      </w:r>
    </w:p>
    <w:p w14:paraId="0E34EEB6" w14:textId="77777777" w:rsidR="007B01C9" w:rsidRPr="00A30192" w:rsidRDefault="007B01C9" w:rsidP="007B01C9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30192">
        <w:rPr>
          <w:rFonts w:ascii="Times New Roman" w:hAnsi="Times New Roman" w:cs="Times New Roman"/>
          <w:b/>
        </w:rPr>
        <w:t>EDUCATION</w:t>
      </w:r>
    </w:p>
    <w:p w14:paraId="37C6AAA8" w14:textId="5121538C" w:rsidR="007B01C9" w:rsidRPr="00A30192" w:rsidRDefault="00B570F6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Cs/>
        </w:rPr>
      </w:pPr>
      <w:r w:rsidRPr="00A30192">
        <w:rPr>
          <w:rFonts w:ascii="Times New Roman" w:eastAsia="Times New Roman" w:hAnsi="Times New Roman" w:cs="Times New Roman"/>
          <w:b/>
        </w:rPr>
        <w:t xml:space="preserve">University of North Carolina </w:t>
      </w:r>
      <w:r w:rsidR="005803E6" w:rsidRPr="00A30192">
        <w:rPr>
          <w:rFonts w:ascii="Times New Roman" w:eastAsia="Times New Roman" w:hAnsi="Times New Roman" w:cs="Times New Roman"/>
          <w:b/>
        </w:rPr>
        <w:t xml:space="preserve">- </w:t>
      </w:r>
      <w:r w:rsidRPr="00A30192">
        <w:rPr>
          <w:rFonts w:ascii="Times New Roman" w:eastAsia="Times New Roman" w:hAnsi="Times New Roman" w:cs="Times New Roman"/>
          <w:b/>
        </w:rPr>
        <w:t>Greensboro</w:t>
      </w:r>
      <w:r w:rsidR="007B01C9" w:rsidRPr="00A30192">
        <w:rPr>
          <w:rFonts w:ascii="Times New Roman" w:eastAsia="Times New Roman" w:hAnsi="Times New Roman" w:cs="Times New Roman"/>
          <w:b/>
        </w:rPr>
        <w:t>,</w:t>
      </w:r>
      <w:r w:rsidRPr="00A30192">
        <w:rPr>
          <w:rFonts w:ascii="Times New Roman" w:eastAsia="Times New Roman" w:hAnsi="Times New Roman" w:cs="Times New Roman"/>
          <w:b/>
        </w:rPr>
        <w:t xml:space="preserve"> </w:t>
      </w:r>
      <w:r w:rsidRPr="00A30192">
        <w:rPr>
          <w:rFonts w:ascii="Times New Roman" w:eastAsia="Times New Roman" w:hAnsi="Times New Roman" w:cs="Times New Roman"/>
          <w:bCs/>
        </w:rPr>
        <w:t>Greensboro, NC</w:t>
      </w:r>
    </w:p>
    <w:p w14:paraId="65D0ADAE" w14:textId="75EA14D5" w:rsidR="007B01C9" w:rsidRPr="00A30192" w:rsidRDefault="005803E6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Cs/>
        </w:rPr>
      </w:pPr>
      <w:r w:rsidRPr="00A30192">
        <w:rPr>
          <w:rFonts w:ascii="Times New Roman" w:eastAsia="Times New Roman" w:hAnsi="Times New Roman" w:cs="Times New Roman"/>
          <w:bCs/>
        </w:rPr>
        <w:t xml:space="preserve">Master of Arts </w:t>
      </w:r>
      <w:r w:rsidR="007B01C9" w:rsidRPr="00A30192">
        <w:rPr>
          <w:rFonts w:ascii="Times New Roman" w:eastAsia="Times New Roman" w:hAnsi="Times New Roman" w:cs="Times New Roman"/>
          <w:bCs/>
        </w:rPr>
        <w:t>in</w:t>
      </w:r>
      <w:r w:rsidRPr="00A30192">
        <w:rPr>
          <w:rFonts w:ascii="Times New Roman" w:eastAsia="Times New Roman" w:hAnsi="Times New Roman" w:cs="Times New Roman"/>
          <w:bCs/>
        </w:rPr>
        <w:t xml:space="preserve"> Applied Economics</w:t>
      </w:r>
      <w:r w:rsidR="007B01C9" w:rsidRPr="00A30192"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</w:t>
      </w:r>
      <w:r w:rsidRPr="00A30192">
        <w:rPr>
          <w:rFonts w:ascii="Times New Roman" w:eastAsia="Times New Roman" w:hAnsi="Times New Roman" w:cs="Times New Roman"/>
          <w:bCs/>
        </w:rPr>
        <w:tab/>
      </w:r>
      <w:proofErr w:type="gramStart"/>
      <w:r w:rsidRPr="00A30192">
        <w:rPr>
          <w:rFonts w:ascii="Times New Roman" w:eastAsia="Times New Roman" w:hAnsi="Times New Roman" w:cs="Times New Roman"/>
          <w:bCs/>
        </w:rPr>
        <w:t>May</w:t>
      </w:r>
      <w:r w:rsidR="007B01C9" w:rsidRPr="00A30192">
        <w:rPr>
          <w:rFonts w:ascii="Times New Roman" w:eastAsia="Times New Roman" w:hAnsi="Times New Roman" w:cs="Times New Roman"/>
          <w:bCs/>
        </w:rPr>
        <w:t>,</w:t>
      </w:r>
      <w:proofErr w:type="gramEnd"/>
      <w:r w:rsidR="007B01C9" w:rsidRPr="00A30192">
        <w:rPr>
          <w:rFonts w:ascii="Times New Roman" w:eastAsia="Times New Roman" w:hAnsi="Times New Roman" w:cs="Times New Roman"/>
          <w:bCs/>
        </w:rPr>
        <w:t xml:space="preserve"> </w:t>
      </w:r>
      <w:r w:rsidRPr="00A30192">
        <w:rPr>
          <w:rFonts w:ascii="Times New Roman" w:eastAsia="Times New Roman" w:hAnsi="Times New Roman" w:cs="Times New Roman"/>
          <w:bCs/>
        </w:rPr>
        <w:t>2025</w:t>
      </w:r>
    </w:p>
    <w:p w14:paraId="11A3C7A0" w14:textId="07C27DA3" w:rsidR="007B01C9" w:rsidRPr="00A30192" w:rsidRDefault="00B570F6" w:rsidP="007B01C9">
      <w:pPr>
        <w:pStyle w:val="Normal1"/>
        <w:tabs>
          <w:tab w:val="right" w:pos="10800"/>
        </w:tabs>
        <w:spacing w:before="100" w:after="0" w:line="240" w:lineRule="auto"/>
      </w:pPr>
      <w:r w:rsidRPr="00A30192">
        <w:rPr>
          <w:rFonts w:ascii="Times New Roman" w:eastAsia="Times New Roman" w:hAnsi="Times New Roman" w:cs="Times New Roman"/>
          <w:b/>
        </w:rPr>
        <w:t xml:space="preserve">University of North Carolina </w:t>
      </w:r>
      <w:r w:rsidR="005803E6" w:rsidRPr="00A30192">
        <w:rPr>
          <w:rFonts w:ascii="Times New Roman" w:eastAsia="Times New Roman" w:hAnsi="Times New Roman" w:cs="Times New Roman"/>
          <w:b/>
        </w:rPr>
        <w:t xml:space="preserve">- </w:t>
      </w:r>
      <w:r w:rsidRPr="00A30192">
        <w:rPr>
          <w:rFonts w:ascii="Times New Roman" w:eastAsia="Times New Roman" w:hAnsi="Times New Roman" w:cs="Times New Roman"/>
          <w:b/>
        </w:rPr>
        <w:t>Greensboro</w:t>
      </w:r>
      <w:r w:rsidR="007B01C9" w:rsidRPr="00A30192">
        <w:rPr>
          <w:rFonts w:ascii="Times New Roman" w:eastAsia="Times New Roman" w:hAnsi="Times New Roman" w:cs="Times New Roman"/>
          <w:b/>
        </w:rPr>
        <w:t xml:space="preserve">, </w:t>
      </w:r>
      <w:r w:rsidR="005803E6" w:rsidRPr="00A30192">
        <w:rPr>
          <w:rFonts w:ascii="Times New Roman" w:eastAsia="Times New Roman" w:hAnsi="Times New Roman" w:cs="Times New Roman"/>
          <w:bCs/>
        </w:rPr>
        <w:t>Greensboro, NC</w:t>
      </w:r>
      <w:r w:rsidR="007B01C9" w:rsidRPr="00A30192">
        <w:rPr>
          <w:rFonts w:ascii="Times New Roman" w:eastAsia="Times New Roman" w:hAnsi="Times New Roman" w:cs="Times New Roman"/>
          <w:b/>
        </w:rPr>
        <w:tab/>
      </w:r>
    </w:p>
    <w:p w14:paraId="532E0FAE" w14:textId="29E15BAC" w:rsidR="007B01C9" w:rsidRPr="00A30192" w:rsidRDefault="007B01C9" w:rsidP="007B01C9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A30192">
        <w:rPr>
          <w:rFonts w:ascii="Times New Roman" w:eastAsia="Times New Roman" w:hAnsi="Times New Roman" w:cs="Times New Roman"/>
          <w:i/>
          <w:lang w:val="de-DE"/>
        </w:rPr>
        <w:t xml:space="preserve">BA in </w:t>
      </w:r>
      <w:r w:rsidR="005803E6" w:rsidRPr="00A30192">
        <w:rPr>
          <w:rFonts w:ascii="Times New Roman" w:eastAsia="Times New Roman" w:hAnsi="Times New Roman" w:cs="Times New Roman"/>
          <w:i/>
          <w:lang w:val="de-DE"/>
        </w:rPr>
        <w:t>Economics</w:t>
      </w:r>
      <w:r w:rsidRPr="00A30192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</w:t>
      </w:r>
      <w:r w:rsidR="005803E6" w:rsidRPr="00A30192">
        <w:rPr>
          <w:rFonts w:ascii="Times New Roman" w:eastAsia="Times New Roman" w:hAnsi="Times New Roman" w:cs="Times New Roman"/>
        </w:rPr>
        <w:tab/>
      </w:r>
      <w:r w:rsidRPr="00A30192">
        <w:rPr>
          <w:rFonts w:ascii="Times New Roman" w:eastAsia="Times New Roman" w:hAnsi="Times New Roman" w:cs="Times New Roman"/>
        </w:rPr>
        <w:t xml:space="preserve"> </w:t>
      </w:r>
      <w:r w:rsidR="005803E6" w:rsidRPr="00A30192">
        <w:rPr>
          <w:rFonts w:ascii="Times New Roman" w:eastAsia="Times New Roman" w:hAnsi="Times New Roman" w:cs="Times New Roman"/>
          <w:bCs/>
        </w:rPr>
        <w:t>May, 202</w:t>
      </w:r>
      <w:r w:rsidR="005803E6" w:rsidRPr="00A30192">
        <w:rPr>
          <w:rFonts w:ascii="Times New Roman" w:eastAsia="Times New Roman" w:hAnsi="Times New Roman" w:cs="Times New Roman"/>
          <w:bCs/>
        </w:rPr>
        <w:t>4</w:t>
      </w:r>
      <w:r w:rsidRPr="00A30192"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</w:t>
      </w:r>
    </w:p>
    <w:p w14:paraId="291C55C9" w14:textId="50157CE0" w:rsidR="007B01C9" w:rsidRPr="00A30192" w:rsidRDefault="007B01C9" w:rsidP="007B01C9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  <w:i/>
        </w:rPr>
        <w:t xml:space="preserve">Awards: </w:t>
      </w:r>
      <w:r w:rsidR="005803E6" w:rsidRPr="00A30192">
        <w:rPr>
          <w:rFonts w:ascii="Times New Roman" w:hAnsi="Times New Roman" w:cs="Times New Roman"/>
        </w:rPr>
        <w:t>Cum Laude, Dean’s List &amp; President’s List</w:t>
      </w:r>
    </w:p>
    <w:p w14:paraId="4910610C" w14:textId="77777777" w:rsidR="006238A1" w:rsidRPr="00A30192" w:rsidRDefault="006238A1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5C12F52" w14:textId="1E3E337E" w:rsidR="00D5377D" w:rsidRPr="00A30192" w:rsidRDefault="007B01C9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A30192">
        <w:rPr>
          <w:rFonts w:ascii="Times New Roman" w:eastAsia="Times New Roman" w:hAnsi="Times New Roman" w:cs="Times New Roman"/>
          <w:b/>
          <w:smallCaps/>
        </w:rPr>
        <w:lastRenderedPageBreak/>
        <w:t xml:space="preserve">PROFESSIONAL </w:t>
      </w:r>
      <w:r w:rsidR="009E443C" w:rsidRPr="00A30192">
        <w:rPr>
          <w:rFonts w:ascii="Times New Roman" w:eastAsia="Times New Roman" w:hAnsi="Times New Roman" w:cs="Times New Roman"/>
          <w:b/>
          <w:smallCaps/>
        </w:rPr>
        <w:t>SKILLS</w:t>
      </w:r>
      <w:r w:rsidR="00D5377D" w:rsidRPr="00A30192">
        <w:rPr>
          <w:rFonts w:ascii="Times New Roman" w:eastAsia="Times New Roman" w:hAnsi="Times New Roman" w:cs="Times New Roman"/>
          <w:b/>
        </w:rPr>
        <w:tab/>
      </w:r>
    </w:p>
    <w:p w14:paraId="7F473145" w14:textId="537CFC3D" w:rsidR="007B01C9" w:rsidRPr="00A30192" w:rsidRDefault="00B45A0E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</w:rPr>
        <w:t>ARMIA Modeling, Time Series Analysis, Demand Forecasting, Econometrics, Linear Regression, Logistic Regression, K-Nearest Neighbors, Naïve Bayes Modeling, Perceptron Modeling, Decision Trees, Risk Modeling, Decision Modeling, Predictive Modeling</w:t>
      </w:r>
    </w:p>
    <w:p w14:paraId="4F412578" w14:textId="0C6BF8FC" w:rsidR="00053C4B" w:rsidRPr="00A30192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0192">
        <w:rPr>
          <w:rFonts w:ascii="Times New Roman" w:hAnsi="Times New Roman" w:cs="Times New Roman"/>
          <w:i/>
          <w:iCs/>
        </w:rPr>
        <w:t>Computer Skills:</w:t>
      </w:r>
      <w:r w:rsidRPr="00A30192">
        <w:rPr>
          <w:rFonts w:ascii="Times New Roman" w:hAnsi="Times New Roman" w:cs="Times New Roman"/>
        </w:rPr>
        <w:t xml:space="preserve"> </w:t>
      </w:r>
      <w:r w:rsidR="005803E6" w:rsidRPr="00A30192">
        <w:rPr>
          <w:rFonts w:ascii="Times New Roman" w:hAnsi="Times New Roman" w:cs="Times New Roman"/>
        </w:rPr>
        <w:t>SAS, R, Python, PowerBI, Tableau, Excel</w:t>
      </w:r>
      <w:r w:rsidR="0095667B">
        <w:rPr>
          <w:rFonts w:ascii="Times New Roman" w:hAnsi="Times New Roman" w:cs="Times New Roman"/>
        </w:rPr>
        <w:t>, GitHub</w:t>
      </w:r>
    </w:p>
    <w:p w14:paraId="04073D75" w14:textId="77777777" w:rsidR="007B01C9" w:rsidRPr="00A30192" w:rsidRDefault="007B01C9" w:rsidP="007B01C9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D14618F" w14:textId="20EF6598" w:rsidR="007B01C9" w:rsidRPr="00A30192" w:rsidRDefault="008A7903" w:rsidP="007B01C9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A30192">
        <w:rPr>
          <w:rFonts w:ascii="Times New Roman" w:eastAsia="Times New Roman" w:hAnsi="Times New Roman" w:cs="Times New Roman"/>
          <w:b/>
          <w:smallCaps/>
        </w:rPr>
        <w:t>CERTFICIATES</w:t>
      </w:r>
      <w:r w:rsidR="007B01C9" w:rsidRPr="00A30192">
        <w:rPr>
          <w:rFonts w:ascii="Times New Roman" w:eastAsia="Times New Roman" w:hAnsi="Times New Roman" w:cs="Times New Roman"/>
          <w:b/>
        </w:rPr>
        <w:tab/>
      </w:r>
    </w:p>
    <w:p w14:paraId="5ED90D50" w14:textId="45532BA3" w:rsidR="007B01C9" w:rsidRPr="00EE0929" w:rsidRDefault="005803E6" w:rsidP="005803E6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0192">
        <w:rPr>
          <w:rFonts w:ascii="Times New Roman" w:hAnsi="Times New Roman" w:cs="Times New Roman"/>
        </w:rPr>
        <w:t xml:space="preserve">Machine Learning Certificate (eCornell), </w:t>
      </w:r>
      <w:hyperlink r:id="rId8" w:history="1">
        <w:r w:rsidRPr="00A30192">
          <w:rPr>
            <w:rStyle w:val="Hyperlink"/>
            <w:rFonts w:ascii="Times New Roman" w:hAnsi="Times New Roman" w:cs="Times New Roman"/>
          </w:rPr>
          <w:t>Data Science Essentials Certi</w:t>
        </w:r>
        <w:r w:rsidRPr="00A30192">
          <w:rPr>
            <w:rStyle w:val="Hyperlink"/>
            <w:rFonts w:ascii="Times New Roman" w:hAnsi="Times New Roman" w:cs="Times New Roman"/>
          </w:rPr>
          <w:t>f</w:t>
        </w:r>
        <w:r w:rsidRPr="00A30192">
          <w:rPr>
            <w:rStyle w:val="Hyperlink"/>
            <w:rFonts w:ascii="Times New Roman" w:hAnsi="Times New Roman" w:cs="Times New Roman"/>
          </w:rPr>
          <w:t>icate</w:t>
        </w:r>
      </w:hyperlink>
      <w:r w:rsidRPr="00A30192">
        <w:rPr>
          <w:rFonts w:ascii="Times New Roman" w:hAnsi="Times New Roman" w:cs="Times New Roman"/>
        </w:rPr>
        <w:t xml:space="preserve"> (eCornell), IBM Data Science Professional Certificate (Coursera), Data Science in Python Certificate Program (DATAQUEST), Quantitative Business Economics (UNC Greensboro) </w:t>
      </w:r>
    </w:p>
    <w:sectPr w:rsidR="007B01C9" w:rsidRPr="00EE0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264A8" w14:textId="77777777" w:rsidR="006A7628" w:rsidRDefault="006A7628" w:rsidP="00DC5816">
      <w:pPr>
        <w:spacing w:after="0" w:line="240" w:lineRule="auto"/>
      </w:pPr>
      <w:r>
        <w:separator/>
      </w:r>
    </w:p>
  </w:endnote>
  <w:endnote w:type="continuationSeparator" w:id="0">
    <w:p w14:paraId="37E99ECB" w14:textId="77777777" w:rsidR="006A7628" w:rsidRDefault="006A7628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02BE" w14:textId="77777777" w:rsidR="006A7628" w:rsidRDefault="006A7628" w:rsidP="00DC5816">
      <w:pPr>
        <w:spacing w:after="0" w:line="240" w:lineRule="auto"/>
      </w:pPr>
      <w:r>
        <w:separator/>
      </w:r>
    </w:p>
  </w:footnote>
  <w:footnote w:type="continuationSeparator" w:id="0">
    <w:p w14:paraId="2E04744F" w14:textId="77777777" w:rsidR="006A7628" w:rsidRDefault="006A7628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93D691E"/>
    <w:multiLevelType w:val="hybridMultilevel"/>
    <w:tmpl w:val="F66885CC"/>
    <w:lvl w:ilvl="0" w:tplc="74B0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E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A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2C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09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0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D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674C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4652CE"/>
    <w:multiLevelType w:val="hybridMultilevel"/>
    <w:tmpl w:val="A4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9D1"/>
    <w:multiLevelType w:val="hybridMultilevel"/>
    <w:tmpl w:val="43EC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00270">
    <w:abstractNumId w:val="5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6"/>
  </w:num>
  <w:num w:numId="6" w16cid:durableId="1840995346">
    <w:abstractNumId w:val="0"/>
  </w:num>
  <w:num w:numId="7" w16cid:durableId="1910336226">
    <w:abstractNumId w:val="4"/>
  </w:num>
  <w:num w:numId="8" w16cid:durableId="160240660">
    <w:abstractNumId w:val="8"/>
  </w:num>
  <w:num w:numId="9" w16cid:durableId="748161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74D8E"/>
    <w:rsid w:val="000A33EC"/>
    <w:rsid w:val="000B333E"/>
    <w:rsid w:val="000C443E"/>
    <w:rsid w:val="00162B0F"/>
    <w:rsid w:val="001C5E1F"/>
    <w:rsid w:val="00237C9D"/>
    <w:rsid w:val="00272DDB"/>
    <w:rsid w:val="002E2BFB"/>
    <w:rsid w:val="0034631E"/>
    <w:rsid w:val="004322AB"/>
    <w:rsid w:val="00452D65"/>
    <w:rsid w:val="00470BBF"/>
    <w:rsid w:val="00475D4D"/>
    <w:rsid w:val="004A65D3"/>
    <w:rsid w:val="0052062E"/>
    <w:rsid w:val="005775CC"/>
    <w:rsid w:val="005803E6"/>
    <w:rsid w:val="00581712"/>
    <w:rsid w:val="005E0A80"/>
    <w:rsid w:val="005F2721"/>
    <w:rsid w:val="006238A1"/>
    <w:rsid w:val="0066780B"/>
    <w:rsid w:val="0068301A"/>
    <w:rsid w:val="006A7628"/>
    <w:rsid w:val="006B61F7"/>
    <w:rsid w:val="006C45C8"/>
    <w:rsid w:val="0078624E"/>
    <w:rsid w:val="007B01C9"/>
    <w:rsid w:val="007E1E74"/>
    <w:rsid w:val="00827D84"/>
    <w:rsid w:val="00845E64"/>
    <w:rsid w:val="008A571E"/>
    <w:rsid w:val="008A7903"/>
    <w:rsid w:val="008F5C22"/>
    <w:rsid w:val="00907CE6"/>
    <w:rsid w:val="009266F3"/>
    <w:rsid w:val="0095667B"/>
    <w:rsid w:val="009C44CB"/>
    <w:rsid w:val="009E443C"/>
    <w:rsid w:val="00A30192"/>
    <w:rsid w:val="00A67F99"/>
    <w:rsid w:val="00AD23BD"/>
    <w:rsid w:val="00B26F62"/>
    <w:rsid w:val="00B43532"/>
    <w:rsid w:val="00B45A0E"/>
    <w:rsid w:val="00B570F6"/>
    <w:rsid w:val="00B92DD0"/>
    <w:rsid w:val="00BC2D52"/>
    <w:rsid w:val="00C104B3"/>
    <w:rsid w:val="00C55982"/>
    <w:rsid w:val="00C82132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E067DF"/>
    <w:rsid w:val="00E942CA"/>
    <w:rsid w:val="00EA2069"/>
    <w:rsid w:val="00EA6561"/>
    <w:rsid w:val="00EC62EA"/>
    <w:rsid w:val="00ED692E"/>
    <w:rsid w:val="00EE0929"/>
    <w:rsid w:val="00F01352"/>
    <w:rsid w:val="00F1103C"/>
    <w:rsid w:val="00F2163A"/>
    <w:rsid w:val="00F546B6"/>
    <w:rsid w:val="00F80F80"/>
    <w:rsid w:val="00F95589"/>
    <w:rsid w:val="00FC63A0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067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7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8A79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5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75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5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7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redentials.ecornell.cornell.edu/credential/XlRfwHbSA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khalilsakho.github.io/ePortfol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Khalil Sakho</cp:lastModifiedBy>
  <cp:revision>3</cp:revision>
  <cp:lastPrinted>2017-04-10T18:48:00Z</cp:lastPrinted>
  <dcterms:created xsi:type="dcterms:W3CDTF">2025-06-30T20:43:00Z</dcterms:created>
  <dcterms:modified xsi:type="dcterms:W3CDTF">2025-07-01T21:56:00Z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