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3A5C"/>
          <w:sz w:val="60"/>
          <w:szCs w:val="60"/>
        </w:rPr>
        <w:t xml:space="preserve">HESTIA</w:t>
      </w:r>
    </w:p>
    <w:p>
      <w:pPr>
        <w:spacing w:after="400"/>
        <w:jc w:val="center"/>
      </w:pPr>
      <w:r>
        <w:rPr>
          <w:rFonts w:ascii="Arial" w:cs="Arial" w:eastAsia="Arial" w:hAnsi="Arial"/>
          <w:color w:val="2C5F8A"/>
          <w:sz w:val="32"/>
          <w:szCs w:val="32"/>
        </w:rPr>
        <w:t xml:space="preserve">Technical Specification</w:t>
      </w:r>
    </w:p>
    <w:p>
      <w:pPr>
        <w:spacing w:after="100"/>
        <w:jc w:val="center"/>
      </w:pPr>
      <w:r>
        <w:rPr>
          <w:rFonts w:ascii="Arial" w:cs="Arial" w:eastAsia="Arial" w:hAnsi="Arial"/>
          <w:i/>
          <w:iCs/>
          <w:color w:val="666666"/>
          <w:sz w:val="24"/>
          <w:szCs w:val="24"/>
        </w:rPr>
        <w:t xml:space="preserve">Recurring Expense Tracker for Families</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Hestia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February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w:t>
            </w:r>
          </w:p>
        </w:tc>
      </w:tr>
    </w:tbl>
    <w:p/>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pPr>
      <w:r>
        <w:rPr>
          <w:rFonts w:ascii="Arial" w:cs="Arial" w:eastAsia="Arial" w:hAnsi="Arial"/>
          <w:sz w:val="22"/>
          <w:szCs w:val="22"/>
        </w:rPr>
        <w:t xml:space="preserve">Hestia is a web application for tracking recurring household expenses across a family. It provides a centralised place to manage what is owed, when it is due, how much has been paid, and to archive the associated bills and invoices. The name references the Greek goddess of the hearth and home.</w:t>
      </w:r>
    </w:p>
    <w:p>
      <w:pPr>
        <w:pStyle w:val="Heading2"/>
      </w:pPr>
      <w:r>
        <w:rPr>
          <w:rFonts w:ascii="Arial" w:cs="Arial" w:eastAsia="Arial" w:hAnsi="Arial"/>
        </w:rPr>
        <w:t xml:space="preserve">1.2 Scope</w:t>
      </w:r>
    </w:p>
    <w:p>
      <w:pPr>
        <w:spacing w:after="120"/>
      </w:pPr>
      <w:r>
        <w:rPr>
          <w:rFonts w:ascii="Arial" w:cs="Arial" w:eastAsia="Arial" w:hAnsi="Arial"/>
          <w:sz w:val="22"/>
          <w:szCs w:val="22"/>
        </w:rPr>
        <w:t xml:space="preserve">The application covers the following capabilities:</w:t>
      </w:r>
    </w:p>
    <w:p>
      <w:pPr>
        <w:pStyle w:val="ListParagraph"/>
        <w:numPr>
          <w:ilvl w:val="0"/>
          <w:numId w:val="2"/>
        </w:numPr>
      </w:pPr>
      <w:r>
        <w:rPr>
          <w:rFonts w:ascii="Arial" w:cs="Arial" w:eastAsia="Arial" w:hAnsi="Arial"/>
          <w:sz w:val="22"/>
          <w:szCs w:val="22"/>
        </w:rPr>
        <w:t xml:space="preserve">Create and manage recurring expenses with flexible recurrence schedules (weekly, monthly, quarterly, annual) anchored to a specific date.</w:t>
      </w:r>
    </w:p>
    <w:p>
      <w:pPr>
        <w:pStyle w:val="ListParagraph"/>
        <w:numPr>
          <w:ilvl w:val="0"/>
          <w:numId w:val="2"/>
        </w:numPr>
      </w:pPr>
      <w:r>
        <w:rPr>
          <w:rFonts w:ascii="Arial" w:cs="Arial" w:eastAsia="Arial" w:hAnsi="Arial"/>
          <w:sz w:val="22"/>
          <w:szCs w:val="22"/>
        </w:rPr>
        <w:t xml:space="preserve">Log every payment against an expense occurrence, recording date paid, amount, and notes.</w:t>
      </w:r>
    </w:p>
    <w:p>
      <w:pPr>
        <w:pStyle w:val="ListParagraph"/>
        <w:numPr>
          <w:ilvl w:val="0"/>
          <w:numId w:val="2"/>
        </w:numPr>
      </w:pPr>
      <w:r>
        <w:rPr>
          <w:rFonts w:ascii="Arial" w:cs="Arial" w:eastAsia="Arial" w:hAnsi="Arial"/>
          <w:sz w:val="22"/>
          <w:szCs w:val="22"/>
        </w:rPr>
        <w:t xml:space="preserve">Upload and archive bill documents (PDF, images) linked to specific expenses.</w:t>
      </w:r>
    </w:p>
    <w:p>
      <w:pPr>
        <w:pStyle w:val="ListParagraph"/>
        <w:numPr>
          <w:ilvl w:val="0"/>
          <w:numId w:val="2"/>
        </w:numPr>
      </w:pPr>
      <w:r>
        <w:rPr>
          <w:rFonts w:ascii="Arial" w:cs="Arial" w:eastAsia="Arial" w:hAnsi="Arial"/>
          <w:sz w:val="22"/>
          <w:szCs w:val="22"/>
        </w:rPr>
        <w:t xml:space="preserve">Dashboard with monthly totals, category breakdowns, and upcoming payment calendar.</w:t>
      </w:r>
    </w:p>
    <w:p>
      <w:pPr>
        <w:pStyle w:val="ListParagraph"/>
        <w:numPr>
          <w:ilvl w:val="0"/>
          <w:numId w:val="2"/>
        </w:numPr>
      </w:pPr>
      <w:r>
        <w:rPr>
          <w:rFonts w:ascii="Arial" w:cs="Arial" w:eastAsia="Arial" w:hAnsi="Arial"/>
          <w:sz w:val="22"/>
          <w:szCs w:val="22"/>
        </w:rPr>
        <w:t xml:space="preserve">Multi-currency support for expenses denominated in different currencies.</w:t>
      </w:r>
    </w:p>
    <w:p>
      <w:pPr>
        <w:pStyle w:val="ListParagraph"/>
        <w:numPr>
          <w:ilvl w:val="0"/>
          <w:numId w:val="2"/>
        </w:numPr>
      </w:pPr>
      <w:r>
        <w:rPr>
          <w:rFonts w:ascii="Arial" w:cs="Arial" w:eastAsia="Arial" w:hAnsi="Arial"/>
          <w:sz w:val="22"/>
          <w:szCs w:val="22"/>
        </w:rPr>
        <w:t xml:space="preserve">Multi-user authentication so family members can all access and manage the data.</w:t>
      </w:r>
    </w:p>
    <w:p>
      <w:pPr>
        <w:pStyle w:val="ListParagraph"/>
        <w:numPr>
          <w:ilvl w:val="0"/>
          <w:numId w:val="2"/>
        </w:numPr>
      </w:pPr>
      <w:r>
        <w:rPr>
          <w:rFonts w:ascii="Arial" w:cs="Arial" w:eastAsia="Arial" w:hAnsi="Arial"/>
          <w:sz w:val="22"/>
          <w:szCs w:val="22"/>
        </w:rPr>
        <w:t xml:space="preserve">Predefined expense categories with the ability to create custom ones.</w:t>
      </w:r>
    </w:p>
    <w:p>
      <w:pPr>
        <w:pStyle w:val="ListParagraph"/>
        <w:numPr>
          <w:ilvl w:val="0"/>
          <w:numId w:val="2"/>
        </w:numPr>
      </w:pPr>
      <w:r>
        <w:rPr>
          <w:rFonts w:ascii="Arial" w:cs="Arial" w:eastAsia="Arial" w:hAnsi="Arial"/>
          <w:sz w:val="22"/>
          <w:szCs w:val="22"/>
        </w:rPr>
        <w:t xml:space="preserve">In-app notifications for upcoming and overdue payments.</w:t>
      </w:r>
    </w:p>
    <w:p>
      <w:pPr>
        <w:pStyle w:val="Heading2"/>
      </w:pPr>
      <w:r>
        <w:rPr>
          <w:rFonts w:ascii="Arial" w:cs="Arial" w:eastAsia="Arial" w:hAnsi="Arial"/>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recurring financial obligation (e.g. rent, electricity, Netflix subscription).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single instance of an expense that is due on a specific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logged record of money paid against an occurrence.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 uploaded document (PDF, image) associated with an expense or occurrence.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classification label for expenses (e.g. Utilities, Subscriptions).</w:t>
            </w:r>
          </w:p>
        </w:tc>
      </w:tr>
    </w:tbl>
    <w:p/>
    <w:p>
      <w:r>
        <w:br w:type="page"/>
      </w:r>
    </w:p>
    <w:p>
      <w:pPr>
        <w:pStyle w:val="Heading1"/>
      </w:pPr>
      <w:r>
        <w:rPr>
          <w:rFonts w:ascii="Arial" w:cs="Arial" w:eastAsia="Arial" w:hAnsi="Arial"/>
        </w:rPr>
        <w:t xml:space="preserve">2. System Overview</w:t>
      </w:r>
    </w:p>
    <w:p>
      <w:pPr>
        <w:pStyle w:val="Heading2"/>
      </w:pPr>
      <w:r>
        <w:rPr>
          <w:rFonts w:ascii="Arial" w:cs="Arial" w:eastAsia="Arial" w:hAnsi="Arial"/>
        </w:rPr>
        <w:t xml:space="preserve">2.1 Architecture</w:t>
      </w:r>
    </w:p>
    <w:p>
      <w:pPr>
        <w:spacing w:after="120"/>
      </w:pPr>
      <w:r>
        <w:rPr>
          <w:rFonts w:ascii="Arial" w:cs="Arial" w:eastAsia="Arial" w:hAnsi="Arial"/>
          <w:sz w:val="22"/>
          <w:szCs w:val="22"/>
        </w:rPr>
        <w:t xml:space="preserve">Hestia follows a standard client-server architecture with a clear separation between frontend and backend.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Vue.js 3 (Composition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 serving all user-facing views, routing, state management, API consumption.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Django 5 + Django REST Framework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 authentication, business logic, ORM, file handling, scheduled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16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Persistent storage for all application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Storage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S3 (via django-storages)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 storage for uploaded bill documents.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Server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Nginx + Gunicorn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Reverse proxy, static file serving, WSGI process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DigitalOcean Droplet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VPS hosting the full stack.</w:t>
            </w:r>
          </w:p>
        </w:tc>
      </w:tr>
    </w:tbl>
    <w:p/>
    <w:p>
      <w:pPr>
        <w:pStyle w:val="Heading2"/>
      </w:pPr>
      <w:r>
        <w:rPr>
          <w:rFonts w:ascii="Arial" w:cs="Arial" w:eastAsia="Arial" w:hAnsi="Arial"/>
        </w:rPr>
        <w:t xml:space="preserve">2.2 High-Level Data Flow</w:t>
      </w:r>
    </w:p>
    <w:p>
      <w:pPr>
        <w:pStyle w:val="ListParagraph"/>
        <w:numPr>
          <w:ilvl w:val="0"/>
          <w:numId w:val="3"/>
        </w:numPr>
      </w:pPr>
      <w:r>
        <w:rPr>
          <w:rFonts w:ascii="Arial" w:cs="Arial" w:eastAsia="Arial" w:hAnsi="Arial"/>
          <w:sz w:val="22"/>
          <w:szCs w:val="22"/>
        </w:rPr>
        <w:t xml:space="preserve">User interacts with the Vue.js frontend in the browser.</w:t>
      </w:r>
    </w:p>
    <w:p>
      <w:pPr>
        <w:pStyle w:val="ListParagraph"/>
        <w:numPr>
          <w:ilvl w:val="0"/>
          <w:numId w:val="3"/>
        </w:numPr>
      </w:pPr>
      <w:r>
        <w:rPr>
          <w:rFonts w:ascii="Arial" w:cs="Arial" w:eastAsia="Arial" w:hAnsi="Arial"/>
          <w:sz w:val="22"/>
          <w:szCs w:val="22"/>
        </w:rPr>
        <w:t xml:space="preserve">Frontend makes REST API calls to the Django backend.</w:t>
      </w:r>
    </w:p>
    <w:p>
      <w:pPr>
        <w:pStyle w:val="ListParagraph"/>
        <w:numPr>
          <w:ilvl w:val="0"/>
          <w:numId w:val="3"/>
        </w:numPr>
      </w:pPr>
      <w:r>
        <w:rPr>
          <w:rFonts w:ascii="Arial" w:cs="Arial" w:eastAsia="Arial" w:hAnsi="Arial"/>
          <w:sz w:val="22"/>
          <w:szCs w:val="22"/>
        </w:rPr>
        <w:t xml:space="preserve">Django processes requests, queries PostgreSQL, and returns JSON responses.</w:t>
      </w:r>
    </w:p>
    <w:p>
      <w:pPr>
        <w:pStyle w:val="ListParagraph"/>
        <w:numPr>
          <w:ilvl w:val="0"/>
          <w:numId w:val="3"/>
        </w:numPr>
      </w:pPr>
      <w:r>
        <w:rPr>
          <w:rFonts w:ascii="Arial" w:cs="Arial" w:eastAsia="Arial" w:hAnsi="Arial"/>
          <w:sz w:val="22"/>
          <w:szCs w:val="22"/>
        </w:rPr>
        <w:t xml:space="preserve">File uploads are streamed directly to S3 via pre-signed URLs or proxied through Django.</w:t>
      </w:r>
    </w:p>
    <w:p>
      <w:pPr>
        <w:pStyle w:val="ListParagraph"/>
        <w:numPr>
          <w:ilvl w:val="0"/>
          <w:numId w:val="3"/>
        </w:numPr>
      </w:pPr>
      <w:r>
        <w:rPr>
          <w:rFonts w:ascii="Arial" w:cs="Arial" w:eastAsia="Arial" w:hAnsi="Arial"/>
          <w:sz w:val="22"/>
          <w:szCs w:val="22"/>
        </w:rPr>
        <w:t xml:space="preserve">Scheduled tasks (e.g. generating upcoming occurrences) run via Django management commands triggered by cron.</w:t>
      </w:r>
    </w:p>
    <w:p/>
    <w:p>
      <w:r>
        <w:br w:type="page"/>
      </w:r>
    </w:p>
    <w:p>
      <w:pPr>
        <w:pStyle w:val="Heading1"/>
      </w:pPr>
      <w:r>
        <w:rPr>
          <w:rFonts w:ascii="Arial" w:cs="Arial" w:eastAsia="Arial" w:hAnsi="Arial"/>
        </w:rPr>
        <w:t xml:space="preserve">3. Data Model</w:t>
      </w:r>
    </w:p>
    <w:p>
      <w:pPr>
        <w:spacing w:after="120"/>
      </w:pPr>
      <w:r>
        <w:rPr>
          <w:rFonts w:ascii="Arial" w:cs="Arial" w:eastAsia="Arial" w:hAnsi="Arial"/>
          <w:sz w:val="22"/>
          <w:szCs w:val="22"/>
        </w:rPr>
        <w:t xml:space="preserve">The database schema is designed around five core entities: User, Category, Expense, Occurrence, Payment, and Bill.</w:t>
      </w:r>
    </w:p>
    <w:p/>
    <w:p>
      <w:pPr>
        <w:pStyle w:val="Heading2"/>
      </w:pPr>
      <w:r>
        <w:rPr>
          <w:rFonts w:ascii="Arial" w:cs="Arial" w:eastAsia="Arial" w:hAnsi="Arial"/>
        </w:rPr>
        <w:t xml:space="preserve">3.1 User</w:t>
      </w:r>
    </w:p>
    <w:p>
      <w:pPr>
        <w:spacing w:after="120"/>
      </w:pPr>
      <w:r>
        <w:rPr>
          <w:rFonts w:ascii="Arial" w:cs="Arial" w:eastAsia="Arial" w:hAnsi="Arial"/>
          <w:sz w:val="22"/>
          <w:szCs w:val="22"/>
        </w:rPr>
        <w:t xml:space="preserve">Extends Django’s built-in AbstractUser. Each family member has their own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Used as login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Hashed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Django default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True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Soft-disable accounts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date_joined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
      <w:pPr>
        <w:pStyle w:val="Heading2"/>
      </w:pPr>
      <w:r>
        <w:rPr>
          <w:rFonts w:ascii="Arial" w:cs="Arial" w:eastAsia="Arial" w:hAnsi="Arial"/>
        </w:rPr>
        <w:t xml:space="preserve">3.2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Utilities, Insurance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False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True for predefined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 for system defaults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Icon identifier for frontend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Hex colour code for UI display</w:t>
            </w:r>
          </w:p>
        </w:tc>
      </w:tr>
    </w:tbl>
    <w:p/>
    <w:p>
      <w:pPr>
        <w:spacing w:after="120"/>
      </w:pPr>
      <w:r>
        <w:rPr>
          <w:rFonts w:ascii="Arial" w:cs="Arial" w:eastAsia="Arial" w:hAnsi="Arial"/>
          <w:sz w:val="22"/>
          <w:szCs w:val="22"/>
        </w:rPr>
        <w:t xml:space="preserve">Predefined categories shipped with the application:</w:t>
      </w:r>
    </w:p>
    <w:p>
      <w:pPr>
        <w:pStyle w:val="ListParagraph"/>
        <w:numPr>
          <w:ilvl w:val="0"/>
          <w:numId w:val="2"/>
        </w:numPr>
      </w:pPr>
      <w:r>
        <w:rPr>
          <w:rFonts w:ascii="Arial" w:cs="Arial" w:eastAsia="Arial" w:hAnsi="Arial"/>
          <w:sz w:val="22"/>
          <w:szCs w:val="22"/>
        </w:rPr>
        <w:t xml:space="preserve">Housing (rent, mortgage)</w:t>
      </w:r>
    </w:p>
    <w:p>
      <w:pPr>
        <w:pStyle w:val="ListParagraph"/>
        <w:numPr>
          <w:ilvl w:val="0"/>
          <w:numId w:val="2"/>
        </w:numPr>
      </w:pPr>
      <w:r>
        <w:rPr>
          <w:rFonts w:ascii="Arial" w:cs="Arial" w:eastAsia="Arial" w:hAnsi="Arial"/>
          <w:sz w:val="22"/>
          <w:szCs w:val="22"/>
        </w:rPr>
        <w:t xml:space="preserve">Utilities (electricity, gas, water, internet, phone)</w:t>
      </w:r>
    </w:p>
    <w:p>
      <w:pPr>
        <w:pStyle w:val="ListParagraph"/>
        <w:numPr>
          <w:ilvl w:val="0"/>
          <w:numId w:val="2"/>
        </w:numPr>
      </w:pPr>
      <w:r>
        <w:rPr>
          <w:rFonts w:ascii="Arial" w:cs="Arial" w:eastAsia="Arial" w:hAnsi="Arial"/>
          <w:sz w:val="22"/>
          <w:szCs w:val="22"/>
        </w:rPr>
        <w:t xml:space="preserve">Insurance (home, car, health, life)</w:t>
      </w:r>
    </w:p>
    <w:p>
      <w:pPr>
        <w:pStyle w:val="ListParagraph"/>
        <w:numPr>
          <w:ilvl w:val="0"/>
          <w:numId w:val="2"/>
        </w:numPr>
      </w:pPr>
      <w:r>
        <w:rPr>
          <w:rFonts w:ascii="Arial" w:cs="Arial" w:eastAsia="Arial" w:hAnsi="Arial"/>
          <w:sz w:val="22"/>
          <w:szCs w:val="22"/>
        </w:rPr>
        <w:t xml:space="preserve">Subscriptions (streaming, software, memberships)</w:t>
      </w:r>
    </w:p>
    <w:p>
      <w:pPr>
        <w:pStyle w:val="ListParagraph"/>
        <w:numPr>
          <w:ilvl w:val="0"/>
          <w:numId w:val="2"/>
        </w:numPr>
      </w:pPr>
      <w:r>
        <w:rPr>
          <w:rFonts w:ascii="Arial" w:cs="Arial" w:eastAsia="Arial" w:hAnsi="Arial"/>
          <w:sz w:val="22"/>
          <w:szCs w:val="22"/>
        </w:rPr>
        <w:t xml:space="preserve">Transport (fuel, public transport passes, car payments)</w:t>
      </w:r>
    </w:p>
    <w:p>
      <w:pPr>
        <w:pStyle w:val="ListParagraph"/>
        <w:numPr>
          <w:ilvl w:val="0"/>
          <w:numId w:val="2"/>
        </w:numPr>
      </w:pPr>
      <w:r>
        <w:rPr>
          <w:rFonts w:ascii="Arial" w:cs="Arial" w:eastAsia="Arial" w:hAnsi="Arial"/>
          <w:sz w:val="22"/>
          <w:szCs w:val="22"/>
        </w:rPr>
        <w:t xml:space="preserve">Childcare and Education</w:t>
      </w:r>
    </w:p>
    <w:p>
      <w:pPr>
        <w:pStyle w:val="ListParagraph"/>
        <w:numPr>
          <w:ilvl w:val="0"/>
          <w:numId w:val="2"/>
        </w:numPr>
      </w:pPr>
      <w:r>
        <w:rPr>
          <w:rFonts w:ascii="Arial" w:cs="Arial" w:eastAsia="Arial" w:hAnsi="Arial"/>
          <w:sz w:val="22"/>
          <w:szCs w:val="22"/>
        </w:rPr>
        <w:t xml:space="preserve">Financial (loan repayments, bank fees)</w:t>
      </w:r>
    </w:p>
    <w:p>
      <w:pPr>
        <w:pStyle w:val="ListParagraph"/>
        <w:numPr>
          <w:ilvl w:val="0"/>
          <w:numId w:val="2"/>
        </w:numPr>
      </w:pPr>
      <w:r>
        <w:rPr>
          <w:rFonts w:ascii="Arial" w:cs="Arial" w:eastAsia="Arial" w:hAnsi="Arial"/>
          <w:sz w:val="22"/>
          <w:szCs w:val="22"/>
        </w:rPr>
        <w:t xml:space="preserve">Other</w:t>
      </w:r>
    </w:p>
    <w:p/>
    <w:p>
      <w:pPr>
        <w:pStyle w:val="Heading2"/>
      </w:pPr>
      <w:r>
        <w:rPr>
          <w:rFonts w:ascii="Arial" w:cs="Arial" w:eastAsia="Arial" w:hAnsi="Arial"/>
        </w:rPr>
        <w:t xml:space="preserve">3.3 Expense</w:t>
      </w:r>
    </w:p>
    <w:p>
      <w:pPr>
        <w:spacing w:after="120"/>
      </w:pPr>
      <w:r>
        <w:rPr>
          <w:rFonts w:ascii="Arial" w:cs="Arial" w:eastAsia="Arial" w:hAnsi="Arial"/>
          <w:sz w:val="22"/>
          <w:szCs w:val="22"/>
        </w:rPr>
        <w:t xml:space="preserve">Represents a recurring financial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CharField(255)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“Electricity Bill”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Additional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DecimalField(12,2)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Expected amount per occurrence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default: GBP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ISO 4217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Category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recurrence_type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 monthly | quarterly | annual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recurrence_day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of week (0–6) or day of month (1–31)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recurrence_month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quarterly/annual: month (1–12)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tracking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 = indefinite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True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Soft-delete / pause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
      <w:pPr>
        <w:pStyle w:val="Heading2"/>
      </w:pPr>
      <w:r>
        <w:rPr>
          <w:rFonts w:ascii="Arial" w:cs="Arial" w:eastAsia="Arial" w:hAnsi="Arial"/>
        </w:rPr>
        <w:t xml:space="preserve">3.4 Occurrence</w:t>
      </w:r>
    </w:p>
    <w:p>
      <w:pPr>
        <w:spacing w:after="120"/>
      </w:pPr>
      <w:r>
        <w:rPr>
          <w:rFonts w:ascii="Arial" w:cs="Arial" w:eastAsia="Arial" w:hAnsi="Arial"/>
          <w:sz w:val="22"/>
          <w:szCs w:val="22"/>
        </w:rPr>
        <w:t xml:space="preserve">A materialised instance of an expense for a specific due date. Generated automatically by a scheduled task that looks ahead (e.g.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Expense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CASCADE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due_date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date this instance is due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expected_amount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DecimalField(12,2)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Copied from expense at generation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Copied from expense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pending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 paid | partial | overdue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
      <w:pPr>
        <w:pStyle w:val="Heading2"/>
      </w:pPr>
      <w:r>
        <w:rPr>
          <w:rFonts w:ascii="Arial" w:cs="Arial" w:eastAsia="Arial" w:hAnsi="Arial"/>
        </w:rPr>
        <w:t xml:space="preserve">3.5 Payment</w:t>
      </w:r>
    </w:p>
    <w:p>
      <w:pPr>
        <w:spacing w:after="120"/>
      </w:pPr>
      <w:r>
        <w:rPr>
          <w:rFonts w:ascii="Arial" w:cs="Arial" w:eastAsia="Arial" w:hAnsi="Arial"/>
          <w:sz w:val="22"/>
          <w:szCs w:val="22"/>
        </w:rPr>
        <w:t xml:space="preserve">A log entry recording an actual payment made against an occurrence.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Occurrence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CASCADE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amount_paid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DecimalField(12,2)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Actual amount paid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differ from expected if paid in another 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the payment was made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payment_method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bank transfer, direct debit, card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Free-text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Who recorded this payment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
      <w:pPr>
        <w:pStyle w:val="Heading2"/>
      </w:pPr>
      <w:r>
        <w:rPr>
          <w:rFonts w:ascii="Arial" w:cs="Arial" w:eastAsia="Arial" w:hAnsi="Arial"/>
        </w:rPr>
        <w:t xml:space="preserve">3.6 Bill</w:t>
      </w:r>
    </w:p>
    <w:p>
      <w:pPr>
        <w:spacing w:after="120"/>
      </w:pPr>
      <w:r>
        <w:rPr>
          <w:rFonts w:ascii="Arial" w:cs="Arial" w:eastAsia="Arial" w:hAnsi="Arial"/>
          <w:sz w:val="22"/>
          <w:szCs w:val="22"/>
        </w:rPr>
        <w:t xml:space="preserve">An uploaded document associated with an expense or a specific occurrence.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Constraints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Expense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CASCADE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Parent expense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Occurrence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Nullable, CASCADE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link to a specific occurrence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path to the uploaded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original_filename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CharField(255)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name of the uploaded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file_size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Size in bytes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CharField(100)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MIME type (application/pdf, image/jpeg,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FK →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DateTimeField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
      <w:r>
        <w:br w:type="page"/>
      </w:r>
    </w:p>
    <w:p>
      <w:pPr>
        <w:pStyle w:val="Heading1"/>
      </w:pPr>
      <w:r>
        <w:rPr>
          <w:rFonts w:ascii="Arial" w:cs="Arial" w:eastAsia="Arial" w:hAnsi="Arial"/>
        </w:rPr>
        <w:t xml:space="preserve">4. API Design</w:t>
      </w:r>
    </w:p>
    <w:p>
      <w:pPr>
        <w:spacing w:after="120"/>
      </w:pPr>
      <w:r>
        <w:rPr>
          <w:rFonts w:ascii="Arial" w:cs="Arial" w:eastAsia="Arial" w:hAnsi="Arial"/>
          <w:sz w:val="22"/>
          <w:szCs w:val="22"/>
        </w:rPr>
        <w:t xml:space="preserve">The backend exposes a RESTful API built with Django REST Framework. All endpoints are prefixed with /api/v1/. Authentication is required for all endpoints except registration and login.</w:t>
      </w:r>
    </w:p>
    <w:p/>
    <w:p>
      <w:pPr>
        <w:pStyle w:val="Heading2"/>
      </w:pPr>
      <w:r>
        <w:rPr>
          <w:rFonts w:ascii="Arial" w:cs="Arial" w:eastAsia="Arial" w:hAnsi="Arial"/>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/api/v1/auth/register/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new user account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/api/v1/auth/login/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Obtain JWT token pair (access + refresh)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/api/v1/auth/refresh/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 an expired access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/api/v1/auth/logout/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Blacklist the refresh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current user 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/api/v1/auth/me/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current user profile</w:t>
            </w:r>
          </w:p>
        </w:tc>
      </w:tr>
    </w:tbl>
    <w:p/>
    <w:p>
      <w:pPr>
        <w:spacing w:after="120"/>
      </w:pPr>
      <w:r>
        <w:rPr>
          <w:rFonts w:ascii="Arial" w:cs="Arial" w:eastAsia="Arial" w:hAnsi="Arial"/>
          <w:sz w:val="22"/>
          <w:szCs w:val="22"/>
        </w:rPr>
        <w:t xml:space="preserve">Authentication uses JWT tokens (via djangorestframework-simplejwt). Access tokens expire after 30 minutes; refresh tokens after 7 days.</w:t>
      </w:r>
    </w:p>
    <w:p/>
    <w:p>
      <w:pPr>
        <w:pStyle w:val="Heading2"/>
      </w:pPr>
      <w:r>
        <w:rPr>
          <w:rFonts w:ascii="Arial" w:cs="Arial" w:eastAsia="Arial" w:hAnsi="Arial"/>
        </w:rPr>
        <w:t xml:space="preserve">4.2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/api/v1/categories/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categories (defaults + user-created)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/api/v1/categories/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custom 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/api/v1/categories/{id}/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 custom 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/api/v1/categories/{id}/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a custom category (only if no expenses use it)</w:t>
            </w:r>
          </w:p>
        </w:tc>
      </w:tr>
    </w:tbl>
    <w:p/>
    <w:p>
      <w:pPr>
        <w:pStyle w:val="Heading2"/>
      </w:pPr>
      <w:r>
        <w:rPr>
          <w:rFonts w:ascii="Arial" w:cs="Arial" w:eastAsia="Arial" w:hAnsi="Arial"/>
        </w:rPr>
        <w:t xml:space="preserve">4.3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expenses (filterable by category, status, currency)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new recurring expense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expense detail with recent occurrences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an expense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Soft-delete (set is_active = False)</w:t>
            </w:r>
          </w:p>
        </w:tc>
      </w:tr>
    </w:tbl>
    <w:p/>
    <w:p>
      <w:pPr>
        <w:pStyle w:val="Heading2"/>
      </w:pPr>
      <w:r>
        <w:rPr>
          <w:rFonts w:ascii="Arial" w:cs="Arial" w:eastAsia="Arial" w:hAnsi="Arial"/>
        </w:rPr>
        <w:t xml:space="preserve">4.4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occurrences (filterable by date range, status, expense)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/api/v1/occurrences/upcoming/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Upcoming occurrences in next 30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/api/v1/occurrences/overdue/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overdue unpaid occurrences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occurrence detail with payments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status manually</w:t>
            </w:r>
          </w:p>
        </w:tc>
      </w:tr>
    </w:tbl>
    <w:p/>
    <w:p>
      <w:pPr>
        <w:pStyle w:val="Heading2"/>
      </w:pPr>
      <w:r>
        <w:rPr>
          <w:rFonts w:ascii="Arial" w:cs="Arial" w:eastAsia="Arial" w:hAnsi="Arial"/>
        </w:rPr>
        <w:t xml:space="preserve">4.5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/api/v1/occurrences/{id}/payments/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a payment against an occurrence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/api/v1/occurrences/{id}/payments/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payments for an occurrence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/api/v1/payments/{id}/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a payment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/api/v1/payments/{id}/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a payment record</w:t>
            </w:r>
          </w:p>
        </w:tc>
      </w:tr>
    </w:tbl>
    <w:p/>
    <w:p>
      <w:pPr>
        <w:pStyle w:val="Heading2"/>
      </w:pPr>
      <w:r>
        <w:rPr>
          <w:rFonts w:ascii="Arial" w:cs="Arial" w:eastAsia="Arial" w:hAnsi="Arial"/>
        </w:rPr>
        <w:t xml:space="preserve">4.6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/api/v1/expenses/{id}/bills/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a bill for an expense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/api/v1/expenses/{id}/bills/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bills for an expense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/api/v1/bills/{id}/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bill metadata and download URL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/api/v1/bills/{id}/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a bill (removes from S3)</w:t>
            </w:r>
          </w:p>
        </w:tc>
      </w:tr>
    </w:tbl>
    <w:p/>
    <w:p>
      <w:pPr>
        <w:pStyle w:val="Heading2"/>
      </w:pPr>
      <w:r>
        <w:rPr>
          <w:rFonts w:ascii="Arial" w:cs="Arial" w:eastAsia="Arial" w:hAnsi="Arial"/>
        </w:rPr>
        <w:t xml:space="preserve">4.7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/api/v1/dashboard/summary/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totals, category breakdown, currency breakdown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/api/v1/dashboard/upcoming/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 30 days of due occurrences with amounts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/api/v1/dashboard/overdue/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overdue items requiring attention</w:t>
            </w:r>
          </w:p>
        </w:tc>
      </w:tr>
    </w:tbl>
    <w:p/>
    <w:p>
      <w:r>
        <w:br w:type="page"/>
      </w:r>
    </w:p>
    <w:p>
      <w:pPr>
        <w:pStyle w:val="Heading1"/>
      </w:pPr>
      <w:r>
        <w:rPr>
          <w:rFonts w:ascii="Arial" w:cs="Arial" w:eastAsia="Arial" w:hAnsi="Arial"/>
        </w:rPr>
        <w:t xml:space="preserve">5. Frontend Architecture</w:t>
      </w:r>
    </w:p>
    <w:p>
      <w:pPr>
        <w:pStyle w:val="Heading2"/>
      </w:pPr>
      <w:r>
        <w:rPr>
          <w:rFonts w:ascii="Arial" w:cs="Arial" w:eastAsia="Arial" w:hAnsi="Arial"/>
        </w:rPr>
        <w:t xml:space="preserve">5.1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Concern</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Choice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Vue.js 3 with Composition API and &lt;script setup&gt; syntax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Vue Router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Pinia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 Client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Axios with interceptors for JWT refresh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PrimeVue or Vuetify 3 (to be decided during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Chart.js via vue-chartjs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date-fns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Validation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VeeValidate + Zod</w:t>
            </w:r>
          </w:p>
        </w:tc>
      </w:tr>
    </w:tbl>
    <w:p/>
    <w:p>
      <w:pPr>
        <w:pStyle w:val="Heading2"/>
      </w:pPr>
      <w:r>
        <w:rPr>
          <w:rFonts w:ascii="Arial" w:cs="Arial" w:eastAsia="Arial" w:hAnsi="Arial"/>
        </w:rPr>
        <w:t xml:space="preserve">5.2 Views and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43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Route</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View</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password login 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user registration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summary, category breakdown, upcoming payments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ExpenseListView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Paginated, filterable list of all recurring expenses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/expenses/new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ExpenseFormView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new expense with recurrence 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/expenses/:id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ExpenseDetailView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 detail, occurrences timeline, bills archive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/expenses/:id/edit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ExpenseFormView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an existing expense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/occurrences/:id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OccurrenceDetailView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Occurrence detail with payment log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/categories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CategoryManageView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and manage categories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SettingsView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profile, preferences</w:t>
            </w:r>
          </w:p>
        </w:tc>
      </w:tr>
    </w:tbl>
    <w:p/>
    <w:p>
      <w:pPr>
        <w:pStyle w:val="Heading2"/>
      </w:pPr>
      <w:r>
        <w:rPr>
          <w:rFonts w:ascii="Arial" w:cs="Arial" w:eastAsia="Arial" w:hAnsi="Arial"/>
        </w:rPr>
        <w:t xml:space="preserve">5.3 Key UI Components</w:t>
      </w:r>
    </w:p>
    <w:p>
      <w:pPr>
        <w:pStyle w:val="ListParagraph"/>
        <w:numPr>
          <w:ilvl w:val="0"/>
          <w:numId w:val="2"/>
        </w:numPr>
      </w:pPr>
      <w:r>
        <w:rPr>
          <w:rFonts w:ascii="Arial" w:cs="Arial" w:eastAsia="Arial" w:hAnsi="Arial"/>
          <w:b/>
          <w:bCs/>
          <w:sz w:val="22"/>
          <w:szCs w:val="22"/>
        </w:rPr>
        <w:t xml:space="preserve">ExpenseCard</w:t>
      </w:r>
      <w:r>
        <w:rPr>
          <w:rFonts w:ascii="Arial" w:cs="Arial" w:eastAsia="Arial" w:hAnsi="Arial"/>
          <w:sz w:val="22"/>
          <w:szCs w:val="22"/>
        </w:rPr>
        <w:t xml:space="preserve"> — Summary card showing name, amount, currency, category, next due date, and payment status.</w:t>
      </w:r>
    </w:p>
    <w:p>
      <w:pPr>
        <w:pStyle w:val="ListParagraph"/>
        <w:numPr>
          <w:ilvl w:val="0"/>
          <w:numId w:val="2"/>
        </w:numPr>
      </w:pPr>
      <w:r>
        <w:rPr>
          <w:rFonts w:ascii="Arial" w:cs="Arial" w:eastAsia="Arial" w:hAnsi="Arial"/>
          <w:b/>
          <w:bCs/>
          <w:sz w:val="22"/>
          <w:szCs w:val="22"/>
        </w:rPr>
        <w:t xml:space="preserve">OccurrenceTimeline</w:t>
      </w:r>
      <w:r>
        <w:rPr>
          <w:rFonts w:ascii="Arial" w:cs="Arial" w:eastAsia="Arial" w:hAnsi="Arial"/>
          <w:sz w:val="22"/>
          <w:szCs w:val="22"/>
        </w:rPr>
        <w:t xml:space="preserve"> — Chronological list of past and upcoming occurrences for an expense, with status indicators (paid, pending, overdue).</w:t>
      </w:r>
    </w:p>
    <w:p>
      <w:pPr>
        <w:pStyle w:val="ListParagraph"/>
        <w:numPr>
          <w:ilvl w:val="0"/>
          <w:numId w:val="2"/>
        </w:numPr>
      </w:pPr>
      <w:r>
        <w:rPr>
          <w:rFonts w:ascii="Arial" w:cs="Arial" w:eastAsia="Arial" w:hAnsi="Arial"/>
          <w:b/>
          <w:bCs/>
          <w:sz w:val="22"/>
          <w:szCs w:val="22"/>
        </w:rPr>
        <w:t xml:space="preserve">PaymentForm</w:t>
      </w:r>
      <w:r>
        <w:rPr>
          <w:rFonts w:ascii="Arial" w:cs="Arial" w:eastAsia="Arial" w:hAnsi="Arial"/>
          <w:sz w:val="22"/>
          <w:szCs w:val="22"/>
        </w:rPr>
        <w:t xml:space="preserve"> — Modal form for logging a payment: amount, date, payment method, notes.</w:t>
      </w:r>
    </w:p>
    <w:p>
      <w:pPr>
        <w:pStyle w:val="ListParagraph"/>
        <w:numPr>
          <w:ilvl w:val="0"/>
          <w:numId w:val="2"/>
        </w:numPr>
      </w:pPr>
      <w:r>
        <w:rPr>
          <w:rFonts w:ascii="Arial" w:cs="Arial" w:eastAsia="Arial" w:hAnsi="Arial"/>
          <w:b/>
          <w:bCs/>
          <w:sz w:val="22"/>
          <w:szCs w:val="22"/>
        </w:rPr>
        <w:t xml:space="preserve">BillUploader</w:t>
      </w:r>
      <w:r>
        <w:rPr>
          <w:rFonts w:ascii="Arial" w:cs="Arial" w:eastAsia="Arial" w:hAnsi="Arial"/>
          <w:sz w:val="22"/>
          <w:szCs w:val="22"/>
        </w:rPr>
        <w:t xml:space="preserve"> — Drag-and-drop file upload component with preview. Accepts PDF, PNG, JPG, JPEG.</w:t>
      </w:r>
    </w:p>
    <w:p>
      <w:pPr>
        <w:pStyle w:val="ListParagraph"/>
        <w:numPr>
          <w:ilvl w:val="0"/>
          <w:numId w:val="2"/>
        </w:numPr>
      </w:pPr>
      <w:r>
        <w:rPr>
          <w:rFonts w:ascii="Arial" w:cs="Arial" w:eastAsia="Arial" w:hAnsi="Arial"/>
          <w:b/>
          <w:bCs/>
          <w:sz w:val="22"/>
          <w:szCs w:val="22"/>
        </w:rPr>
        <w:t xml:space="preserve">DashboardSummary</w:t>
      </w:r>
      <w:r>
        <w:rPr>
          <w:rFonts w:ascii="Arial" w:cs="Arial" w:eastAsia="Arial" w:hAnsi="Arial"/>
          <w:sz w:val="22"/>
          <w:szCs w:val="22"/>
        </w:rPr>
        <w:t xml:space="preserve"> — Monthly total, category pie chart, currency breakdown, trend line.</w:t>
      </w:r>
    </w:p>
    <w:p>
      <w:pPr>
        <w:pStyle w:val="ListParagraph"/>
        <w:numPr>
          <w:ilvl w:val="0"/>
          <w:numId w:val="2"/>
        </w:numPr>
      </w:pPr>
      <w:r>
        <w:rPr>
          <w:rFonts w:ascii="Arial" w:cs="Arial" w:eastAsia="Arial" w:hAnsi="Arial"/>
          <w:b/>
          <w:bCs/>
          <w:sz w:val="22"/>
          <w:szCs w:val="22"/>
        </w:rPr>
        <w:t xml:space="preserve">UpcomingPayments</w:t>
      </w:r>
      <w:r>
        <w:rPr>
          <w:rFonts w:ascii="Arial" w:cs="Arial" w:eastAsia="Arial" w:hAnsi="Arial"/>
          <w:sz w:val="22"/>
          <w:szCs w:val="22"/>
        </w:rPr>
        <w:t xml:space="preserve"> — Sorted list of the next 30 days of due payments with amount and overdue highlighting.</w:t>
      </w:r>
    </w:p>
    <w:p>
      <w:pPr>
        <w:pStyle w:val="ListParagraph"/>
        <w:numPr>
          <w:ilvl w:val="0"/>
          <w:numId w:val="2"/>
        </w:numPr>
      </w:pPr>
      <w:r>
        <w:rPr>
          <w:rFonts w:ascii="Arial" w:cs="Arial" w:eastAsia="Arial" w:hAnsi="Arial"/>
          <w:b/>
          <w:bCs/>
          <w:sz w:val="22"/>
          <w:szCs w:val="22"/>
        </w:rPr>
        <w:t xml:space="preserve">CategoryBadge</w:t>
      </w:r>
      <w:r>
        <w:rPr>
          <w:rFonts w:ascii="Arial" w:cs="Arial" w:eastAsia="Arial" w:hAnsi="Arial"/>
          <w:sz w:val="22"/>
          <w:szCs w:val="22"/>
        </w:rPr>
        <w:t xml:space="preserve"> — Colour-coded pill displaying category name and icon.</w:t>
      </w:r>
    </w:p>
    <w:p>
      <w:pPr>
        <w:pStyle w:val="ListParagraph"/>
        <w:numPr>
          <w:ilvl w:val="0"/>
          <w:numId w:val="2"/>
        </w:numPr>
      </w:pPr>
      <w:r>
        <w:rPr>
          <w:rFonts w:ascii="Arial" w:cs="Arial" w:eastAsia="Arial" w:hAnsi="Arial"/>
          <w:b/>
          <w:bCs/>
          <w:sz w:val="22"/>
          <w:szCs w:val="22"/>
        </w:rPr>
        <w:t xml:space="preserve">CurrencyDisplay</w:t>
      </w:r>
      <w:r>
        <w:rPr>
          <w:rFonts w:ascii="Arial" w:cs="Arial" w:eastAsia="Arial" w:hAnsi="Arial"/>
          <w:sz w:val="22"/>
          <w:szCs w:val="22"/>
        </w:rPr>
        <w:t xml:space="preserve"> — Formats amounts with the correct currency symbol and locale.</w:t>
      </w:r>
    </w:p>
    <w:p/>
    <w:p>
      <w:r>
        <w:br w:type="page"/>
      </w:r>
    </w:p>
    <w:p>
      <w:pPr>
        <w:pStyle w:val="Heading1"/>
      </w:pPr>
      <w:r>
        <w:rPr>
          <w:rFonts w:ascii="Arial" w:cs="Arial" w:eastAsia="Arial" w:hAnsi="Arial"/>
        </w:rPr>
        <w:t xml:space="preserve">6. Backend Details</w:t>
      </w:r>
    </w:p>
    <w:p>
      <w:pPr>
        <w:pStyle w:val="Heading2"/>
      </w:pPr>
      <w:r>
        <w:rPr>
          <w:rFonts w:ascii="Arial" w:cs="Arial" w:eastAsia="Arial" w:hAnsi="Arial"/>
        </w:rPr>
        <w:t xml:space="preserve">6.1 Django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App</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model, registration, authentication, profile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 Category, Occurrence models and API 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model and API 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Bill model, file upload/download handling, S3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Aggregation queries and dashboard API endpoints.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Shared utilities, permissions, pagination, exception handling.</w:t>
            </w:r>
          </w:p>
        </w:tc>
      </w:tr>
    </w:tbl>
    <w:p/>
    <w:p>
      <w:pPr>
        <w:pStyle w:val="Heading2"/>
      </w:pPr>
      <w:r>
        <w:rPr>
          <w:rFonts w:ascii="Arial" w:cs="Arial" w:eastAsia="Arial" w:hAnsi="Arial"/>
        </w:rPr>
        <w:t xml:space="preserve">6.2 Occurrence Generation</w:t>
      </w:r>
    </w:p>
    <w:p>
      <w:pPr>
        <w:spacing w:after="120"/>
      </w:pPr>
      <w:r>
        <w:rPr>
          <w:rFonts w:ascii="Arial" w:cs="Arial" w:eastAsia="Arial" w:hAnsi="Arial"/>
          <w:sz w:val="22"/>
          <w:szCs w:val="22"/>
        </w:rPr>
        <w:t xml:space="preserve">Occurrences are not created at expense creation time. Instead, a Django management command (generate_occurrences) runs daily via cron and materialises occurrences for the next 90 days. This approach keeps the database lean and avoids generating years of future records.</w:t>
      </w:r>
    </w:p>
    <w:p/>
    <w:p>
      <w:pPr>
        <w:spacing w:after="120"/>
      </w:pPr>
      <w:r>
        <w:rPr>
          <w:rFonts w:ascii="Arial" w:cs="Arial" w:eastAsia="Arial" w:hAnsi="Arial"/>
          <w:sz w:val="22"/>
          <w:szCs w:val="22"/>
        </w:rPr>
        <w:t xml:space="preserve">The command:</w:t>
      </w:r>
    </w:p>
    <w:p>
      <w:pPr>
        <w:pStyle w:val="ListParagraph"/>
        <w:numPr>
          <w:ilvl w:val="0"/>
          <w:numId w:val="2"/>
        </w:numPr>
      </w:pPr>
      <w:r>
        <w:rPr>
          <w:rFonts w:ascii="Arial" w:cs="Arial" w:eastAsia="Arial" w:hAnsi="Arial"/>
          <w:sz w:val="22"/>
          <w:szCs w:val="22"/>
        </w:rPr>
        <w:t xml:space="preserve">Iterates all active expenses.</w:t>
      </w:r>
    </w:p>
    <w:p>
      <w:pPr>
        <w:pStyle w:val="ListParagraph"/>
        <w:numPr>
          <w:ilvl w:val="0"/>
          <w:numId w:val="2"/>
        </w:numPr>
      </w:pPr>
      <w:r>
        <w:rPr>
          <w:rFonts w:ascii="Arial" w:cs="Arial" w:eastAsia="Arial" w:hAnsi="Arial"/>
          <w:sz w:val="22"/>
          <w:szCs w:val="22"/>
        </w:rPr>
        <w:t xml:space="preserve">Calculates the next occurrence dates based on recurrence_type, recurrence_day, and recurrence_month.</w:t>
      </w:r>
    </w:p>
    <w:p>
      <w:pPr>
        <w:pStyle w:val="ListParagraph"/>
        <w:numPr>
          <w:ilvl w:val="0"/>
          <w:numId w:val="2"/>
        </w:numPr>
      </w:pPr>
      <w:r>
        <w:rPr>
          <w:rFonts w:ascii="Arial" w:cs="Arial" w:eastAsia="Arial" w:hAnsi="Arial"/>
          <w:sz w:val="22"/>
          <w:szCs w:val="22"/>
        </w:rPr>
        <w:t xml:space="preserve">Creates Occurrence records for any dates in the lookahead window that do not already exist.</w:t>
      </w:r>
    </w:p>
    <w:p>
      <w:pPr>
        <w:pStyle w:val="ListParagraph"/>
        <w:numPr>
          <w:ilvl w:val="0"/>
          <w:numId w:val="2"/>
        </w:numPr>
      </w:pPr>
      <w:r>
        <w:rPr>
          <w:rFonts w:ascii="Arial" w:cs="Arial" w:eastAsia="Arial" w:hAnsi="Arial"/>
          <w:sz w:val="22"/>
          <w:szCs w:val="22"/>
        </w:rPr>
        <w:t xml:space="preserve">Marks any occurrences with due_date &lt; today and status = pending as overdue.</w:t>
      </w:r>
    </w:p>
    <w:p/>
    <w:p>
      <w:pPr>
        <w:pStyle w:val="Heading2"/>
      </w:pPr>
      <w:r>
        <w:rPr>
          <w:rFonts w:ascii="Arial" w:cs="Arial" w:eastAsia="Arial" w:hAnsi="Arial"/>
        </w:rPr>
        <w:t xml:space="preserve">6.3 File Upload Flow</w:t>
      </w:r>
    </w:p>
    <w:p>
      <w:pPr>
        <w:spacing w:after="120"/>
      </w:pPr>
      <w:r>
        <w:rPr>
          <w:rFonts w:ascii="Arial" w:cs="Arial" w:eastAsia="Arial" w:hAnsi="Arial"/>
          <w:sz w:val="22"/>
          <w:szCs w:val="22"/>
        </w:rPr>
        <w:t xml:space="preserve">Bill uploads follow this sequence:</w:t>
      </w:r>
    </w:p>
    <w:p>
      <w:pPr>
        <w:pStyle w:val="ListParagraph"/>
        <w:numPr>
          <w:ilvl w:val="0"/>
          <w:numId w:val="3"/>
        </w:numPr>
      </w:pPr>
      <w:r>
        <w:rPr>
          <w:rFonts w:ascii="Arial" w:cs="Arial" w:eastAsia="Arial" w:hAnsi="Arial"/>
          <w:sz w:val="22"/>
          <w:szCs w:val="22"/>
        </w:rPr>
        <w:t xml:space="preserve">Frontend requests a pre-signed S3 upload URL from the backend (POST /api/v1/bills/presign/).</w:t>
      </w:r>
    </w:p>
    <w:p>
      <w:pPr>
        <w:pStyle w:val="ListParagraph"/>
        <w:numPr>
          <w:ilvl w:val="0"/>
          <w:numId w:val="3"/>
        </w:numPr>
      </w:pPr>
      <w:r>
        <w:rPr>
          <w:rFonts w:ascii="Arial" w:cs="Arial" w:eastAsia="Arial" w:hAnsi="Arial"/>
          <w:sz w:val="22"/>
          <w:szCs w:val="22"/>
        </w:rPr>
        <w:t xml:space="preserve">Frontend uploads the file directly to S3 using the pre-signed URL (avoids routing large files through Django).</w:t>
      </w:r>
    </w:p>
    <w:p>
      <w:pPr>
        <w:pStyle w:val="ListParagraph"/>
        <w:numPr>
          <w:ilvl w:val="0"/>
          <w:numId w:val="3"/>
        </w:numPr>
      </w:pPr>
      <w:r>
        <w:rPr>
          <w:rFonts w:ascii="Arial" w:cs="Arial" w:eastAsia="Arial" w:hAnsi="Arial"/>
          <w:sz w:val="22"/>
          <w:szCs w:val="22"/>
        </w:rPr>
        <w:t xml:space="preserve">Frontend confirms the upload to the backend with the S3 key, original filename, size, and content type.</w:t>
      </w:r>
    </w:p>
    <w:p>
      <w:pPr>
        <w:pStyle w:val="ListParagraph"/>
        <w:numPr>
          <w:ilvl w:val="0"/>
          <w:numId w:val="3"/>
        </w:numPr>
      </w:pPr>
      <w:r>
        <w:rPr>
          <w:rFonts w:ascii="Arial" w:cs="Arial" w:eastAsia="Arial" w:hAnsi="Arial"/>
          <w:sz w:val="22"/>
          <w:szCs w:val="22"/>
        </w:rPr>
        <w:t xml:space="preserve">Backend creates the Bill record and validates the S3 object exists.</w:t>
      </w:r>
    </w:p>
    <w:p>
      <w:pPr>
        <w:pStyle w:val="ListParagraph"/>
        <w:numPr>
          <w:ilvl w:val="0"/>
          <w:numId w:val="3"/>
        </w:numPr>
      </w:pPr>
      <w:r>
        <w:rPr>
          <w:rFonts w:ascii="Arial" w:cs="Arial" w:eastAsia="Arial" w:hAnsi="Arial"/>
          <w:sz w:val="22"/>
          <w:szCs w:val="22"/>
        </w:rPr>
        <w:t xml:space="preserve">For downloads, the backend generates a time-limited pre-signed download URL.</w:t>
      </w:r>
    </w:p>
    <w:p/>
    <w:p>
      <w:pPr>
        <w:spacing w:after="120"/>
      </w:pPr>
      <w:r>
        <w:rPr>
          <w:rFonts w:ascii="Arial" w:cs="Arial" w:eastAsia="Arial" w:hAnsi="Arial"/>
          <w:sz w:val="22"/>
          <w:szCs w:val="22"/>
        </w:rPr>
        <w:t xml:space="preserve">Accepted file types: application/pdf, image/jpeg, image/png. Maximum file size: 25 MB.</w:t>
      </w:r>
    </w:p>
    <w:p/>
    <w:p>
      <w:pPr>
        <w:pStyle w:val="Heading2"/>
      </w:pPr>
      <w:r>
        <w:rPr>
          <w:rFonts w:ascii="Arial" w:cs="Arial" w:eastAsia="Arial" w:hAnsi="Arial"/>
        </w:rPr>
        <w:t xml:space="preserve">6.4 Permissions</w:t>
      </w:r>
    </w:p>
    <w:p>
      <w:pPr>
        <w:spacing w:after="120"/>
      </w:pPr>
      <w:r>
        <w:rPr>
          <w:rFonts w:ascii="Arial" w:cs="Arial" w:eastAsia="Arial" w:hAnsi="Arial"/>
          <w:sz w:val="22"/>
          <w:szCs w:val="22"/>
        </w:rPr>
        <w:t xml:space="preserve">All authenticated users share the same data. There are no per-user data silos — this is a family app where everyone sees everything. Permissions are straightforward:</w:t>
      </w:r>
    </w:p>
    <w:p>
      <w:pPr>
        <w:pStyle w:val="ListParagraph"/>
        <w:numPr>
          <w:ilvl w:val="0"/>
          <w:numId w:val="2"/>
        </w:numPr>
      </w:pPr>
      <w:r>
        <w:rPr>
          <w:rFonts w:ascii="Arial" w:cs="Arial" w:eastAsia="Arial" w:hAnsi="Arial"/>
          <w:sz w:val="22"/>
          <w:szCs w:val="22"/>
        </w:rPr>
        <w:t xml:space="preserve">Authenticated users can read and write all expenses, occurrences, payments, and bills.</w:t>
      </w:r>
    </w:p>
    <w:p>
      <w:pPr>
        <w:pStyle w:val="ListParagraph"/>
        <w:numPr>
          <w:ilvl w:val="0"/>
          <w:numId w:val="2"/>
        </w:numPr>
      </w:pPr>
      <w:r>
        <w:rPr>
          <w:rFonts w:ascii="Arial" w:cs="Arial" w:eastAsia="Arial" w:hAnsi="Arial"/>
          <w:sz w:val="22"/>
          <w:szCs w:val="22"/>
        </w:rPr>
        <w:t xml:space="preserve">Only the creator of a custom category can delete it.</w:t>
      </w:r>
    </w:p>
    <w:p>
      <w:pPr>
        <w:pStyle w:val="ListParagraph"/>
        <w:numPr>
          <w:ilvl w:val="0"/>
          <w:numId w:val="2"/>
        </w:numPr>
      </w:pPr>
      <w:r>
        <w:rPr>
          <w:rFonts w:ascii="Arial" w:cs="Arial" w:eastAsia="Arial" w:hAnsi="Arial"/>
          <w:sz w:val="22"/>
          <w:szCs w:val="22"/>
        </w:rPr>
        <w:t xml:space="preserve">Default categories cannot be deleted or renamed.</w:t>
      </w:r>
    </w:p>
    <w:p>
      <w:pPr>
        <w:pStyle w:val="ListParagraph"/>
        <w:numPr>
          <w:ilvl w:val="0"/>
          <w:numId w:val="2"/>
        </w:numPr>
      </w:pPr>
      <w:r>
        <w:rPr>
          <w:rFonts w:ascii="Arial" w:cs="Arial" w:eastAsia="Arial" w:hAnsi="Arial"/>
          <w:sz w:val="22"/>
          <w:szCs w:val="22"/>
        </w:rPr>
        <w:t xml:space="preserve">User profile endpoints are scoped to the current user.</w:t>
      </w:r>
    </w:p>
    <w:p/>
    <w:p>
      <w:r>
        <w:br w:type="page"/>
      </w:r>
    </w:p>
    <w:p>
      <w:pPr>
        <w:pStyle w:val="Heading1"/>
      </w:pPr>
      <w:r>
        <w:rPr>
          <w:rFonts w:ascii="Arial" w:cs="Arial" w:eastAsia="Arial" w:hAnsi="Arial"/>
        </w:rPr>
        <w:t xml:space="preserve">7. Multi-Currency Support</w:t>
      </w:r>
    </w:p>
    <w:p>
      <w:pPr>
        <w:spacing w:after="120"/>
      </w:pPr>
      <w:r>
        <w:rPr>
          <w:rFonts w:ascii="Arial" w:cs="Arial" w:eastAsia="Arial" w:hAnsi="Arial"/>
          <w:sz w:val="22"/>
          <w:szCs w:val="22"/>
        </w:rPr>
        <w:t xml:space="preserve">Each expense has a currency field (ISO 4217 code). The application does not perform automatic currency conversion — amounts are stored and displayed in their original currency.</w:t>
      </w:r>
    </w:p>
    <w:p/>
    <w:p>
      <w:pPr>
        <w:spacing w:after="120"/>
      </w:pPr>
      <w:r>
        <w:rPr>
          <w:rFonts w:ascii="Arial" w:cs="Arial" w:eastAsia="Arial" w:hAnsi="Arial"/>
          <w:sz w:val="22"/>
          <w:szCs w:val="22"/>
        </w:rPr>
        <w:t xml:space="preserve">Dashboard aggregations group totals by currency. For example, the monthly summary might show:</w:t>
      </w:r>
    </w:p>
    <w:p>
      <w:pPr>
        <w:pStyle w:val="ListParagraph"/>
        <w:numPr>
          <w:ilvl w:val="0"/>
          <w:numId w:val="2"/>
        </w:numPr>
      </w:pPr>
      <w:r>
        <w:rPr>
          <w:rFonts w:ascii="Arial" w:cs="Arial" w:eastAsia="Arial" w:hAnsi="Arial"/>
          <w:sz w:val="22"/>
          <w:szCs w:val="22"/>
        </w:rPr>
        <w:t xml:space="preserve">£1,450.00 GBP across 8 expenses</w:t>
      </w:r>
    </w:p>
    <w:p>
      <w:pPr>
        <w:pStyle w:val="ListParagraph"/>
        <w:numPr>
          <w:ilvl w:val="0"/>
          <w:numId w:val="2"/>
        </w:numPr>
      </w:pPr>
      <w:r>
        <w:rPr>
          <w:rFonts w:ascii="Arial" w:cs="Arial" w:eastAsia="Arial" w:hAnsi="Arial"/>
          <w:sz w:val="22"/>
          <w:szCs w:val="22"/>
        </w:rPr>
        <w:t xml:space="preserve">€120.00 EUR across 2 expenses</w:t>
      </w:r>
    </w:p>
    <w:p>
      <w:pPr>
        <w:pStyle w:val="ListParagraph"/>
        <w:numPr>
          <w:ilvl w:val="0"/>
          <w:numId w:val="2"/>
        </w:numPr>
      </w:pPr>
      <w:r>
        <w:rPr>
          <w:rFonts w:ascii="Arial" w:cs="Arial" w:eastAsia="Arial" w:hAnsi="Arial"/>
          <w:sz w:val="22"/>
          <w:szCs w:val="22"/>
        </w:rPr>
        <w:t xml:space="preserve">$49.99 USD across 1 expense</w:t>
      </w:r>
    </w:p>
    <w:p/>
    <w:p>
      <w:pPr>
        <w:spacing w:after="120"/>
      </w:pPr>
      <w:r>
        <w:rPr>
          <w:rFonts w:ascii="Arial" w:cs="Arial" w:eastAsia="Arial" w:hAnsi="Arial"/>
          <w:sz w:val="22"/>
          <w:szCs w:val="22"/>
        </w:rPr>
        <w:t xml:space="preserve">The frontend uses Intl.NumberFormat for locale-aware currency formatting. The list of supported currencies is maintained as a static list in the frontend, covering the most common ISO 4217 codes.</w:t>
      </w:r>
    </w:p>
    <w:p/>
    <w:p>
      <w:pPr>
        <w:pStyle w:val="Heading1"/>
      </w:pPr>
      <w:r>
        <w:rPr>
          <w:rFonts w:ascii="Arial" w:cs="Arial" w:eastAsia="Arial" w:hAnsi="Arial"/>
        </w:rPr>
        <w:t xml:space="preserve">8. In-App Notifications</w:t>
      </w:r>
    </w:p>
    <w:p>
      <w:pPr>
        <w:spacing w:after="120"/>
      </w:pPr>
      <w:r>
        <w:rPr>
          <w:rFonts w:ascii="Arial" w:cs="Arial" w:eastAsia="Arial" w:hAnsi="Arial"/>
          <w:sz w:val="22"/>
          <w:szCs w:val="22"/>
        </w:rPr>
        <w:t xml:space="preserve">Hestia uses in-app notifications only (no email). Notifications are implemented as visual indicators in the UI rather than a separate notification system:</w:t>
      </w:r>
    </w:p>
    <w:p/>
    <w:p>
      <w:pPr>
        <w:pStyle w:val="ListParagraph"/>
        <w:numPr>
          <w:ilvl w:val="0"/>
          <w:numId w:val="2"/>
        </w:numPr>
      </w:pPr>
      <w:r>
        <w:rPr>
          <w:rFonts w:ascii="Arial" w:cs="Arial" w:eastAsia="Arial" w:hAnsi="Arial"/>
          <w:b/>
          <w:bCs/>
          <w:sz w:val="22"/>
          <w:szCs w:val="22"/>
        </w:rPr>
        <w:t xml:space="preserve">Dashboard badge</w:t>
      </w:r>
      <w:r>
        <w:rPr>
          <w:rFonts w:ascii="Arial" w:cs="Arial" w:eastAsia="Arial" w:hAnsi="Arial"/>
          <w:sz w:val="22"/>
          <w:szCs w:val="22"/>
        </w:rPr>
        <w:t xml:space="preserve"> — A count of overdue and due-today items displayed prominently on the dashboard.</w:t>
      </w:r>
    </w:p>
    <w:p>
      <w:pPr>
        <w:pStyle w:val="ListParagraph"/>
        <w:numPr>
          <w:ilvl w:val="0"/>
          <w:numId w:val="2"/>
        </w:numPr>
      </w:pPr>
      <w:r>
        <w:rPr>
          <w:rFonts w:ascii="Arial" w:cs="Arial" w:eastAsia="Arial" w:hAnsi="Arial"/>
          <w:b/>
          <w:bCs/>
          <w:sz w:val="22"/>
          <w:szCs w:val="22"/>
        </w:rPr>
        <w:t xml:space="preserve">Upcoming list highlighting</w:t>
      </w:r>
      <w:r>
        <w:rPr>
          <w:rFonts w:ascii="Arial" w:cs="Arial" w:eastAsia="Arial" w:hAnsi="Arial"/>
          <w:sz w:val="22"/>
          <w:szCs w:val="22"/>
        </w:rPr>
        <w:t xml:space="preserve"> — Items due within 3 days are highlighted in amber; overdue items in red.</w:t>
      </w:r>
    </w:p>
    <w:p>
      <w:pPr>
        <w:pStyle w:val="ListParagraph"/>
        <w:numPr>
          <w:ilvl w:val="0"/>
          <w:numId w:val="2"/>
        </w:numPr>
      </w:pPr>
      <w:r>
        <w:rPr>
          <w:rFonts w:ascii="Arial" w:cs="Arial" w:eastAsia="Arial" w:hAnsi="Arial"/>
          <w:b/>
          <w:bCs/>
          <w:sz w:val="22"/>
          <w:szCs w:val="22"/>
        </w:rPr>
        <w:t xml:space="preserve">Expense detail alerts</w:t>
      </w:r>
      <w:r>
        <w:rPr>
          <w:rFonts w:ascii="Arial" w:cs="Arial" w:eastAsia="Arial" w:hAnsi="Arial"/>
          <w:sz w:val="22"/>
          <w:szCs w:val="22"/>
        </w:rPr>
        <w:t xml:space="preserve"> — An alert banner on the expense detail page when any occurrence is overdue.</w:t>
      </w:r>
    </w:p>
    <w:p/>
    <w:p>
      <w:pPr>
        <w:spacing w:after="120"/>
      </w:pPr>
      <w:r>
        <w:rPr>
          <w:rFonts w:ascii="Arial" w:cs="Arial" w:eastAsia="Arial" w:hAnsi="Arial"/>
          <w:sz w:val="22"/>
          <w:szCs w:val="22"/>
        </w:rPr>
        <w:t xml:space="preserve">This avoids the complexity of a notification queue, email infrastructure, and user notification preferences for the initial version. Email notifications can be added in a future iteration if needed.</w:t>
      </w:r>
    </w:p>
    <w:p/>
    <w:p>
      <w:r>
        <w:br w:type="page"/>
      </w:r>
    </w:p>
    <w:p>
      <w:pPr>
        <w:pStyle w:val="Heading1"/>
      </w:pPr>
      <w:r>
        <w:rPr>
          <w:rFonts w:ascii="Arial" w:cs="Arial" w:eastAsia="Arial" w:hAnsi="Arial"/>
        </w:rPr>
        <w:t xml:space="preserve">9. Deployment</w:t>
      </w:r>
    </w:p>
    <w:p>
      <w:pPr>
        <w:pStyle w:val="Heading2"/>
      </w:pPr>
      <w:r>
        <w:rPr>
          <w:rFonts w:ascii="Arial" w:cs="Arial" w:eastAsia="Arial" w:hAnsi="Arial"/>
        </w:rPr>
        <w:t xml:space="preserve">9.1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Droplet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DigitalOcean, 2 GB RAM / 1 vCPU (Basic), Ubuntu 22.04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DigitalOcean Managed PostgreSQL (1 GB RAM, single-node)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S3 bucket (eu-west-2 region) with lifecycle policies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Managed via DigitalOcean or Cloudflare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Let’s Encrypt via Certbot (auto-renew)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 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systemd for Gunicorn; Nginx as reverse proxy</w:t>
            </w:r>
          </w:p>
        </w:tc>
      </w:tr>
    </w:tbl>
    <w:p/>
    <w:p>
      <w:pPr>
        <w:pStyle w:val="Heading2"/>
      </w:pPr>
      <w:r>
        <w:rPr>
          <w:rFonts w:ascii="Arial" w:cs="Arial" w:eastAsia="Arial" w:hAnsi="Arial"/>
        </w:rPr>
        <w:t xml:space="preserve">9.2 Stack Configuration</w:t>
      </w:r>
    </w:p>
    <w:p>
      <w:pPr>
        <w:pStyle w:val="ListParagraph"/>
        <w:numPr>
          <w:ilvl w:val="0"/>
          <w:numId w:val="2"/>
        </w:numPr>
      </w:pPr>
      <w:r>
        <w:rPr>
          <w:rFonts w:ascii="Arial" w:cs="Arial" w:eastAsia="Arial" w:hAnsi="Arial"/>
          <w:b/>
          <w:bCs/>
          <w:sz w:val="22"/>
          <w:szCs w:val="22"/>
        </w:rPr>
        <w:t xml:space="preserve">Nginx</w:t>
      </w:r>
      <w:r>
        <w:rPr>
          <w:rFonts w:ascii="Arial" w:cs="Arial" w:eastAsia="Arial" w:hAnsi="Arial"/>
          <w:sz w:val="22"/>
          <w:szCs w:val="22"/>
        </w:rPr>
        <w:t xml:space="preserve"> — Serves the Vue.js static build, proxies /api/ requests to Gunicorn, handles SSL termination.</w:t>
      </w:r>
    </w:p>
    <w:p>
      <w:pPr>
        <w:pStyle w:val="ListParagraph"/>
        <w:numPr>
          <w:ilvl w:val="0"/>
          <w:numId w:val="2"/>
        </w:numPr>
      </w:pPr>
      <w:r>
        <w:rPr>
          <w:rFonts w:ascii="Arial" w:cs="Arial" w:eastAsia="Arial" w:hAnsi="Arial"/>
          <w:b/>
          <w:bCs/>
          <w:sz w:val="22"/>
          <w:szCs w:val="22"/>
        </w:rPr>
        <w:t xml:space="preserve">Gunicorn</w:t>
      </w:r>
      <w:r>
        <w:rPr>
          <w:rFonts w:ascii="Arial" w:cs="Arial" w:eastAsia="Arial" w:hAnsi="Arial"/>
          <w:sz w:val="22"/>
          <w:szCs w:val="22"/>
        </w:rPr>
        <w:t xml:space="preserve"> — Runs the Django WSGI application with 3 workers.</w:t>
      </w:r>
    </w:p>
    <w:p>
      <w:pPr>
        <w:pStyle w:val="ListParagraph"/>
        <w:numPr>
          <w:ilvl w:val="0"/>
          <w:numId w:val="2"/>
        </w:numPr>
      </w:pPr>
      <w:r>
        <w:rPr>
          <w:rFonts w:ascii="Arial" w:cs="Arial" w:eastAsia="Arial" w:hAnsi="Arial"/>
          <w:b/>
          <w:bCs/>
          <w:sz w:val="22"/>
          <w:szCs w:val="22"/>
        </w:rPr>
        <w:t xml:space="preserve">PostgreSQL</w:t>
      </w:r>
      <w:r>
        <w:rPr>
          <w:rFonts w:ascii="Arial" w:cs="Arial" w:eastAsia="Arial" w:hAnsi="Arial"/>
          <w:sz w:val="22"/>
          <w:szCs w:val="22"/>
        </w:rPr>
        <w:t xml:space="preserve"> — Managed instance, daily automated backups, connection via private networking.</w:t>
      </w:r>
    </w:p>
    <w:p>
      <w:pPr>
        <w:pStyle w:val="ListParagraph"/>
        <w:numPr>
          <w:ilvl w:val="0"/>
          <w:numId w:val="2"/>
        </w:numPr>
      </w:pPr>
      <w:r>
        <w:rPr>
          <w:rFonts w:ascii="Arial" w:cs="Arial" w:eastAsia="Arial" w:hAnsi="Arial"/>
          <w:b/>
          <w:bCs/>
          <w:sz w:val="22"/>
          <w:szCs w:val="22"/>
        </w:rPr>
        <w:t xml:space="preserve">S3</w:t>
      </w:r>
      <w:r>
        <w:rPr>
          <w:rFonts w:ascii="Arial" w:cs="Arial" w:eastAsia="Arial" w:hAnsi="Arial"/>
          <w:sz w:val="22"/>
          <w:szCs w:val="22"/>
        </w:rPr>
        <w:t xml:space="preserve"> — Private bucket, accessed only via pre-signed URLs. CORS configured for the frontend domain.</w:t>
      </w:r>
    </w:p>
    <w:p>
      <w:pPr>
        <w:pStyle w:val="ListParagraph"/>
        <w:numPr>
          <w:ilvl w:val="0"/>
          <w:numId w:val="2"/>
        </w:numPr>
      </w:pPr>
      <w:r>
        <w:rPr>
          <w:rFonts w:ascii="Arial" w:cs="Arial" w:eastAsia="Arial" w:hAnsi="Arial"/>
          <w:b/>
          <w:bCs/>
          <w:sz w:val="22"/>
          <w:szCs w:val="22"/>
        </w:rPr>
        <w:t xml:space="preserve">Cron</w:t>
      </w:r>
      <w:r>
        <w:rPr>
          <w:rFonts w:ascii="Arial" w:cs="Arial" w:eastAsia="Arial" w:hAnsi="Arial"/>
          <w:sz w:val="22"/>
          <w:szCs w:val="22"/>
        </w:rPr>
        <w:t xml:space="preserve"> — Runs generate_occurrences management command daily at 02:00 UTC.</w:t>
      </w:r>
    </w:p>
    <w:p/>
    <w:p>
      <w:pPr>
        <w:pStyle w:val="Heading2"/>
      </w:pPr>
      <w:r>
        <w:rPr>
          <w:rFonts w:ascii="Arial" w:cs="Arial" w:eastAsia="Arial" w:hAnsi="Arial"/>
        </w:rP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Variable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SECRET_KEY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Django secret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DATABASE_URL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connection string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AWS_ACCESS_KEY_ID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access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AWS_SECRET_ACCESS_KEY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secret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AWS_STORAGE_BUCKET_NAME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bucket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AWS_S3_REGION_NAME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region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ALLOWED_HOSTS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Comma-separated list of allowed hostnames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CORS_ALLOWED_ORIGINS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origin(s) for CORS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False in production</w:t>
            </w:r>
          </w:p>
        </w:tc>
      </w:tr>
    </w:tbl>
    <w:p/>
    <w:p>
      <w:r>
        <w:br w:type="page"/>
      </w:r>
    </w:p>
    <w:p>
      <w:pPr>
        <w:pStyle w:val="Heading1"/>
      </w:pPr>
      <w:r>
        <w:rPr>
          <w:rFonts w:ascii="Arial" w:cs="Arial" w:eastAsia="Arial" w:hAnsi="Arial"/>
        </w:rPr>
        <w:t xml:space="preserve">10. Security Considerations</w:t>
      </w:r>
    </w:p>
    <w:p>
      <w:pPr>
        <w:pStyle w:val="ListParagraph"/>
        <w:numPr>
          <w:ilvl w:val="0"/>
          <w:numId w:val="2"/>
        </w:numPr>
      </w:pPr>
      <w:r>
        <w:rPr>
          <w:rFonts w:ascii="Arial" w:cs="Arial" w:eastAsia="Arial" w:hAnsi="Arial"/>
          <w:b/>
          <w:bCs/>
          <w:sz w:val="22"/>
          <w:szCs w:val="22"/>
        </w:rPr>
        <w:t xml:space="preserve">Authentication</w:t>
      </w:r>
      <w:r>
        <w:rPr>
          <w:rFonts w:ascii="Arial" w:cs="Arial" w:eastAsia="Arial" w:hAnsi="Arial"/>
          <w:sz w:val="22"/>
          <w:szCs w:val="22"/>
        </w:rPr>
        <w:t xml:space="preserve"> — JWT tokens with short-lived access tokens (30 min) and longer-lived refresh tokens (7 days). Refresh tokens are blacklisted on logout.</w:t>
      </w:r>
    </w:p>
    <w:p>
      <w:pPr>
        <w:pStyle w:val="ListParagraph"/>
        <w:numPr>
          <w:ilvl w:val="0"/>
          <w:numId w:val="2"/>
        </w:numPr>
      </w:pPr>
      <w:r>
        <w:rPr>
          <w:rFonts w:ascii="Arial" w:cs="Arial" w:eastAsia="Arial" w:hAnsi="Arial"/>
          <w:b/>
          <w:bCs/>
          <w:sz w:val="22"/>
          <w:szCs w:val="22"/>
        </w:rPr>
        <w:t xml:space="preserve">HTTPS</w:t>
      </w:r>
      <w:r>
        <w:rPr>
          <w:rFonts w:ascii="Arial" w:cs="Arial" w:eastAsia="Arial" w:hAnsi="Arial"/>
          <w:sz w:val="22"/>
          <w:szCs w:val="22"/>
        </w:rPr>
        <w:t xml:space="preserve"> — Enforced via Nginx and Let’s Encrypt. HSTS header enabled.</w:t>
      </w:r>
    </w:p>
    <w:p>
      <w:pPr>
        <w:pStyle w:val="ListParagraph"/>
        <w:numPr>
          <w:ilvl w:val="0"/>
          <w:numId w:val="2"/>
        </w:numPr>
      </w:pPr>
      <w:r>
        <w:rPr>
          <w:rFonts w:ascii="Arial" w:cs="Arial" w:eastAsia="Arial" w:hAnsi="Arial"/>
          <w:b/>
          <w:bCs/>
          <w:sz w:val="22"/>
          <w:szCs w:val="22"/>
        </w:rPr>
        <w:t xml:space="preserve">CORS</w:t>
      </w:r>
      <w:r>
        <w:rPr>
          <w:rFonts w:ascii="Arial" w:cs="Arial" w:eastAsia="Arial" w:hAnsi="Arial"/>
          <w:sz w:val="22"/>
          <w:szCs w:val="22"/>
        </w:rPr>
        <w:t xml:space="preserve"> — Restricted to the frontend domain only.</w:t>
      </w:r>
    </w:p>
    <w:p>
      <w:pPr>
        <w:pStyle w:val="ListParagraph"/>
        <w:numPr>
          <w:ilvl w:val="0"/>
          <w:numId w:val="2"/>
        </w:numPr>
      </w:pPr>
      <w:r>
        <w:rPr>
          <w:rFonts w:ascii="Arial" w:cs="Arial" w:eastAsia="Arial" w:hAnsi="Arial"/>
          <w:b/>
          <w:bCs/>
          <w:sz w:val="22"/>
          <w:szCs w:val="22"/>
        </w:rPr>
        <w:t xml:space="preserve">CSRF</w:t>
      </w:r>
      <w:r>
        <w:rPr>
          <w:rFonts w:ascii="Arial" w:cs="Arial" w:eastAsia="Arial" w:hAnsi="Arial"/>
          <w:sz w:val="22"/>
          <w:szCs w:val="22"/>
        </w:rPr>
        <w:t xml:space="preserve"> — Django CSRF middleware active for session-based endpoints. JWT endpoints are exempt.</w:t>
      </w:r>
    </w:p>
    <w:p>
      <w:pPr>
        <w:pStyle w:val="ListParagraph"/>
        <w:numPr>
          <w:ilvl w:val="0"/>
          <w:numId w:val="2"/>
        </w:numPr>
      </w:pPr>
      <w:r>
        <w:rPr>
          <w:rFonts w:ascii="Arial" w:cs="Arial" w:eastAsia="Arial" w:hAnsi="Arial"/>
          <w:b/>
          <w:bCs/>
          <w:sz w:val="22"/>
          <w:szCs w:val="22"/>
        </w:rPr>
        <w:t xml:space="preserve">Input validation</w:t>
      </w:r>
      <w:r>
        <w:rPr>
          <w:rFonts w:ascii="Arial" w:cs="Arial" w:eastAsia="Arial" w:hAnsi="Arial"/>
          <w:sz w:val="22"/>
          <w:szCs w:val="22"/>
        </w:rPr>
        <w:t xml:space="preserve"> — All inputs validated via DRF serializers and Zod schemas on the frontend.</w:t>
      </w:r>
    </w:p>
    <w:p>
      <w:pPr>
        <w:pStyle w:val="ListParagraph"/>
        <w:numPr>
          <w:ilvl w:val="0"/>
          <w:numId w:val="2"/>
        </w:numPr>
      </w:pPr>
      <w:r>
        <w:rPr>
          <w:rFonts w:ascii="Arial" w:cs="Arial" w:eastAsia="Arial" w:hAnsi="Arial"/>
          <w:b/>
          <w:bCs/>
          <w:sz w:val="22"/>
          <w:szCs w:val="22"/>
        </w:rPr>
        <w:t xml:space="preserve">File uploads</w:t>
      </w:r>
      <w:r>
        <w:rPr>
          <w:rFonts w:ascii="Arial" w:cs="Arial" w:eastAsia="Arial" w:hAnsi="Arial"/>
          <w:sz w:val="22"/>
          <w:szCs w:val="22"/>
        </w:rPr>
        <w:t xml:space="preserve"> — Content-type validation, 25 MB size limit, uploaded directly to S3 (not stored on the server).</w:t>
      </w:r>
    </w:p>
    <w:p>
      <w:pPr>
        <w:pStyle w:val="ListParagraph"/>
        <w:numPr>
          <w:ilvl w:val="0"/>
          <w:numId w:val="2"/>
        </w:numPr>
      </w:pPr>
      <w:r>
        <w:rPr>
          <w:rFonts w:ascii="Arial" w:cs="Arial" w:eastAsia="Arial" w:hAnsi="Arial"/>
          <w:b/>
          <w:bCs/>
          <w:sz w:val="22"/>
          <w:szCs w:val="22"/>
        </w:rPr>
        <w:t xml:space="preserve">SQL injection</w:t>
      </w:r>
      <w:r>
        <w:rPr>
          <w:rFonts w:ascii="Arial" w:cs="Arial" w:eastAsia="Arial" w:hAnsi="Arial"/>
          <w:sz w:val="22"/>
          <w:szCs w:val="22"/>
        </w:rPr>
        <w:t xml:space="preserve"> — Mitigated by Django ORM (parameterised queries throughout).</w:t>
      </w:r>
    </w:p>
    <w:p>
      <w:pPr>
        <w:pStyle w:val="ListParagraph"/>
        <w:numPr>
          <w:ilvl w:val="0"/>
          <w:numId w:val="2"/>
        </w:numPr>
      </w:pPr>
      <w:r>
        <w:rPr>
          <w:rFonts w:ascii="Arial" w:cs="Arial" w:eastAsia="Arial" w:hAnsi="Arial"/>
          <w:b/>
          <w:bCs/>
          <w:sz w:val="22"/>
          <w:szCs w:val="22"/>
        </w:rPr>
        <w:t xml:space="preserve">XSS</w:t>
      </w:r>
      <w:r>
        <w:rPr>
          <w:rFonts w:ascii="Arial" w:cs="Arial" w:eastAsia="Arial" w:hAnsi="Arial"/>
          <w:sz w:val="22"/>
          <w:szCs w:val="22"/>
        </w:rPr>
        <w:t xml:space="preserve"> — Vue.js auto-escapes rendered content. Content Security Policy headers configured in Nginx.</w:t>
      </w:r>
    </w:p>
    <w:p>
      <w:pPr>
        <w:pStyle w:val="ListParagraph"/>
        <w:numPr>
          <w:ilvl w:val="0"/>
          <w:numId w:val="2"/>
        </w:numPr>
      </w:pPr>
      <w:r>
        <w:rPr>
          <w:rFonts w:ascii="Arial" w:cs="Arial" w:eastAsia="Arial" w:hAnsi="Arial"/>
          <w:b/>
          <w:bCs/>
          <w:sz w:val="22"/>
          <w:szCs w:val="22"/>
        </w:rPr>
        <w:t xml:space="preserve">Secrets</w:t>
      </w:r>
      <w:r>
        <w:rPr>
          <w:rFonts w:ascii="Arial" w:cs="Arial" w:eastAsia="Arial" w:hAnsi="Arial"/>
          <w:sz w:val="22"/>
          <w:szCs w:val="22"/>
        </w:rPr>
        <w:t xml:space="preserve"> — All credentials stored as environment variables, never committed to source control. .env file excluded via .gitignore.</w:t>
      </w:r>
    </w:p>
    <w:p/>
    <w:p>
      <w:pPr>
        <w:pStyle w:val="Heading1"/>
      </w:pPr>
      <w:r>
        <w:rPr>
          <w:rFonts w:ascii="Arial" w:cs="Arial" w:eastAsia="Arial" w:hAnsi="Arial"/>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Tool</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unit tests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pytest + pytest-django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Models, serializers, utility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API tests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DRF’s APITestCase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Endpoint behaviour, permissions, edge cases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unit tests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 logic, composables, Pinia stores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component tests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Vue Test Utils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 rendering and interaction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End-to-end tests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Playwright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user flows (login, create expense, log payment, upload bill)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Ruff (backend), ESLint + Prettier (frontend)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style and consistency</w:t>
            </w:r>
          </w:p>
        </w:tc>
      </w:tr>
    </w:tbl>
    <w:p/>
    <w:p>
      <w:pPr>
        <w:spacing w:after="120"/>
      </w:pPr>
      <w:r>
        <w:rPr>
          <w:rFonts w:ascii="Arial" w:cs="Arial" w:eastAsia="Arial" w:hAnsi="Arial"/>
          <w:sz w:val="22"/>
          <w:szCs w:val="22"/>
        </w:rPr>
        <w:t xml:space="preserve">Minimum coverage target: 80% for backend, 70% for frontend. CI pipeline runs all tests on every push.</w:t>
      </w:r>
    </w:p>
    <w:p/>
    <w:p>
      <w:r>
        <w:br w:type="page"/>
      </w:r>
    </w:p>
    <w:p>
      <w:pPr>
        <w:pStyle w:val="Heading1"/>
      </w:pPr>
      <w:r>
        <w:rPr>
          <w:rFonts w:ascii="Arial" w:cs="Arial" w:eastAsia="Arial" w:hAnsi="Arial"/>
        </w:rPr>
        <w:t xml:space="preserve">12. Future Considerations</w:t>
      </w:r>
    </w:p>
    <w:p>
      <w:pPr>
        <w:spacing w:after="120"/>
      </w:pPr>
      <w:r>
        <w:rPr>
          <w:rFonts w:ascii="Arial" w:cs="Arial" w:eastAsia="Arial" w:hAnsi="Arial"/>
          <w:sz w:val="22"/>
          <w:szCs w:val="22"/>
        </w:rPr>
        <w:t xml:space="preserve">The following are explicitly out of scope for v1 but may be considered for future iterations:</w:t>
      </w:r>
    </w:p>
    <w:p>
      <w:pPr>
        <w:pStyle w:val="ListParagraph"/>
        <w:numPr>
          <w:ilvl w:val="0"/>
          <w:numId w:val="2"/>
        </w:numPr>
      </w:pPr>
      <w:r>
        <w:rPr>
          <w:rFonts w:ascii="Arial" w:cs="Arial" w:eastAsia="Arial" w:hAnsi="Arial"/>
          <w:b/>
          <w:bCs/>
          <w:sz w:val="22"/>
          <w:szCs w:val="22"/>
        </w:rPr>
        <w:t xml:space="preserve">Email reminders</w:t>
      </w:r>
      <w:r>
        <w:rPr>
          <w:rFonts w:ascii="Arial" w:cs="Arial" w:eastAsia="Arial" w:hAnsi="Arial"/>
          <w:sz w:val="22"/>
          <w:szCs w:val="22"/>
        </w:rPr>
        <w:t xml:space="preserve"> — Send email notifications N days before a payment is due.</w:t>
      </w:r>
    </w:p>
    <w:p>
      <w:pPr>
        <w:pStyle w:val="ListParagraph"/>
        <w:numPr>
          <w:ilvl w:val="0"/>
          <w:numId w:val="2"/>
        </w:numPr>
      </w:pPr>
      <w:r>
        <w:rPr>
          <w:rFonts w:ascii="Arial" w:cs="Arial" w:eastAsia="Arial" w:hAnsi="Arial"/>
          <w:b/>
          <w:bCs/>
          <w:sz w:val="22"/>
          <w:szCs w:val="22"/>
        </w:rPr>
        <w:t xml:space="preserve">Currency conversion</w:t>
      </w:r>
      <w:r>
        <w:rPr>
          <w:rFonts w:ascii="Arial" w:cs="Arial" w:eastAsia="Arial" w:hAnsi="Arial"/>
          <w:sz w:val="22"/>
          <w:szCs w:val="22"/>
        </w:rPr>
        <w:t xml:space="preserve"> — Automatic conversion to a base currency using live exchange rates, for a unified total view.</w:t>
      </w:r>
    </w:p>
    <w:p>
      <w:pPr>
        <w:pStyle w:val="ListParagraph"/>
        <w:numPr>
          <w:ilvl w:val="0"/>
          <w:numId w:val="2"/>
        </w:numPr>
      </w:pPr>
      <w:r>
        <w:rPr>
          <w:rFonts w:ascii="Arial" w:cs="Arial" w:eastAsia="Arial" w:hAnsi="Arial"/>
          <w:b/>
          <w:bCs/>
          <w:sz w:val="22"/>
          <w:szCs w:val="22"/>
        </w:rPr>
        <w:t xml:space="preserve">Bank integration</w:t>
      </w:r>
      <w:r>
        <w:rPr>
          <w:rFonts w:ascii="Arial" w:cs="Arial" w:eastAsia="Arial" w:hAnsi="Arial"/>
          <w:sz w:val="22"/>
          <w:szCs w:val="22"/>
        </w:rPr>
        <w:t xml:space="preserve"> — Connect to bank feeds (via Open Banking / Plaid) to auto-detect payments.</w:t>
      </w:r>
    </w:p>
    <w:p>
      <w:pPr>
        <w:pStyle w:val="ListParagraph"/>
        <w:numPr>
          <w:ilvl w:val="0"/>
          <w:numId w:val="2"/>
        </w:numPr>
      </w:pPr>
      <w:r>
        <w:rPr>
          <w:rFonts w:ascii="Arial" w:cs="Arial" w:eastAsia="Arial" w:hAnsi="Arial"/>
          <w:b/>
          <w:bCs/>
          <w:sz w:val="22"/>
          <w:szCs w:val="22"/>
        </w:rPr>
        <w:t xml:space="preserve">Receipt OCR</w:t>
      </w:r>
      <w:r>
        <w:rPr>
          <w:rFonts w:ascii="Arial" w:cs="Arial" w:eastAsia="Arial" w:hAnsi="Arial"/>
          <w:sz w:val="22"/>
          <w:szCs w:val="22"/>
        </w:rPr>
        <w:t xml:space="preserve"> — Extract amount and date from uploaded bills using OCR.</w:t>
      </w:r>
    </w:p>
    <w:p>
      <w:pPr>
        <w:pStyle w:val="ListParagraph"/>
        <w:numPr>
          <w:ilvl w:val="0"/>
          <w:numId w:val="2"/>
        </w:numPr>
      </w:pPr>
      <w:r>
        <w:rPr>
          <w:rFonts w:ascii="Arial" w:cs="Arial" w:eastAsia="Arial" w:hAnsi="Arial"/>
          <w:b/>
          <w:bCs/>
          <w:sz w:val="22"/>
          <w:szCs w:val="22"/>
        </w:rPr>
        <w:t xml:space="preserve">Mobile app</w:t>
      </w:r>
      <w:r>
        <w:rPr>
          <w:rFonts w:ascii="Arial" w:cs="Arial" w:eastAsia="Arial" w:hAnsi="Arial"/>
          <w:sz w:val="22"/>
          <w:szCs w:val="22"/>
        </w:rPr>
        <w:t xml:space="preserve"> — Native iOS/Android app or a PWA wrapper for mobile access.</w:t>
      </w:r>
    </w:p>
    <w:p>
      <w:pPr>
        <w:pStyle w:val="ListParagraph"/>
        <w:numPr>
          <w:ilvl w:val="0"/>
          <w:numId w:val="2"/>
        </w:numPr>
      </w:pPr>
      <w:r>
        <w:rPr>
          <w:rFonts w:ascii="Arial" w:cs="Arial" w:eastAsia="Arial" w:hAnsi="Arial"/>
          <w:b/>
          <w:bCs/>
          <w:sz w:val="22"/>
          <w:szCs w:val="22"/>
        </w:rPr>
        <w:t xml:space="preserve">Audit log</w:t>
      </w:r>
      <w:r>
        <w:rPr>
          <w:rFonts w:ascii="Arial" w:cs="Arial" w:eastAsia="Arial" w:hAnsi="Arial"/>
          <w:sz w:val="22"/>
          <w:szCs w:val="22"/>
        </w:rPr>
        <w:t xml:space="preserve"> — Track who changed what and when across all entities.</w:t>
      </w:r>
    </w:p>
    <w:p>
      <w:pPr>
        <w:pStyle w:val="ListParagraph"/>
        <w:numPr>
          <w:ilvl w:val="0"/>
          <w:numId w:val="2"/>
        </w:numPr>
      </w:pPr>
      <w:r>
        <w:rPr>
          <w:rFonts w:ascii="Arial" w:cs="Arial" w:eastAsia="Arial" w:hAnsi="Arial"/>
          <w:b/>
          <w:bCs/>
          <w:sz w:val="22"/>
          <w:szCs w:val="22"/>
        </w:rPr>
        <w:t xml:space="preserve">Export</w:t>
      </w:r>
      <w:r>
        <w:rPr>
          <w:rFonts w:ascii="Arial" w:cs="Arial" w:eastAsia="Arial" w:hAnsi="Arial"/>
          <w:sz w:val="22"/>
          <w:szCs w:val="22"/>
        </w:rPr>
        <w:t xml:space="preserve"> — Export payment history and expense data as CSV or PDF reports.</w:t>
      </w:r>
    </w:p>
    <w:p>
      <w:pPr>
        <w:pStyle w:val="ListParagraph"/>
        <w:numPr>
          <w:ilvl w:val="0"/>
          <w:numId w:val="2"/>
        </w:numPr>
      </w:pPr>
      <w:r>
        <w:rPr>
          <w:rFonts w:ascii="Arial" w:cs="Arial" w:eastAsia="Arial" w:hAnsi="Arial"/>
          <w:b/>
          <w:bCs/>
          <w:sz w:val="22"/>
          <w:szCs w:val="22"/>
        </w:rPr>
        <w:t xml:space="preserve">Recurring amount changes</w:t>
      </w:r>
      <w:r>
        <w:rPr>
          <w:rFonts w:ascii="Arial" w:cs="Arial" w:eastAsia="Arial" w:hAnsi="Arial"/>
          <w:sz w:val="22"/>
          <w:szCs w:val="22"/>
        </w:rPr>
        <w:t xml:space="preserve"> — Handle expenses whose amount changes over time (e.g. variable utility bills) with amount history.</w:t>
      </w:r>
    </w:p>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Hestia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2026-02-12T10:41:31.508Z</dcterms:created>
  <dcterms:modified xsi:type="dcterms:W3CDTF">2026-02-12T10:41:31.509Z</dcterms:modified>
</cp:coreProperties>
</file>

<file path=docProps/custom.xml><?xml version="1.0" encoding="utf-8"?>
<Properties xmlns="http://schemas.openxmlformats.org/officeDocument/2006/custom-properties" xmlns:vt="http://schemas.openxmlformats.org/officeDocument/2006/docPropsVTypes"/>
</file>