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Payroll Correction Form</w:t>
      </w:r>
    </w:p>
    <w:p>
      <w:r>
        <w:t>Department: HR</w:t>
      </w:r>
    </w:p>
    <w:p>
      <w:r>
        <w:t>Document Type: Form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Correction request for missed hours, incorrect deduction, pay period reference,</w:t>
      </w:r>
    </w:p>
    <w:p>
      <w:r>
        <w:t>employee acknowledgement, and payroll approval.</w:t>
      </w:r>
    </w:p>
    <w:p>
      <w:pPr>
        <w:pStyle w:val="Heading2"/>
      </w:pPr>
      <w:r>
        <w:t>Search Terms</w:t>
      </w:r>
    </w:p>
    <w:p>
      <w:r>
        <w:t>HR, Form, Payroll Correction Form,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