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Generated 2026-04-17. Lives at </w:t>
      </w:r>
      <w:r>
        <w:rPr>
          <w:rFonts w:ascii="Consolas" w:hAnsi="Consolas"/>
          <w:sz w:val="20"/>
        </w:rPr>
        <w:t>SCRAPING_REPORT.md</w:t>
      </w:r>
      <w:r>
        <w:t>.</w:t>
      </w:r>
    </w:p>
    <w:p>
      <w:r>
        <w:t>This report documents every scraping source the dashboard pulls from, organized by dashboard tab → agency → source. For each source it covers: what's scraped, how it's scraped, what filtering is applied, and known limitations.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 (passed),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 (UTC)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  <w:tc>
          <w:tcPr>
            <w:tcW w:type="dxa" w:w="3216"/>
          </w:tcPr>
          <w:p>
            <w:r/>
            <w:r>
              <w:t>7:17 AM daily</w:t>
            </w:r>
          </w:p>
        </w:tc>
        <w:tc>
          <w:tcPr>
            <w:tcW w:type="dxa" w:w="3216"/>
          </w:tcPr>
          <w:p>
            <w:r/>
            <w:r>
              <w:t xml:space="preserve">Enforcement pass — runs </w:t>
            </w:r>
            <w:r>
              <w:rPr>
                <w:rFonts w:ascii="Consolas" w:hAnsi="Consolas"/>
                <w:sz w:val="20"/>
              </w:rPr>
              <w:t>update.py</w:t>
            </w:r>
            <w:r>
              <w:t xml:space="preserve"> with enforcement filter, opens a PR with new items for the Federal Enforcement tab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  <w:tc>
          <w:tcPr>
            <w:tcW w:type="dxa" w:w="3216"/>
          </w:tcPr>
          <w:p>
            <w:r/>
            <w:r>
              <w:t>8:23 AM daily</w:t>
            </w:r>
          </w:p>
        </w:tc>
        <w:tc>
          <w:tcPr>
            <w:tcW w:type="dxa" w:w="3216"/>
          </w:tcPr>
          <w:p>
            <w:r/>
            <w:r>
              <w:t xml:space="preserve">Oversight pass — runs </w:t>
            </w:r>
            <w:r>
              <w:rPr>
                <w:rFonts w:ascii="Consolas" w:hAnsi="Consolas"/>
                <w:sz w:val="20"/>
              </w:rPr>
              <w:t>update.py --oversight-only</w:t>
            </w:r>
            <w:r>
              <w:t>, routes items through AI review before auto-committing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  <w:tc>
          <w:tcPr>
            <w:tcW w:type="dxa" w:w="3216"/>
          </w:tcPr>
          <w:p>
            <w:r/>
            <w:r>
              <w:t>8:42 AM daily</w:t>
            </w:r>
          </w:p>
        </w:tc>
        <w:tc>
          <w:tcPr>
            <w:tcW w:type="dxa" w:w="3216"/>
          </w:tcPr>
          <w:p>
            <w:r/>
            <w:r>
              <w:t>Media investigations pass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  <w:tc>
          <w:tcPr>
            <w:tcW w:type="dxa" w:w="3216"/>
          </w:tcPr>
          <w:p>
            <w:r/>
            <w:r>
              <w:t>9:13 AM daily</w:t>
            </w:r>
          </w:p>
        </w:tc>
        <w:tc>
          <w:tcPr>
            <w:tcW w:type="dxa" w:w="3216"/>
          </w:tcPr>
          <w:p>
            <w:r/>
            <w:r>
              <w:t>Congress.gov API pass — new standalone pipeline for hearings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  <w:tc>
          <w:tcPr>
            <w:tcW w:type="dxa" w:w="3216"/>
          </w:tcPr>
          <w:p>
            <w:r/>
            <w:r>
              <w:t>Mondays 9:43 AM</w:t>
            </w:r>
          </w:p>
        </w:tc>
        <w:tc>
          <w:tcPr>
            <w:tcW w:type="dxa" w:w="3216"/>
          </w:tcPr>
          <w:p>
            <w:r/>
            <w:r>
              <w:t>Landing-page structure check — alerts if a scraper suddenly returns zero (catches silent breakage)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  <w:tc>
          <w:tcPr>
            <w:tcW w:type="dxa" w:w="3216"/>
          </w:tcPr>
          <w:p>
            <w:r/>
            <w:r>
              <w:t>Sundays 10:07 AM</w:t>
            </w:r>
          </w:p>
        </w:tc>
        <w:tc>
          <w:tcPr>
            <w:tcW w:type="dxa" w:w="3216"/>
          </w:tcPr>
          <w:p>
            <w:r/>
            <w:r>
              <w:t>Re-checks news-sourced items for newly-published official .gov sources, auto-swaps links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>) to spread load.</w:t>
      </w:r>
    </w:p>
    <w:p>
      <w:r>
        <w:t>__________________________________________________</w:t>
      </w:r>
    </w:p>
    <w:p>
      <w:pPr>
        <w:pStyle w:val="Heading1"/>
      </w:pPr>
      <w:r>
        <w:t>Federal Enforcement tab sources</w:t>
      </w:r>
    </w:p>
    <w:p>
      <w:r>
        <w:t xml:space="preserve">The tab filters </w:t>
      </w:r>
      <w:r>
        <w:rPr>
          <w:rFonts w:ascii="Consolas" w:hAnsi="Consolas"/>
          <w:sz w:val="20"/>
        </w:rPr>
        <w:t>actions.json</w:t>
      </w:r>
      <w:r>
        <w:t xml:space="preserve"> to </w:t>
      </w:r>
      <w:r>
        <w:rPr>
          <w:rFonts w:ascii="Consolas" w:hAnsi="Consolas"/>
          <w:sz w:val="20"/>
        </w:rPr>
        <w:t>type in {Criminal Enforcement, Civil Action}</w:t>
      </w:r>
      <w:r>
        <w:t>. All items come from DOJ sources (plus a small number of HHS-OIG-hosted items with DOJ prosecutions behind them).</w:t>
      </w:r>
    </w:p>
    <w:p>
      <w:pPr>
        <w:pStyle w:val="Heading2"/>
      </w:pPr>
      <w:r>
        <w:t>DOJ</w:t>
      </w:r>
    </w:p>
    <w:p>
      <w:r>
        <w:t>DOJ is by far the largest source (~522 items).</w:t>
      </w:r>
    </w:p>
    <w:p>
      <w:pPr>
        <w:pStyle w:val="Heading3"/>
      </w:pPr>
      <w:r>
        <w:t>1. `DOJ-OPA` (DOJ Office of Public Affairs) — `scrape_doj_opa`</w:t>
      </w:r>
    </w:p>
    <w:p>
      <w:pPr>
        <w:pStyle w:val="ListBullet"/>
      </w:pPr>
      <w:r/>
      <w:r>
        <w:rPr>
          <w:b/>
        </w:rPr>
        <w:t>URL:</w:t>
      </w:r>
      <w:r>
        <w:t xml:space="preserve"> https://www.justice.gov/news/press-releases</w:t>
      </w:r>
    </w:p>
    <w:p>
      <w:pPr>
        <w:pStyle w:val="ListBullet"/>
      </w:pPr>
      <w:r/>
      <w:r>
        <w:rPr>
          <w:b/>
        </w:rPr>
        <w:t>Method:</w:t>
      </w:r>
      <w:r>
        <w:t xml:space="preserve"> Playwright (Chrome). Paginates through the OPA press release listing.</w:t>
      </w:r>
    </w:p>
    <w:p>
      <w:pPr>
        <w:pStyle w:val="ListBullet"/>
      </w:pPr>
      <w:r/>
      <w:r>
        <w:rPr>
          <w:b/>
        </w:rPr>
        <w:t>Filtering:</w:t>
      </w:r>
    </w:p>
    <w:p>
      <w:pPr>
        <w:pStyle w:val="ListBullet2"/>
      </w:pPr>
      <w:r/>
      <w:r>
        <w:t xml:space="preserve">Only keeps items DOJ itself has tagged with the </w:t>
      </w:r>
      <w:r>
        <w:rPr>
          <w:rFonts w:ascii="Consolas" w:hAnsi="Consolas"/>
          <w:sz w:val="20"/>
        </w:rPr>
        <w:t>Health Care Fraud</w:t>
      </w:r>
      <w:r>
        <w:t xml:space="preserve"> topic. DOJ's own taxonomy is treated as authoritative per the project's editorial rule.</w:t>
      </w:r>
    </w:p>
    <w:p>
      <w:pPr>
        <w:pStyle w:val="ListBullet2"/>
      </w:pPr>
      <w:r/>
      <w:r>
        <w:t>Secondary HC-keyword fallback for items that don't yet have the topic tag indexed.</w:t>
      </w:r>
    </w:p>
    <w:p>
      <w:pPr>
        <w:pStyle w:val="ListBullet"/>
      </w:pPr>
      <w:r/>
      <w:r>
        <w:rPr>
          <w:b/>
        </w:rPr>
        <w:t>Backfill:</w:t>
      </w:r>
      <w:r>
        <w:t xml:space="preserve"> Walks pages until it hits </w:t>
      </w:r>
      <w:r>
        <w:rPr>
          <w:rFonts w:ascii="Consolas" w:hAnsi="Consolas"/>
          <w:sz w:val="20"/>
        </w:rPr>
        <w:t>BACKFILL_FLOOR</w:t>
      </w:r>
      <w:r>
        <w:t xml:space="preserve"> (default 2025-01-01) or runs out.</w:t>
      </w:r>
    </w:p>
    <w:p>
      <w:pPr>
        <w:pStyle w:val="ListBullet"/>
      </w:pPr>
      <w:r/>
      <w:r>
        <w:rPr>
          <w:b/>
        </w:rPr>
        <w:t>Limitations:</w:t>
      </w:r>
      <w:r>
        <w:t xml:space="preserve"> justice.gov returns 403 to plain </w:t>
      </w:r>
      <w:r>
        <w:rPr>
          <w:rFonts w:ascii="Consolas" w:hAnsi="Consolas"/>
          <w:sz w:val="20"/>
        </w:rPr>
        <w:t>requests</w:t>
      </w:r>
      <w:r>
        <w:t>; Playwright is mandatory.</w:t>
      </w:r>
    </w:p>
    <w:p>
      <w:pPr>
        <w:pStyle w:val="Heading3"/>
      </w:pPr>
      <w:r>
        <w:t>2. `DOJ-USAO` (U.S. Attorneys' Offices) — `scrape_doj_usao`</w:t>
      </w:r>
    </w:p>
    <w:p>
      <w:pPr>
        <w:pStyle w:val="ListBullet"/>
      </w:pPr>
      <w:r/>
      <w:r>
        <w:rPr>
          <w:b/>
        </w:rPr>
        <w:t>URL:</w:t>
      </w:r>
      <w:r>
        <w:t xml:space="preserve"> https://www.justice.gov/usao/pressreleases</w:t>
      </w:r>
    </w:p>
    <w:p>
      <w:pPr>
        <w:pStyle w:val="ListBullet"/>
      </w:pPr>
      <w:r/>
      <w:r>
        <w:rPr>
          <w:b/>
        </w:rPr>
        <w:t>Method:</w:t>
      </w:r>
      <w:r>
        <w:t xml:space="preserve"> Playwright. Each USAO district publishes its own PR feed under the combined index.</w:t>
      </w:r>
    </w:p>
    <w:p>
      <w:pPr>
        <w:pStyle w:val="ListBullet"/>
      </w:pPr>
      <w:r/>
      <w:r>
        <w:rPr>
          <w:b/>
        </w:rPr>
        <w:t>Filtering:</w:t>
      </w:r>
      <w:r>
        <w:t xml:space="preserve"> Same as OPA — prefer </w:t>
      </w:r>
      <w:r>
        <w:rPr>
          <w:rFonts w:ascii="Consolas" w:hAnsi="Consolas"/>
          <w:sz w:val="20"/>
        </w:rPr>
        <w:t>Health Care Fraud</w:t>
      </w:r>
      <w:r>
        <w:t xml:space="preserve"> topic tag, fallback on HC keywords.</w:t>
      </w:r>
    </w:p>
    <w:p>
      <w:pPr>
        <w:pStyle w:val="ListBullet"/>
      </w:pPr>
      <w:r/>
      <w:r>
        <w:rPr>
          <w:b/>
        </w:rPr>
        <w:t>State extraction:</w:t>
      </w:r>
      <w:r>
        <w:t xml:space="preserve"> District slug (e.g. </w:t>
      </w:r>
      <w:r>
        <w:rPr>
          <w:rFonts w:ascii="Consolas" w:hAnsi="Consolas"/>
          <w:sz w:val="20"/>
        </w:rPr>
        <w:t>/usao-cdca/</w:t>
      </w:r>
      <w:r>
        <w:t xml:space="preserve"> = Central District of California) maps to state. Implemented in </w:t>
      </w:r>
      <w:r>
        <w:rPr>
          <w:rFonts w:ascii="Consolas" w:hAnsi="Consolas"/>
          <w:sz w:val="20"/>
        </w:rPr>
        <w:t>extract_usao_state()</w:t>
      </w:r>
      <w:r>
        <w:t xml:space="preserve"> on the roadmap.</w:t>
      </w:r>
    </w:p>
    <w:p>
      <w:pPr>
        <w:pStyle w:val="ListBullet"/>
      </w:pPr>
      <w:r/>
      <w:r>
        <w:rPr>
          <w:b/>
        </w:rPr>
        <w:t>Limitations:</w:t>
      </w:r>
      <w:r>
        <w:t xml:space="preserve"> 403-blocked to requests, Playwright only.</w:t>
      </w:r>
    </w:p>
    <w:p>
      <w:pPr>
        <w:pStyle w:val="Heading3"/>
      </w:pPr>
      <w:r>
        <w:t>3. `DOJ` (RSS feed) — **disabled**</w:t>
      </w:r>
    </w:p>
    <w:p>
      <w:pPr>
        <w:pStyle w:val="ListBullet"/>
      </w:pPr>
      <w:r/>
      <w:r>
        <w:t>URL would be https://www.justice.gov/news/rss but the feed is stale; kept in config as disabled for documentation.</w:t>
      </w:r>
    </w:p>
    <w:p>
      <w:pPr>
        <w:pStyle w:val="Heading2"/>
      </w:pPr>
      <w:r>
        <w:t>HHS-OIG (investigates, DOJ prosecutes — appears on Enforcement via linked cases)</w:t>
      </w:r>
    </w:p>
    <w:p>
      <w:pPr>
        <w:pStyle w:val="Heading3"/>
      </w:pPr>
      <w:r>
        <w:t>4. `HHS-OIG` enforcement actions — `scrape_oig`</w:t>
      </w:r>
    </w:p>
    <w:p>
      <w:pPr>
        <w:pStyle w:val="ListBullet"/>
      </w:pPr>
      <w:r/>
      <w:r>
        <w:rPr>
          <w:b/>
        </w:rPr>
        <w:t>URL:</w:t>
      </w:r>
      <w:r>
        <w:t xml:space="preserve"> https://oig.hhs.gov/fraud/enforcement/?type=criminal-and-civil-actions</w:t>
      </w:r>
    </w:p>
    <w:p>
      <w:pPr>
        <w:pStyle w:val="ListBullet"/>
      </w:pPr>
      <w:r/>
      <w:r>
        <w:rPr>
          <w:b/>
        </w:rPr>
        <w:t>Method:</w:t>
      </w:r>
      <w:r>
        <w:t xml:space="preserve"> Plain </w:t>
      </w:r>
      <w:r>
        <w:rPr>
          <w:rFonts w:ascii="Consolas" w:hAnsi="Consolas"/>
          <w:sz w:val="20"/>
        </w:rPr>
        <w:t>requests</w:t>
      </w:r>
      <w:r>
        <w:t xml:space="preserve"> + BeautifulSoup. Paginates the listing.</w:t>
      </w:r>
    </w:p>
    <w:p>
      <w:pPr>
        <w:pStyle w:val="ListBullet"/>
      </w:pPr>
      <w:r/>
      <w:r>
        <w:rPr>
          <w:b/>
        </w:rPr>
        <w:t>Behavior:</w:t>
      </w:r>
      <w:r>
        <w:t xml:space="preserve"> Each OIG action page is fetched; if it links to a DOJ press release, the DOJ URL is substituted as the canonical </w:t>
      </w:r>
      <w:r>
        <w:rPr>
          <w:rFonts w:ascii="Consolas" w:hAnsi="Consolas"/>
          <w:sz w:val="20"/>
        </w:rPr>
        <w:t>link</w:t>
      </w:r>
      <w:r>
        <w:t xml:space="preserve"> (cleaner provenance). Body text + title extracted from the canonical page.</w:t>
      </w:r>
    </w:p>
    <w:p>
      <w:pPr>
        <w:pStyle w:val="ListBullet"/>
      </w:pPr>
      <w:r/>
      <w:r>
        <w:rPr>
          <w:b/>
        </w:rPr>
        <w:t>Backfill:</w:t>
      </w:r>
      <w:r>
        <w:t xml:space="preserve"> Walks pages until all dates below </w:t>
      </w:r>
      <w:r>
        <w:rPr>
          <w:rFonts w:ascii="Consolas" w:hAnsi="Consolas"/>
          <w:sz w:val="20"/>
        </w:rPr>
        <w:t>BACKFILL_FLOOR</w:t>
      </w:r>
      <w:r>
        <w:t>.</w:t>
      </w:r>
    </w:p>
    <w:p>
      <w:r>
        <w:t>__________________________________________________</w:t>
      </w:r>
    </w:p>
    <w:p>
      <w:pPr>
        <w:pStyle w:val="Heading1"/>
      </w:pPr>
      <w:r>
        <w:t>Federal Oversight &amp; Accountability tab sources</w:t>
      </w:r>
    </w:p>
    <w:p>
      <w:r>
        <w:t xml:space="preserve">Items with </w:t>
      </w:r>
      <w:r>
        <w:rPr>
          <w:rFonts w:ascii="Consolas" w:hAnsi="Consolas"/>
          <w:sz w:val="20"/>
        </w:rPr>
        <w:t>type != Criminal Enforcement / Civil Action</w:t>
      </w:r>
      <w:r>
        <w:t xml:space="preserve">. Most use the same scrapers as Enforcement but route differently based on the computed </w:t>
      </w:r>
      <w:r>
        <w:rPr>
          <w:rFonts w:ascii="Consolas" w:hAnsi="Consolas"/>
          <w:sz w:val="20"/>
        </w:rPr>
        <w:t>type</w:t>
      </w:r>
      <w:r>
        <w:t>.</w:t>
      </w:r>
    </w:p>
    <w:p>
      <w:pPr>
        <w:pStyle w:val="Heading2"/>
      </w:pPr>
      <w:r>
        <w:t>HHS-OIG</w:t>
      </w:r>
    </w:p>
    <w:p>
      <w:pPr>
        <w:pStyle w:val="Heading3"/>
      </w:pPr>
      <w:r>
        <w:t>5. `HHS-OIG-RPT` (audits/reports) — `scrape_oig_reports`</w:t>
      </w:r>
    </w:p>
    <w:p>
      <w:pPr>
        <w:pStyle w:val="ListBullet"/>
      </w:pPr>
      <w:r/>
      <w:r>
        <w:rPr>
          <w:b/>
        </w:rPr>
        <w:t>URL:</w:t>
      </w:r>
      <w:r>
        <w:t xml:space="preserve"> https://oig.hhs.gov/reports/all/</w:t>
      </w:r>
    </w:p>
    <w:p>
      <w:pPr>
        <w:pStyle w:val="ListBullet"/>
      </w:pPr>
      <w:r/>
      <w:r>
        <w:rPr>
          <w:b/>
        </w:rPr>
        <w:t>Method:</w:t>
      </w:r>
      <w:r>
        <w:t xml:space="preserve"> </w:t>
      </w:r>
      <w:r>
        <w:rPr>
          <w:rFonts w:ascii="Consolas" w:hAnsi="Consolas"/>
          <w:sz w:val="20"/>
        </w:rPr>
        <w:t>requests</w:t>
      </w:r>
      <w:r>
        <w:t xml:space="preserve"> + BeautifulSoup, paginates.</w:t>
      </w:r>
    </w:p>
    <w:p>
      <w:pPr>
        <w:pStyle w:val="ListBullet"/>
      </w:pPr>
      <w:r/>
      <w:r>
        <w:rPr>
          <w:b/>
        </w:rPr>
        <w:t>Filtering:</w:t>
      </w:r>
    </w:p>
    <w:p>
      <w:pPr>
        <w:pStyle w:val="ListBullet2"/>
      </w:pPr>
      <w:r/>
      <w:r>
        <w:rPr>
          <w:b/>
        </w:rPr>
        <w:t>Skip clean-bill-of-health audits.</w:t>
      </w:r>
      <w:r>
        <w:t xml:space="preserve"> If title has stock phrases ("Generally Complied With", "Substantially Complied", "Did Comply", "Met Federal Requirements"), the audit is auditee-compliant and doesn't belong on a fraud dashboard.</w:t>
      </w:r>
    </w:p>
    <w:p>
      <w:pPr>
        <w:pStyle w:val="ListBullet2"/>
      </w:pPr>
      <w:r/>
      <w:r>
        <w:rPr>
          <w:b/>
        </w:rPr>
        <w:t>Body-level compliance check</w:t>
      </w:r>
      <w:r>
        <w:t xml:space="preserve"> (added recently): scans the first ~3000 chars of each audit's body for phrases like "no recommendations", "auditee substantially complied" with no fraud counter-signal. Skips if compliance-only.</w:t>
      </w:r>
    </w:p>
    <w:p>
      <w:pPr>
        <w:pStyle w:val="ListBullet2"/>
      </w:pPr>
      <w:r/>
      <w:r>
        <w:t>Skips IT/cybersecurity audits (not HC fraud).</w:t>
      </w:r>
    </w:p>
    <w:p>
      <w:pPr>
        <w:pStyle w:val="ListBullet"/>
      </w:pPr>
      <w:r/>
      <w:r>
        <w:rPr>
          <w:b/>
        </w:rPr>
        <w:t>Backfill:</w:t>
      </w:r>
      <w:r>
        <w:t xml:space="preserve"> Floor-based early-stop, up to 50 pages.</w:t>
      </w:r>
    </w:p>
    <w:p>
      <w:pPr>
        <w:pStyle w:val="Heading3"/>
      </w:pPr>
      <w:r>
        <w:t>6. `HHS-OIG-PR` (newsroom press releases) — `scrape_oig_press`</w:t>
      </w:r>
    </w:p>
    <w:p>
      <w:pPr>
        <w:pStyle w:val="ListBullet"/>
      </w:pPr>
      <w:r/>
      <w:r>
        <w:rPr>
          <w:b/>
        </w:rPr>
        <w:t>URL:</w:t>
      </w:r>
      <w:r>
        <w:t xml:space="preserve"> https://oig.hhs.gov/newsroom/news-releases-articles/</w:t>
      </w:r>
    </w:p>
    <w:p>
      <w:pPr>
        <w:pStyle w:val="ListBullet"/>
      </w:pPr>
      <w:r/>
      <w:r>
        <w:rPr>
          <w:b/>
        </w:rPr>
        <w:t>Method:</w:t>
      </w:r>
      <w:r>
        <w:t xml:space="preserve"> </w:t>
      </w:r>
      <w:r>
        <w:rPr>
          <w:rFonts w:ascii="Consolas" w:hAnsi="Consolas"/>
          <w:sz w:val="20"/>
        </w:rPr>
        <w:t>requests</w:t>
      </w:r>
      <w:r>
        <w:t xml:space="preserve"> + BeautifulSoup.</w:t>
      </w:r>
    </w:p>
    <w:p>
      <w:pPr>
        <w:pStyle w:val="ListBullet"/>
      </w:pPr>
      <w:r/>
      <w:r>
        <w:rPr>
          <w:b/>
        </w:rPr>
        <w:t>Filtering:</w:t>
      </w:r>
    </w:p>
    <w:p>
      <w:pPr>
        <w:pStyle w:val="ListBullet2"/>
      </w:pPr>
      <w:r/>
      <w:r>
        <w:t>Skips "At a Glance" summaries (they're duplicates of full semiannual reports).</w:t>
      </w:r>
    </w:p>
    <w:p>
      <w:pPr>
        <w:pStyle w:val="ListBullet2"/>
      </w:pPr>
      <w:r/>
      <w:r>
        <w:rPr>
          <w:b/>
        </w:rPr>
        <w:t>Dedup against audit reports</w:t>
      </w:r>
      <w:r>
        <w:t xml:space="preserve">: if the body references a </w:t>
      </w:r>
      <w:r>
        <w:rPr>
          <w:rFonts w:ascii="Consolas" w:hAnsi="Consolas"/>
          <w:sz w:val="20"/>
        </w:rPr>
        <w:t>/reports/all/</w:t>
      </w:r>
      <w:r>
        <w:t xml:space="preserve"> URL already on the dashboard, the news release is dropped as a summary duplicate.</w:t>
      </w:r>
    </w:p>
    <w:p>
      <w:pPr>
        <w:pStyle w:val="Heading2"/>
      </w:pPr>
      <w:r>
        <w:t>CMS</w:t>
      </w:r>
    </w:p>
    <w:p>
      <w:pPr>
        <w:pStyle w:val="Heading3"/>
      </w:pPr>
      <w:r>
        <w:t>7. `CMS` (newsroom) — `scrape_cms`</w:t>
      </w:r>
    </w:p>
    <w:p>
      <w:pPr>
        <w:pStyle w:val="ListBullet"/>
      </w:pPr>
      <w:r/>
      <w:r>
        <w:rPr>
          <w:b/>
        </w:rPr>
        <w:t>URL:</w:t>
      </w:r>
      <w:r>
        <w:t xml:space="preserve"> https://www.cms.gov/newsroom + pagination</w:t>
      </w:r>
    </w:p>
    <w:p>
      <w:pPr>
        <w:pStyle w:val="ListBullet"/>
      </w:pPr>
      <w:r/>
      <w:r>
        <w:rPr>
          <w:b/>
        </w:rPr>
        <w:t>Method:</w:t>
      </w:r>
      <w:r>
        <w:t xml:space="preserve"> Playwright required (CMS newsroom is JS-rendered — plain requests returns blank).</w:t>
      </w:r>
    </w:p>
    <w:p>
      <w:pPr>
        <w:pStyle w:val="ListBullet"/>
      </w:pPr>
      <w:r/>
      <w:r>
        <w:rPr>
          <w:b/>
        </w:rPr>
        <w:t>Backfill:</w:t>
      </w:r>
      <w:r>
        <w:t xml:space="preserve"> 40 pages max with floor-based early-stop.</w:t>
      </w:r>
    </w:p>
    <w:p>
      <w:pPr>
        <w:pStyle w:val="Heading3"/>
      </w:pPr>
      <w:r>
        <w:t>8. `CMS-Fraud` (anti-fraud landing page) — `scrape_cms_fraud_page`</w:t>
      </w:r>
    </w:p>
    <w:p>
      <w:pPr>
        <w:pStyle w:val="ListBullet"/>
      </w:pPr>
      <w:r/>
      <w:r>
        <w:rPr>
          <w:b/>
        </w:rPr>
        <w:t>URL:</w:t>
      </w:r>
      <w:r>
        <w:t xml:space="preserve"> https://www.cms.gov/fraud</w:t>
      </w:r>
    </w:p>
    <w:p>
      <w:pPr>
        <w:pStyle w:val="ListBullet"/>
      </w:pPr>
      <w:r/>
      <w:r>
        <w:rPr>
          <w:b/>
        </w:rPr>
        <w:t>Method:</w:t>
      </w:r>
      <w:r>
        <w:t xml:space="preserve"> Playwright (JS-rendered).</w:t>
      </w:r>
    </w:p>
    <w:p>
      <w:pPr>
        <w:pStyle w:val="ListBullet"/>
      </w:pPr>
      <w:r/>
      <w:r>
        <w:rPr>
          <w:b/>
        </w:rPr>
        <w:t>Filtering:</w:t>
      </w:r>
      <w:r>
        <w:t xml:space="preserve"> Only accepts linked PDFs / documents (not navigation items). Pre-filter requires the link text/URL to mention fraud, crush, fdoc, wiser, hospice, moratorium, integrity, improper, radv, dmepos, hot-spot, dual-enrollment, or annual-report.</w:t>
      </w:r>
    </w:p>
    <w:p>
      <w:pPr>
        <w:pStyle w:val="ListBullet"/>
      </w:pPr>
      <w:r/>
      <w:r>
        <w:rPr>
          <w:b/>
        </w:rPr>
        <w:t>What this catches:</w:t>
      </w:r>
      <w:r>
        <w:t xml:space="preserve"> CMS's quarterly fact sheets, FDOC materials, CRUSH, DMEPOS hot-spot analyses, RADV audits, dual-enrollment data — content that lives outside the newsroom feed.</w:t>
      </w:r>
    </w:p>
    <w:p>
      <w:pPr>
        <w:pStyle w:val="Heading2"/>
      </w:pPr>
      <w:r>
        <w:t>White House</w:t>
      </w:r>
    </w:p>
    <w:p>
      <w:pPr>
        <w:pStyle w:val="Heading3"/>
      </w:pPr>
      <w:r>
        <w:t>9. `WhiteHouse` — `scrape_whitehouse` (new)</w:t>
      </w:r>
    </w:p>
    <w:p>
      <w:pPr>
        <w:pStyle w:val="ListBullet"/>
      </w:pPr>
      <w:r/>
      <w:r>
        <w:rPr>
          <w:b/>
        </w:rPr>
        <w:t>URLs:</w:t>
      </w:r>
      <w:r>
        <w:t xml:space="preserve"> https://www.whitehouse.gov/releases/ + https://www.whitehouse.gov/presidential-actions/</w:t>
      </w:r>
    </w:p>
    <w:p>
      <w:pPr>
        <w:pStyle w:val="ListBullet"/>
      </w:pPr>
      <w:r/>
      <w:r>
        <w:rPr>
          <w:b/>
        </w:rPr>
        <w:t>Method:</w:t>
      </w:r>
      <w:r>
        <w:t xml:space="preserve"> </w:t>
      </w:r>
      <w:r>
        <w:rPr>
          <w:rFonts w:ascii="Consolas" w:hAnsi="Consolas"/>
          <w:sz w:val="20"/>
        </w:rPr>
        <w:t>requests</w:t>
      </w:r>
      <w:r>
        <w:t xml:space="preserve"> + BeautifulSoup on listing pages; detail fetches on each candidate.</w:t>
      </w:r>
    </w:p>
    <w:p>
      <w:pPr>
        <w:pStyle w:val="ListBullet"/>
      </w:pPr>
      <w:r/>
      <w:r>
        <w:rPr>
          <w:b/>
        </w:rPr>
        <w:t>Filtering:</w:t>
      </w:r>
      <w:r>
        <w:t xml:space="preserve"> Narrow HC-fraud title filter. WH publishes broadly (tax, defense, etc.); scraper only keeps items with fraud/medicare/medicaid/healthcare/opioid/HHS/CMS terms in the title.</w:t>
      </w:r>
    </w:p>
    <w:p>
      <w:pPr>
        <w:pStyle w:val="ListBullet"/>
      </w:pPr>
      <w:r/>
      <w:r>
        <w:rPr>
          <w:b/>
        </w:rPr>
        <w:t>Low-volume source</w:t>
      </w:r>
      <w:r>
        <w:t xml:space="preserve"> — WH only covers HC-fraud for major announcements (task force creation, state-level suspensions, Vance-led initiatives).</w:t>
      </w:r>
    </w:p>
    <w:p>
      <w:pPr>
        <w:pStyle w:val="Heading2"/>
      </w:pPr>
      <w:r>
        <w:t>HHS (parent department, separate from HHS-OIG)</w:t>
      </w:r>
    </w:p>
    <w:p>
      <w:pPr>
        <w:pStyle w:val="Heading3"/>
      </w:pPr>
      <w:r>
        <w:t>10. `HHS` — `scrape_hhs_press` — **disabled**</w:t>
      </w:r>
    </w:p>
    <w:p>
      <w:pPr>
        <w:pStyle w:val="ListBullet"/>
      </w:pPr>
      <w:r/>
      <w:r>
        <w:rPr>
          <w:b/>
        </w:rPr>
        <w:t>URL:</w:t>
      </w:r>
      <w:r>
        <w:t xml:space="preserve"> https://www.hhs.gov/press-room/index.html</w:t>
      </w:r>
    </w:p>
    <w:p>
      <w:pPr>
        <w:pStyle w:val="ListBullet"/>
      </w:pPr>
      <w:r/>
      <w:r>
        <w:rPr>
          <w:b/>
        </w:rPr>
        <w:t>Status:</w:t>
      </w:r>
      <w:r>
        <w:t xml:space="preserve"> Scaffolding exists but disabled.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 bypass. HHS-proper items (~1–2/month) are currently curated manually.</w:t>
      </w:r>
    </w:p>
    <w:p>
      <w:pPr>
        <w:pStyle w:val="Heading2"/>
      </w:pPr>
      <w:r>
        <w:t>Congress</w:t>
      </w:r>
    </w:p>
    <w:p>
      <w:r>
        <w:t xml:space="preserve">Congress scraping is split across committee scrapers + a separate Congress.gov API pipeline. All commit items with </w:t>
      </w:r>
      <w:r>
        <w:rPr>
          <w:rFonts w:ascii="Consolas" w:hAnsi="Consolas"/>
          <w:sz w:val="20"/>
        </w:rPr>
        <w:t>agency = Congress</w:t>
      </w:r>
      <w:r>
        <w:t>.</w:t>
      </w:r>
    </w:p>
    <w:p>
      <w:pPr>
        <w:pStyle w:val="Heading3"/>
      </w:pPr>
      <w:r>
        <w:t>Committee press-release scrapers</w:t>
      </w:r>
    </w:p>
    <w:p>
      <w:r>
        <w:t>Each committee has its own listing-page scraper. All apply the same filters at the end:</w:t>
      </w:r>
    </w:p>
    <w:p>
      <w:pPr>
        <w:pStyle w:val="ListBullet"/>
      </w:pPr>
      <w:r/>
      <w:r>
        <w:rPr>
          <w:b/>
        </w:rPr>
        <w:t>Commentary rejection:</w:t>
      </w:r>
      <w:r>
        <w:t xml:space="preserve"> auto-rejects press releases on </w:t>
      </w:r>
      <w:r>
        <w:rPr>
          <w:rFonts w:ascii="Consolas" w:hAnsi="Consolas"/>
          <w:sz w:val="20"/>
        </w:rPr>
        <w:t>/chairmans-news/</w:t>
      </w:r>
      <w:r>
        <w:t xml:space="preserve">, </w:t>
      </w:r>
      <w:r>
        <w:rPr>
          <w:rFonts w:ascii="Consolas" w:hAnsi="Consolas"/>
          <w:sz w:val="20"/>
        </w:rPr>
        <w:t>/op-ed/</w:t>
      </w:r>
      <w:r>
        <w:t xml:space="preserve">, </w:t>
      </w:r>
      <w:r>
        <w:rPr>
          <w:rFonts w:ascii="Consolas" w:hAnsi="Consolas"/>
          <w:sz w:val="20"/>
        </w:rPr>
        <w:t>/floor-remarks/</w:t>
      </w:r>
      <w:r>
        <w:t xml:space="preserve">, </w:t>
      </w:r>
      <w:r>
        <w:rPr>
          <w:rFonts w:ascii="Consolas" w:hAnsi="Consolas"/>
          <w:sz w:val="20"/>
        </w:rPr>
        <w:t>/dear-colleague/</w:t>
      </w:r>
      <w:r>
        <w:t xml:space="preserve"> paths</w:t>
      </w:r>
    </w:p>
    <w:p>
      <w:pPr>
        <w:pStyle w:val="ListBullet"/>
      </w:pPr>
      <w:r/>
      <w:r>
        <w:rPr>
          <w:b/>
        </w:rPr>
        <w:t>Hearing-about rejection:</w:t>
      </w:r>
      <w:r>
        <w:t xml:space="preserve"> rejects press releases that describe a hearing (announce / opening statement / wrap-up / committee-to-hold / recap). Hearings are captured via the Congress.gov API instead; these press releases would be duplicates.</w:t>
      </w:r>
    </w:p>
    <w:p>
      <w:pPr>
        <w:pStyle w:val="ListBullet"/>
      </w:pPr>
      <w:r/>
      <w:r>
        <w:rPr>
          <w:b/>
        </w:rPr>
        <w:t>Bill-intro rejection:</w:t>
      </w:r>
      <w:r>
        <w:t xml:space="preserve"> rejects "Member X introduces bill" press releases (not systematically tracked).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URL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</w:tr>
      <w:tr>
        <w:tc>
          <w:tcPr>
            <w:tcW w:type="dxa" w:w="1930"/>
          </w:tcPr>
          <w:p>
            <w:r/>
            <w:r>
              <w:t>11</w:t>
            </w:r>
          </w:p>
        </w:tc>
        <w:tc>
          <w:tcPr>
            <w:tcW w:type="dxa" w:w="1930"/>
          </w:tcPr>
          <w:p>
            <w:r/>
            <w:r>
              <w:t>H-Oversight</w:t>
            </w:r>
          </w:p>
        </w:tc>
        <w:tc>
          <w:tcPr>
            <w:tcW w:type="dxa" w:w="1930"/>
          </w:tcPr>
          <w:p>
            <w:r/>
            <w:r>
              <w:rPr>
                <w:rFonts w:ascii="Consolas" w:hAnsi="Consolas"/>
                <w:sz w:val="20"/>
              </w:rPr>
              <w:t>scrape_h_oversight</w:t>
            </w:r>
          </w:p>
        </w:tc>
        <w:tc>
          <w:tcPr>
            <w:tcW w:type="dxa" w:w="1930"/>
          </w:tcPr>
          <w:p>
            <w:r/>
            <w:r>
              <w:t>oversight.house.gov/release/</w:t>
            </w:r>
          </w:p>
        </w:tc>
        <w:tc>
          <w:tcPr>
            <w:tcW w:type="dxa" w:w="1930"/>
          </w:tcPr>
          <w:p>
            <w:r/>
            <w:r>
              <w:t>Playwright</w:t>
            </w:r>
          </w:p>
        </w:tc>
      </w:tr>
      <w:tr>
        <w:tc>
          <w:tcPr>
            <w:tcW w:type="dxa" w:w="1930"/>
          </w:tcPr>
          <w:p>
            <w:r/>
            <w:r>
              <w:t>12</w:t>
            </w:r>
          </w:p>
        </w:tc>
        <w:tc>
          <w:tcPr>
            <w:tcW w:type="dxa" w:w="1930"/>
          </w:tcPr>
          <w:p>
            <w:r/>
            <w:r>
              <w:t>H-E&amp;C</w:t>
            </w:r>
          </w:p>
        </w:tc>
        <w:tc>
          <w:tcPr>
            <w:tcW w:type="dxa" w:w="1930"/>
          </w:tcPr>
          <w:p>
            <w:r/>
            <w:r>
              <w:rPr>
                <w:rFonts w:ascii="Consolas" w:hAnsi="Consolas"/>
                <w:sz w:val="20"/>
              </w:rPr>
              <w:t>scrape_energy_commerce</w:t>
            </w:r>
          </w:p>
        </w:tc>
        <w:tc>
          <w:tcPr>
            <w:tcW w:type="dxa" w:w="1930"/>
          </w:tcPr>
          <w:p>
            <w:r/>
            <w:r>
              <w:t>energycommerce.house.gov/news/press-release</w:t>
            </w:r>
          </w:p>
        </w:tc>
        <w:tc>
          <w:tcPr>
            <w:tcW w:type="dxa" w:w="1930"/>
          </w:tcPr>
          <w:p>
            <w:r/>
            <w:r>
              <w:t>Playwright</w:t>
            </w:r>
          </w:p>
        </w:tc>
      </w:tr>
      <w:tr>
        <w:tc>
          <w:tcPr>
            <w:tcW w:type="dxa" w:w="1930"/>
          </w:tcPr>
          <w:p>
            <w:r/>
            <w:r>
              <w:t>13</w:t>
            </w:r>
          </w:p>
        </w:tc>
        <w:tc>
          <w:tcPr>
            <w:tcW w:type="dxa" w:w="1930"/>
          </w:tcPr>
          <w:p>
            <w:r/>
            <w:r>
              <w:t>S-Finance</w:t>
            </w:r>
          </w:p>
        </w:tc>
        <w:tc>
          <w:tcPr>
            <w:tcW w:type="dxa" w:w="1930"/>
          </w:tcPr>
          <w:p>
            <w:r/>
            <w:r>
              <w:t>RSS</w:t>
            </w:r>
          </w:p>
        </w:tc>
        <w:tc>
          <w:tcPr>
            <w:tcW w:type="dxa" w:w="1930"/>
          </w:tcPr>
          <w:p>
            <w:r/>
            <w:r>
              <w:t>https://www.finance.senate.gov/rss/feeds/?type=press</w:t>
            </w:r>
          </w:p>
        </w:tc>
        <w:tc>
          <w:tcPr>
            <w:tcW w:type="dxa" w:w="1930"/>
          </w:tcPr>
          <w:p>
            <w:r/>
            <w:r>
              <w:t>RSS + browser_fallback</w:t>
            </w:r>
          </w:p>
        </w:tc>
      </w:tr>
      <w:tr>
        <w:tc>
          <w:tcPr>
            <w:tcW w:type="dxa" w:w="1930"/>
          </w:tcPr>
          <w:p>
            <w:r/>
            <w:r>
              <w:t>14</w:t>
            </w:r>
          </w:p>
        </w:tc>
        <w:tc>
          <w:tcPr>
            <w:tcW w:type="dxa" w:w="1930"/>
          </w:tcPr>
          <w:p>
            <w:r/>
            <w:r>
              <w:t>S-HELP</w:t>
            </w:r>
          </w:p>
        </w:tc>
        <w:tc>
          <w:tcPr>
            <w:tcW w:type="dxa" w:w="1930"/>
          </w:tcPr>
          <w:p>
            <w:r/>
            <w:r>
              <w:rPr>
                <w:rFonts w:ascii="Consolas" w:hAnsi="Consolas"/>
                <w:sz w:val="20"/>
              </w:rPr>
              <w:t>scrape_help_committee</w:t>
            </w:r>
          </w:p>
        </w:tc>
        <w:tc>
          <w:tcPr>
            <w:tcW w:type="dxa" w:w="1930"/>
          </w:tcPr>
          <w:p>
            <w:r/>
            <w:r>
              <w:t>help.senate.gov/chair/newsroom</w:t>
            </w:r>
          </w:p>
        </w:tc>
        <w:tc>
          <w:tcPr>
            <w:tcW w:type="dxa" w:w="1930"/>
          </w:tcPr>
          <w:p>
            <w:r/>
            <w:r>
              <w:t>Playwright</w:t>
            </w:r>
          </w:p>
        </w:tc>
      </w:tr>
      <w:tr>
        <w:tc>
          <w:tcPr>
            <w:tcW w:type="dxa" w:w="1930"/>
          </w:tcPr>
          <w:p>
            <w:r/>
            <w:r>
              <w:t>15</w:t>
            </w:r>
          </w:p>
        </w:tc>
        <w:tc>
          <w:tcPr>
            <w:tcW w:type="dxa" w:w="1930"/>
          </w:tcPr>
          <w:p>
            <w:r/>
            <w:r>
              <w:t>H-W&amp;M</w:t>
            </w:r>
          </w:p>
        </w:tc>
        <w:tc>
          <w:tcPr>
            <w:tcW w:type="dxa" w:w="1930"/>
          </w:tcPr>
          <w:p>
            <w:r/>
            <w:r>
              <w:rPr>
                <w:rFonts w:ascii="Consolas" w:hAnsi="Consolas"/>
                <w:sz w:val="20"/>
              </w:rPr>
              <w:t>scrape_ways_means</w:t>
            </w:r>
          </w:p>
        </w:tc>
        <w:tc>
          <w:tcPr>
            <w:tcW w:type="dxa" w:w="1930"/>
          </w:tcPr>
          <w:p>
            <w:r/>
            <w:r>
              <w:t>waysandmeans.house.gov/news/</w:t>
            </w:r>
          </w:p>
        </w:tc>
        <w:tc>
          <w:tcPr>
            <w:tcW w:type="dxa" w:w="1930"/>
          </w:tcPr>
          <w:p>
            <w:r/>
            <w:r>
              <w:t>Playwright</w:t>
            </w:r>
          </w:p>
        </w:tc>
      </w:tr>
      <w:tr>
        <w:tc>
          <w:tcPr>
            <w:tcW w:type="dxa" w:w="1930"/>
          </w:tcPr>
          <w:p>
            <w:r/>
            <w:r>
              <w:t>16</w:t>
            </w:r>
          </w:p>
        </w:tc>
        <w:tc>
          <w:tcPr>
            <w:tcW w:type="dxa" w:w="1930"/>
          </w:tcPr>
          <w:p>
            <w:r/>
            <w:r>
              <w:t>S-Judiciary</w:t>
            </w:r>
          </w:p>
        </w:tc>
        <w:tc>
          <w:tcPr>
            <w:tcW w:type="dxa" w:w="1930"/>
          </w:tcPr>
          <w:p>
            <w:r/>
            <w:r>
              <w:rPr>
                <w:rFonts w:ascii="Consolas" w:hAnsi="Consolas"/>
                <w:sz w:val="20"/>
              </w:rPr>
              <w:t>scrape_senate_judiciary</w:t>
            </w:r>
          </w:p>
        </w:tc>
        <w:tc>
          <w:tcPr>
            <w:tcW w:type="dxa" w:w="1930"/>
          </w:tcPr>
          <w:p>
            <w:r/>
            <w:r>
              <w:t>judiciary.senate.gov</w:t>
            </w:r>
          </w:p>
        </w:tc>
        <w:tc>
          <w:tcPr>
            <w:tcW w:type="dxa" w:w="1930"/>
          </w:tcPr>
          <w:p>
            <w:r/>
            <w:r>
              <w:t>Requests</w:t>
            </w:r>
          </w:p>
        </w:tc>
      </w:tr>
      <w:tr>
        <w:tc>
          <w:tcPr>
            <w:tcW w:type="dxa" w:w="1930"/>
          </w:tcPr>
          <w:p>
            <w:r/>
            <w:r>
              <w:t>17</w:t>
            </w:r>
          </w:p>
        </w:tc>
        <w:tc>
          <w:tcPr>
            <w:tcW w:type="dxa" w:w="1930"/>
          </w:tcPr>
          <w:p>
            <w:r/>
            <w:r>
              <w:t>H-Judiciary</w:t>
            </w:r>
          </w:p>
        </w:tc>
        <w:tc>
          <w:tcPr>
            <w:tcW w:type="dxa" w:w="1930"/>
          </w:tcPr>
          <w:p>
            <w:r/>
            <w:r>
              <w:rPr>
                <w:rFonts w:ascii="Consolas" w:hAnsi="Consolas"/>
                <w:sz w:val="20"/>
              </w:rPr>
              <w:t>scrape_house_judiciary</w:t>
            </w:r>
          </w:p>
        </w:tc>
        <w:tc>
          <w:tcPr>
            <w:tcW w:type="dxa" w:w="1930"/>
          </w:tcPr>
          <w:p>
            <w:r/>
            <w:r>
              <w:t>judiciary.house.gov/news</w:t>
            </w:r>
          </w:p>
        </w:tc>
        <w:tc>
          <w:tcPr>
            <w:tcW w:type="dxa" w:w="1930"/>
          </w:tcPr>
          <w:p>
            <w:r/>
            <w:r>
              <w:t>Playwright</w:t>
            </w:r>
          </w:p>
        </w:tc>
      </w:tr>
    </w:tbl>
    <w:p/>
    <w:p>
      <w:r>
        <w:t>Each committee scraper has an HC-fraud pre-filter. Without it, committees surface large volumes of unrelated content (immigration, defense, tax, foreign policy).</w:t>
      </w:r>
    </w:p>
    <w:p>
      <w:pPr>
        <w:pStyle w:val="Heading3"/>
      </w:pPr>
      <w:r>
        <w:t>Congress.gov hearings API — `scrape_congress_hearings.py` (standalone)</w:t>
      </w:r>
    </w:p>
    <w:p>
      <w:pPr>
        <w:pStyle w:val="ListBullet"/>
      </w:pPr>
      <w:r/>
      <w:r>
        <w:rPr>
          <w:b/>
        </w:rPr>
        <w:t>Endpoint:</w:t>
      </w:r>
      <w:r>
        <w:t xml:space="preserve"> </w:t>
      </w:r>
      <w:r>
        <w:rPr>
          <w:rFonts w:ascii="Consolas" w:hAnsi="Consolas"/>
          <w:sz w:val="20"/>
        </w:rPr>
        <w:t>https://api.congress.gov/v3/committee-meeting/{congress}/{chamber}</w:t>
      </w:r>
    </w:p>
    <w:p>
      <w:pPr>
        <w:pStyle w:val="ListBullet"/>
      </w:pPr>
      <w:r/>
      <w:r>
        <w:rPr>
          <w:b/>
        </w:rPr>
        <w:t>Requires:</w:t>
      </w:r>
      <w:r>
        <w:t xml:space="preserve"> </w:t>
      </w:r>
      <w:r>
        <w:rPr>
          <w:rFonts w:ascii="Consolas" w:hAnsi="Consolas"/>
          <w:sz w:val="20"/>
        </w:rPr>
        <w:t>CONGRESS_GOV_API_KEY</w:t>
      </w:r>
      <w:r>
        <w:t xml:space="preserve"> repo secret</w:t>
      </w:r>
    </w:p>
    <w:p>
      <w:pPr>
        <w:pStyle w:val="ListBullet"/>
      </w:pPr>
      <w:r/>
      <w:r>
        <w:rPr>
          <w:b/>
        </w:rPr>
        <w:t>Concurrency:</w:t>
      </w:r>
      <w:r>
        <w:t xml:space="preserve"> </w:t>
      </w:r>
      <w:r>
        <w:rPr>
          <w:rFonts w:ascii="Consolas" w:hAnsi="Consolas"/>
          <w:sz w:val="20"/>
        </w:rPr>
        <w:t>ThreadPoolExecutor</w:t>
      </w:r>
      <w:r>
        <w:t xml:space="preserve"> with 8 workers</w:t>
      </w:r>
    </w:p>
    <w:p>
      <w:pPr>
        <w:pStyle w:val="ListBullet"/>
      </w:pPr>
      <w:r/>
      <w:r>
        <w:rPr>
          <w:b/>
        </w:rPr>
        <w:t>Method:</w:t>
      </w:r>
    </w:p>
    <w:p>
      <w:pPr>
        <w:pStyle w:val="ListNumber"/>
      </w:pPr>
      <w:r/>
      <w:r>
        <w:t>Enumerate every committee meeting in 119th Congress (both chambers).</w:t>
      </w:r>
    </w:p>
    <w:p>
      <w:pPr>
        <w:pStyle w:val="ListNumber"/>
      </w:pPr>
      <w:r/>
      <w:r>
        <w:t>Fetch detail for each via API.</w:t>
      </w:r>
    </w:p>
    <w:p>
      <w:pPr>
        <w:pStyle w:val="ListNumber"/>
      </w:pPr>
      <w:r/>
      <w:r>
        <w:rPr>
          <w:rFonts w:ascii="Consolas" w:hAnsi="Consolas"/>
          <w:sz w:val="20"/>
        </w:rPr>
        <w:t>is_hearing()</w:t>
      </w:r>
      <w:r>
        <w:t xml:space="preserve"> — discard markups/votes/business meetings. Uses </w:t>
      </w:r>
      <w:r>
        <w:rPr>
          <w:rFonts w:ascii="Consolas" w:hAnsi="Consolas"/>
          <w:sz w:val="20"/>
        </w:rPr>
        <w:t>meeting.type</w:t>
      </w:r>
      <w:r>
        <w:t xml:space="preserve"> field as authoritative. Also accepts Senate "Hearings to examine..." title pattern (Senate meetings have </w:t>
      </w:r>
      <w:r>
        <w:rPr>
          <w:rFonts w:ascii="Consolas" w:hAnsi="Consolas"/>
          <w:sz w:val="20"/>
        </w:rPr>
        <w:t>type=Meeting</w:t>
      </w:r>
      <w:r>
        <w:t xml:space="preserve"> with no documents).</w:t>
      </w:r>
    </w:p>
    <w:p>
      <w:pPr>
        <w:pStyle w:val="ListNumber"/>
      </w:pPr>
      <w:r/>
      <w:r>
        <w:rPr>
          <w:b/>
        </w:rPr>
        <w:t>Layered filter:</w:t>
      </w:r>
    </w:p>
    <w:p>
      <w:pPr>
        <w:pStyle w:val="ListBullet2"/>
      </w:pPr>
      <w:r/>
      <w:r>
        <w:rPr>
          <w:b/>
        </w:rPr>
        <w:t>Tier 1:</w:t>
      </w:r>
      <w:r>
        <w:t xml:space="preserve"> Explicit fraud-in-healthcare phrase in title → auto-include</w:t>
      </w:r>
    </w:p>
    <w:p>
      <w:pPr>
        <w:pStyle w:val="ListBullet2"/>
      </w:pPr>
      <w:r/>
      <w:r>
        <w:rPr>
          <w:b/>
        </w:rPr>
        <w:t>Tier 2:</w:t>
      </w:r>
      <w:r>
        <w:t xml:space="preserve"> Generic "fraud" keyword + HC-relevant committee → auto-include</w:t>
      </w:r>
    </w:p>
    <w:p>
      <w:pPr>
        <w:pStyle w:val="ListBullet2"/>
      </w:pPr>
      <w:r/>
      <w:r>
        <w:rPr>
          <w:b/>
        </w:rPr>
        <w:t>Tier 3:</w:t>
      </w:r>
      <w:r>
        <w:t xml:space="preserve"> HHS/CMS/DOJ witness signal alone → review queue</w:t>
      </w:r>
    </w:p>
    <w:p>
      <w:pPr>
        <w:pStyle w:val="ListBullet2"/>
      </w:pPr>
      <w:r/>
      <w:r>
        <w:rPr>
          <w:b/>
        </w:rPr>
        <w:t>Tier 4:</w:t>
      </w:r>
      <w:r>
        <w:t xml:space="preserve"> HC title context + HC committee, no fraud word → review queue</w:t>
      </w:r>
    </w:p>
    <w:p>
      <w:pPr>
        <w:pStyle w:val="ListBullet2"/>
      </w:pPr>
      <w:r/>
      <w:r>
        <w:rPr>
          <w:b/>
        </w:rPr>
        <w:t>Tier 5:</w:t>
      </w:r>
      <w:r>
        <w:t xml:space="preserve"> HC committee with vague title → review queue</w:t>
      </w:r>
    </w:p>
    <w:p>
      <w:pPr>
        <w:pStyle w:val="ListNumber"/>
      </w:pPr>
      <w:r/>
      <w:r>
        <w:rPr>
          <w:b/>
        </w:rPr>
        <w:t>Committee URL resolution:</w:t>
      </w:r>
      <w:r>
        <w:t xml:space="preserve"> </w:t>
      </w:r>
      <w:r>
        <w:rPr>
          <w:rFonts w:ascii="Consolas" w:hAnsi="Consolas"/>
          <w:sz w:val="20"/>
        </w:rPr>
        <w:t>resolve_committee_url()</w:t>
      </w:r>
      <w:r>
        <w:t xml:space="preserve"> slugifies the hearing title, HEAD-checks the expected committee URL (e.g., oversight.house.gov/hearing/&lt;slug&gt;/, finance.senate.gov/hearings/&lt;slug&gt;). Falls back to congress.gov/event URL if committee page isn't reachable.</w:t>
      </w:r>
    </w:p>
    <w:p>
      <w:pPr>
        <w:pStyle w:val="ListBullet"/>
      </w:pPr>
      <w:r/>
      <w:r>
        <w:rPr>
          <w:b/>
        </w:rPr>
        <w:t>Dedup:</w:t>
      </w:r>
      <w:r>
        <w:t xml:space="preserve"> content-word overlap with 1-day date slack against existing </w:t>
      </w:r>
      <w:r>
        <w:rPr>
          <w:rFonts w:ascii="Consolas" w:hAnsi="Consolas"/>
          <w:sz w:val="20"/>
        </w:rPr>
        <w:t>Hearing</w:t>
      </w:r>
      <w:r>
        <w:t>-type items.</w:t>
      </w:r>
    </w:p>
    <w:p>
      <w:pPr>
        <w:pStyle w:val="ListBullet"/>
      </w:pPr>
      <w:r/>
      <w:r>
        <w:rPr>
          <w:b/>
        </w:rPr>
        <w:t>Review queue:</w:t>
      </w:r>
      <w:r>
        <w:t xml:space="preserve"> </w:t>
      </w:r>
      <w:r>
        <w:rPr>
          <w:rFonts w:ascii="Consolas" w:hAnsi="Consolas"/>
          <w:sz w:val="20"/>
        </w:rPr>
        <w:t>data/tmp_hearings_review_queue.json</w:t>
      </w:r>
      <w:r>
        <w:t xml:space="preserve"> (hearings with ambiguous signal — 418 items currently queued, needs human triage).</w:t>
      </w:r>
    </w:p>
    <w:p>
      <w:pPr>
        <w:pStyle w:val="Heading2"/>
      </w:pPr>
      <w:r>
        <w:t>GAO</w:t>
      </w:r>
    </w:p>
    <w:p>
      <w:pPr>
        <w:pStyle w:val="Heading3"/>
      </w:pPr>
      <w:r>
        <w:t>18. `GAO` — RSS (browser fallback)</w:t>
      </w:r>
    </w:p>
    <w:p>
      <w:pPr>
        <w:pStyle w:val="ListBullet"/>
      </w:pPr>
      <w:r/>
      <w:r>
        <w:rPr>
          <w:b/>
        </w:rPr>
        <w:t>URL:</w:t>
      </w:r>
      <w:r>
        <w:t xml:space="preserve"> https://www.gao.gov/rss/reports.xml</w:t>
      </w:r>
    </w:p>
    <w:p>
      <w:pPr>
        <w:pStyle w:val="ListBullet"/>
      </w:pPr>
      <w:r/>
      <w:r>
        <w:rPr>
          <w:b/>
        </w:rPr>
        <w:t>Method:</w:t>
      </w:r>
      <w:r>
        <w:t xml:space="preserve"> RSS with browser fallback for bot-blocked responses.</w:t>
      </w:r>
    </w:p>
    <w:p>
      <w:pPr>
        <w:pStyle w:val="ListBullet"/>
      </w:pPr>
      <w:r/>
      <w:r>
        <w:rPr>
          <w:b/>
        </w:rPr>
        <w:t>Filtering:</w:t>
      </w:r>
      <w:r>
        <w:t xml:space="preserve"> HC-keyword required (GAO publishes on every federal agency; narrow to HC fraud).</w:t>
      </w:r>
    </w:p>
    <w:p>
      <w:pPr>
        <w:pStyle w:val="Heading2"/>
      </w:pPr>
      <w:r>
        <w:t>DEA</w:t>
      </w:r>
    </w:p>
    <w:p>
      <w:pPr>
        <w:pStyle w:val="Heading3"/>
      </w:pPr>
      <w:r>
        <w:t>19. `DEA` — RSS (browser fallback)</w:t>
      </w:r>
    </w:p>
    <w:p>
      <w:pPr>
        <w:pStyle w:val="ListBullet"/>
      </w:pPr>
      <w:r/>
      <w:r>
        <w:rPr>
          <w:b/>
        </w:rPr>
        <w:t>URL:</w:t>
      </w:r>
      <w:r>
        <w:t xml:space="preserve"> https://www.dea.gov/press-releases/rss</w:t>
      </w:r>
    </w:p>
    <w:p>
      <w:pPr>
        <w:pStyle w:val="ListBullet"/>
      </w:pPr>
      <w:r/>
      <w:r>
        <w:rPr>
          <w:b/>
        </w:rPr>
        <w:t>Method:</w:t>
      </w:r>
      <w:r>
        <w:t xml:space="preserve"> RSS, falls back to Playwright on 403.</w:t>
      </w:r>
    </w:p>
    <w:p>
      <w:pPr>
        <w:pStyle w:val="ListBullet"/>
      </w:pPr>
      <w:r/>
      <w:r>
        <w:rPr>
          <w:b/>
        </w:rPr>
        <w:t>Filtering:</w:t>
      </w:r>
      <w:r>
        <w:t xml:space="preserve"> Narrow to HC provider cases (pill mills, doctor prosecutions). Most DEA prosecutions are about drug trafficking, not HC fraud.</w:t>
      </w:r>
    </w:p>
    <w:p>
      <w:pPr>
        <w:pStyle w:val="Heading2"/>
      </w:pPr>
      <w:r>
        <w:t>MedPAC / MACPAC</w:t>
      </w:r>
    </w:p>
    <w:p>
      <w:pPr>
        <w:pStyle w:val="Heading3"/>
      </w:pPr>
      <w:r>
        <w:t>20. `MedPAC` — `scrape_medpac`</w:t>
      </w:r>
    </w:p>
    <w:p>
      <w:pPr>
        <w:pStyle w:val="ListBullet"/>
      </w:pPr>
      <w:r/>
      <w:r>
        <w:rPr>
          <w:b/>
        </w:rPr>
        <w:t>URL:</w:t>
      </w:r>
      <w:r>
        <w:t xml:space="preserve"> https://www.medpac.gov/document/</w:t>
      </w:r>
    </w:p>
    <w:p>
      <w:pPr>
        <w:pStyle w:val="ListBullet"/>
      </w:pPr>
      <w:r/>
      <w:r>
        <w:rPr>
          <w:b/>
        </w:rPr>
        <w:t>Filtering:</w:t>
      </w:r>
      <w:r>
        <w:t xml:space="preserve"> </w:t>
      </w:r>
      <w:r>
        <w:rPr>
          <w:b/>
        </w:rPr>
        <w:t>Fraud-gate required</w:t>
      </w:r>
      <w:r>
        <w:t xml:space="preserve"> — title or early body must mention fraud, kickback, improper payment, program integrity, or similar. MedPAC publishes extensively on Medicare payment policy; only fraud-focused items qualify. Skips general biannual Reports to Congress.</w:t>
      </w:r>
    </w:p>
    <w:p>
      <w:pPr>
        <w:pStyle w:val="Heading3"/>
      </w:pPr>
      <w:r>
        <w:t>21. `MACPAC` — `scrape_macpac`</w:t>
      </w:r>
    </w:p>
    <w:p>
      <w:pPr>
        <w:pStyle w:val="ListBullet"/>
      </w:pPr>
      <w:r/>
      <w:r>
        <w:rPr>
          <w:b/>
        </w:rPr>
        <w:t>URL:</w:t>
      </w:r>
      <w:r>
        <w:t xml:space="preserve"> https://www.macpac.gov/publication/</w:t>
      </w:r>
    </w:p>
    <w:p>
      <w:pPr>
        <w:pStyle w:val="ListBullet"/>
      </w:pPr>
      <w:r/>
      <w:r>
        <w:rPr>
          <w:b/>
        </w:rPr>
        <w:t>Filtering:</w:t>
      </w:r>
      <w:r>
        <w:t xml:space="preserve"> Same fraud-gate as MedPAC. Skips biannual reports and general policy issue briefs.</w:t>
      </w:r>
    </w:p>
    <w:p>
      <w:pPr>
        <w:pStyle w:val="Heading2"/>
      </w:pPr>
      <w:r>
        <w:t>Treasury / FinCEN</w:t>
      </w:r>
    </w:p>
    <w:p>
      <w:pPr>
        <w:pStyle w:val="Heading3"/>
      </w:pPr>
      <w:r>
        <w:t>22. `FinCEN` — `scrape_fincen`</w:t>
      </w:r>
    </w:p>
    <w:p>
      <w:pPr>
        <w:pStyle w:val="ListBullet"/>
      </w:pPr>
      <w:r/>
      <w:r>
        <w:rPr>
          <w:b/>
        </w:rPr>
        <w:t>URL:</w:t>
      </w:r>
      <w:r>
        <w:t xml:space="preserve"> https://www.fincen.gov/news/press-releases</w:t>
      </w:r>
    </w:p>
    <w:p>
      <w:pPr>
        <w:pStyle w:val="ListBullet"/>
      </w:pPr>
      <w:r/>
      <w:r>
        <w:rPr>
          <w:b/>
        </w:rPr>
        <w:t>Filtering:</w:t>
      </w:r>
      <w:r>
        <w:t xml:space="preserve"> Narrow HC-keyword pre-filter at title stage (health care / medicare / medicaid / prescription / hospital / hospice / pharmac / fraud scheme). FinCEN publishes heavily on non-HC topics (sanctions, crypto, real estate).</w:t>
      </w:r>
    </w:p>
    <w:p>
      <w:pPr>
        <w:pStyle w:val="Heading2"/>
      </w:pPr>
      <w:r>
        <w:t>FDA</w:t>
      </w:r>
    </w:p>
    <w:p>
      <w:pPr>
        <w:pStyle w:val="Heading3"/>
      </w:pPr>
      <w:r>
        <w:t>23. `FDA` — RSS — **disabled**</w:t>
      </w:r>
    </w:p>
    <w:p>
      <w:pPr>
        <w:pStyle w:val="ListBullet"/>
      </w:pPr>
      <w:r/>
      <w:r>
        <w:rPr>
          <w:b/>
        </w:rPr>
        <w:t>URL:</w:t>
      </w:r>
      <w:r>
        <w:t xml:space="preserve"> https://www.fda.gov/about-fda/contact-fda/stay-informed/rss-feeds/press-releases/rss.xml</w:t>
      </w:r>
    </w:p>
    <w:p>
      <w:pPr>
        <w:pStyle w:val="ListBullet"/>
      </w:pPr>
      <w:r/>
      <w:r>
        <w:rPr>
          <w:b/>
        </w:rPr>
        <w:t>Status:</w:t>
      </w:r>
      <w:r>
        <w:t xml:space="preserve"> Disabled. FDA fraud cases usually get prosecuted through DOJ and appear there; standalone FDA announcements are rare.</w:t>
      </w:r>
    </w:p>
    <w:p>
      <w:r>
        <w:t>__________________________________________________</w:t>
      </w:r>
    </w:p>
    <w:p>
      <w:pPr>
        <w:pStyle w:val="Heading1"/>
      </w:pPr>
      <w:r>
        <w:t>Media Investigations tab sources</w:t>
      </w:r>
    </w:p>
    <w:p>
      <w:r>
        <w:t>The Media tab (</w:t>
      </w:r>
      <w:r>
        <w:rPr>
          <w:rFonts w:ascii="Consolas" w:hAnsi="Consolas"/>
          <w:sz w:val="20"/>
        </w:rPr>
        <w:t>data/media.json</w:t>
      </w:r>
      <w:r>
        <w:t xml:space="preserve">) is </w:t>
      </w:r>
      <w:r>
        <w:rPr>
          <w:b/>
        </w:rPr>
        <w:t>currently manually curated</w:t>
      </w:r>
      <w:r>
        <w:t>. No active scrapers. All items are added manually by the maintainer.</w:t>
      </w:r>
    </w:p>
    <w:p>
      <w:r>
        <w:t>The codebase has scaffolding for media-scraping feeds, but they are intentionally disabled:</w:t>
      </w:r>
    </w:p>
    <w:p>
      <w:pPr>
        <w:pStyle w:val="ListBullet"/>
      </w:pPr>
      <w:r/>
      <w:r>
        <w:rPr>
          <w:rFonts w:ascii="Consolas" w:hAnsi="Consolas"/>
          <w:sz w:val="20"/>
        </w:rPr>
        <w:t>media-update.yml</w:t>
      </w:r>
      <w:r>
        <w:t xml:space="preserve"> runs daily but the workflow's only live action is AI review of any manually-added items to confirm they pass the "third-party investigative fraud journalism" classifier.</w:t>
      </w:r>
    </w:p>
    <w:p>
      <w:pPr>
        <w:pStyle w:val="ListBullet"/>
      </w:pPr>
      <w:r/>
      <w:r>
        <w:t>Historical commits reference disabled scrapers for ProPublica, KFF Health News, STAT, NY Times health-fraud, etc. Those are kept disabled because their feeds carried too many non-fraud items.</w:t>
      </w:r>
    </w:p>
    <w:p>
      <w:r>
        <w:t>__________________________________________________</w:t>
      </w:r>
    </w:p>
    <w:p>
      <w:pPr>
        <w:pStyle w:val="Heading1"/>
      </w:pPr>
      <w:r>
        <w:t>Date extraction (all scrapers)</w:t>
      </w:r>
    </w:p>
    <w:p>
      <w:r>
        <w:t xml:space="preserve">Common helper: </w:t>
      </w:r>
      <w:r>
        <w:rPr>
          <w:rFonts w:ascii="Consolas" w:hAnsi="Consolas"/>
          <w:sz w:val="20"/>
        </w:rPr>
        <w:t>_extract_canonical_date(soup, url, response_headers)</w:t>
      </w:r>
      <w:r>
        <w:t xml:space="preserve"> —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>If none of those resolve, scraper falls back to body-text regex (</w:t>
      </w:r>
      <w:r>
        <w:rPr>
          <w:rFonts w:ascii="Consolas" w:hAnsi="Consolas"/>
          <w:sz w:val="20"/>
        </w:rPr>
        <w:t>Month DD, YYYY</w:t>
      </w:r>
      <w:r>
        <w:t xml:space="preserve"> pattern), then a date-parse of the listing-page date string if present. Final fallback is </w:t>
      </w:r>
      <w:r>
        <w:rPr>
          <w:rFonts w:ascii="Consolas" w:hAnsi="Consolas"/>
          <w:sz w:val="20"/>
        </w:rPr>
        <w:t>parse_date(strict=False)</w:t>
      </w:r>
      <w:r>
        <w:t xml:space="preserve"> which logs a WARNING and stores today's date (intentionally loud so format gaps get noticed).</w:t>
      </w:r>
    </w:p>
    <w:p>
      <w:r>
        <w:t xml:space="preserve">Items with </w:t>
      </w:r>
      <w:r>
        <w:rPr>
          <w:rFonts w:ascii="Consolas" w:hAnsi="Consolas"/>
          <w:sz w:val="20"/>
        </w:rPr>
        <w:t>YYYY-MM</w:t>
      </w:r>
      <w:r>
        <w:t xml:space="preserve"> format (month-only) display as "Jun, 2025" in the UI. Used for source documents (e.g., CMS PDFs) that state only month+year with no explicit publication day.</w:t>
      </w:r>
    </w:p>
    <w:p>
      <w:r>
        <w:t>__________________________________________________</w:t>
      </w:r>
    </w:p>
    <w:p>
      <w:pPr>
        <w:pStyle w:val="Heading1"/>
      </w:pPr>
      <w:r>
        <w:t>Tag extraction (all scrapers)</w:t>
      </w:r>
    </w:p>
    <w:p>
      <w:r>
        <w:rPr>
          <w:rFonts w:ascii="Consolas" w:hAnsi="Consolas"/>
          <w:sz w:val="20"/>
        </w:rPr>
        <w:t>update.py</w:t>
      </w:r>
      <w:r>
        <w:t xml:space="preserve"> calls </w:t>
      </w:r>
      <w:r>
        <w:rPr>
          <w:rFonts w:ascii="Consolas" w:hAnsi="Consolas"/>
          <w:sz w:val="20"/>
        </w:rPr>
        <w:t>generate_tags(title, full_text)</w:t>
      </w:r>
      <w:r>
        <w:t xml:space="preserve"> during ingest. This: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set.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otherwise.</w:t>
      </w:r>
    </w:p>
    <w:p>
      <w:r>
        <w:rPr>
          <w:b/>
        </w:rPr>
        <w:t>Strict extraction rule (active policy):</w:t>
      </w:r>
      <w:r>
        <w:t xml:space="preserve"> Tags are never inferred from external knowledge — only literal keyword matches + recognized synonyms. Body-text mentions of program names (Medicare, Medicaid) require 2+ occurrences to count, to suppress boilerplate agency-name false positives. Area-tag mentions require 1+ occurrence but from the title or early body.</w:t>
      </w:r>
    </w:p>
    <w:p>
      <w:r>
        <w:t>__________________________________________________</w:t>
      </w:r>
    </w:p>
    <w:p>
      <w:pPr>
        <w:pStyle w:val="Heading1"/>
      </w:pPr>
      <w:r>
        <w:t>State extraction</w:t>
      </w:r>
    </w:p>
    <w:p>
      <w:r>
        <w:rPr>
          <w:rFonts w:ascii="Consolas" w:hAnsi="Consolas"/>
          <w:sz w:val="20"/>
        </w:rPr>
        <w:t>get_state(text)</w:t>
      </w:r>
      <w:r>
        <w:t xml:space="preserve"> — iterates </w:t>
      </w:r>
      <w:r>
        <w:rPr>
          <w:rFonts w:ascii="Consolas" w:hAnsi="Consolas"/>
          <w:sz w:val="20"/>
        </w:rPr>
        <w:t>STATE_MAP</w:t>
      </w:r>
      <w:r>
        <w:t xml:space="preserve"> longest-first to prevent the "West Virginia matches Virginia first" bug. State extraction prefers title over body (body often mentions unrelated states from defendant's prior convictions, comparison data, etc.). Multi-state support: the </w:t>
      </w:r>
      <w:r>
        <w:rPr>
          <w:rFonts w:ascii="Consolas" w:hAnsi="Consolas"/>
          <w:sz w:val="20"/>
        </w:rPr>
        <w:t>state</w:t>
      </w:r>
      <w:r>
        <w:t xml:space="preserve"> field is a comma-separated string when multiple states apply (e.g., "CA, FL").</w:t>
      </w:r>
    </w:p>
    <w:p>
      <w:r>
        <w:t xml:space="preserve">Currently single-state extraction only via keyword match. Planned: USAO district → state fallback (e.g., </w:t>
      </w:r>
      <w:r>
        <w:rPr>
          <w:rFonts w:ascii="Consolas" w:hAnsi="Consolas"/>
          <w:sz w:val="20"/>
        </w:rPr>
        <w:t>/usao-ri/</w:t>
      </w:r>
      <w:r>
        <w:t xml:space="preserve"> → RI even if title doesn't name it), and city → state fallback for items that name a city only.</w:t>
      </w:r>
    </w:p>
    <w:p>
      <w:r>
        <w:t>__________________________________________________</w:t>
      </w:r>
    </w:p>
    <w:p>
      <w:pPr>
        <w:pStyle w:val="Heading1"/>
      </w:pPr>
      <w:r>
        <w:t>Validation checks at ingest (update.py)</w:t>
      </w:r>
    </w:p>
    <w:p>
      <w:pPr>
        <w:pStyle w:val="ListBullet"/>
      </w:pPr>
      <w:r/>
      <w:r>
        <w:rPr>
          <w:b/>
        </w:rPr>
        <w:t>Agency/domain consistency warning:</w:t>
      </w:r>
      <w:r>
        <w:t xml:space="preserve"> WARNING logged if an official item's link domain doesn't match the assigned agency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 Catches classification mistakes at ingest.</w:t>
      </w:r>
    </w:p>
    <w:p>
      <w:pPr>
        <w:pStyle w:val="ListBullet"/>
      </w:pPr>
      <w:r/>
      <w:r>
        <w:rPr>
          <w:b/>
        </w:rPr>
        <w:t>parse_date fail-loud:</w:t>
      </w:r>
      <w:r>
        <w:t xml:space="preserve"> unparseable dates log WARNING and default to today (visible, not silent).</w:t>
      </w:r>
    </w:p>
    <w:p>
      <w:r>
        <w:t>__________________________________________________</w:t>
      </w:r>
    </w:p>
    <w:p>
      <w:pPr>
        <w:pStyle w:val="Heading1"/>
      </w:pPr>
      <w:r>
        <w:t>Review queues (gatekeeping between scraper + dashboard)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queue (items scraped but flagged for human/AI review)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queue</w:t>
      </w:r>
    </w:p>
    <w:p>
      <w:pPr>
        <w:pStyle w:val="ListBullet"/>
      </w:pPr>
      <w:r/>
      <w:r>
        <w:rPr>
          <w:rFonts w:ascii="Consolas" w:hAnsi="Consolas"/>
          <w:sz w:val="20"/>
        </w:rPr>
        <w:t>data/tmp_hearings_review_queue.json</w:t>
      </w:r>
      <w:r>
        <w:t xml:space="preserve"> — Congress.gov hearings queue (~418 pending)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— permanent rejections,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 (as of 2026-04-17)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Agency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 in actions.json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522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52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1</w:t>
            </w:r>
          </w:p>
        </w:tc>
      </w:tr>
    </w:tbl>
    <w:p/>
    <w:p>
      <w:r>
        <w:t>Media tab: 20 manually curated stories.</w:t>
      </w:r>
    </w:p>
    <w:p>
      <w:r>
        <w:t>__________________________________________________</w:t>
      </w:r>
    </w:p>
    <w:p>
      <w:pPr>
        <w:pStyle w:val="Heading1"/>
      </w:pPr>
      <w:r>
        <w:t>Known gaps / known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is Akamai-blocked — currently disabled scaffolding</w:t>
      </w:r>
    </w:p>
    <w:p>
      <w:pPr>
        <w:pStyle w:val="ListBullet"/>
      </w:pPr>
      <w:r/>
      <w:r>
        <w:rPr>
          <w:b/>
        </w:rPr>
        <w:t>FDA</w:t>
      </w:r>
      <w:r>
        <w:t xml:space="preserve"> RSS disabled — low incremental value (DOJ captures the prosecutions)</w:t>
      </w:r>
    </w:p>
    <w:p>
      <w:pPr>
        <w:pStyle w:val="ListBullet"/>
      </w:pPr>
      <w:r/>
      <w:r>
        <w:rPr>
          <w:b/>
        </w:rPr>
        <w:t>Congress.gov hearings</w:t>
      </w:r>
      <w:r>
        <w:t xml:space="preserve"> has 418 "review" items sitting in a queue that needs human triage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 (no standalone agency feed; only 2 items mention DOGE)</w:t>
      </w:r>
    </w:p>
    <w:p>
      <w:pPr>
        <w:pStyle w:val="ListBullet"/>
      </w:pPr>
      <w:r/>
      <w:r>
        <w:rPr>
          <w:b/>
        </w:rPr>
        <w:t>State tag coverage:</w:t>
      </w:r>
      <w:r>
        <w:t xml:space="preserve"> items that name only a city (e.g., "Sarasota Memorial Hospital") currently go untagged; AI state extraction or city-dictionary is on the roadmap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(DOJ, GAO, WH-behind-Akamai situations) require Playwright and are slower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