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The core curriculum for new learners</w:t>
      </w:r>
    </w:p>
    <w:p>
      <w:r>
        <w:rPr>
          <w:i/>
        </w:rPr>
        <w:t>nextVillage.community · 17 October 2026</w:t>
      </w:r>
    </w:p>
    <w:p>
      <w:r>
        <w:rPr>
          <w:b/>
        </w:rPr>
        <w:t>Who this is for.</w:t>
      </w:r>
      <w:r>
        <w:t xml:space="preserve"> Group leaders and mentors who start new learners, parents and guardians who want to know what their child will do, and partner organizations deciding how to schedule a cohort. It describes what a new learner does, in order, from the first day, and how each step is checked.</w:t>
      </w:r>
    </w:p>
    <w:p>
      <w:r>
        <w:t>Version 1, 17 October 2026. Written from the platform as it is built today. Section 11 lists where the plan is ahead of the evidence.</w:t>
      </w:r>
    </w:p>
    <w:p>
      <w:pPr>
        <w:pStyle w:val="Heading2"/>
      </w:pPr>
      <w:r>
        <w:t>1. The idea in one page</w:t>
      </w:r>
    </w:p>
    <w:p>
      <w:r>
        <w:t>Every new learner follows the same short path, so that nobody is lost in a large catalog:</w:t>
      </w:r>
    </w:p>
    <w:p>
      <w:pPr>
        <w:pStyle w:val="ListNumber"/>
      </w:pPr>
      <w:r>
        <w:rPr>
          <w:b/>
        </w:rPr>
        <w:t>Get started safely</w:t>
      </w:r>
      <w:r>
        <w:t xml:space="preserve"> (first session): account, consent, a short privacy talk, and a first prompt-writing task that becomes the learner's starting point.</w:t>
      </w:r>
    </w:p>
    <w:p>
      <w:pPr>
        <w:pStyle w:val="ListNumber"/>
      </w:pPr>
      <w:r>
        <w:rPr>
          <w:b/>
        </w:rPr>
        <w:t>AI Discovery</w:t>
      </w:r>
      <w:r>
        <w:t xml:space="preserve"> (about five short sessions): learn to give AI good instructions by making things.</w:t>
      </w:r>
    </w:p>
    <w:p>
      <w:pPr>
        <w:pStyle w:val="ListNumber"/>
      </w:pPr>
      <w:r>
        <w:rPr>
          <w:b/>
        </w:rPr>
        <w:t>The Core Path</w:t>
      </w:r>
      <w:r>
        <w:t xml:space="preserve"> (about ten weeks as designed): five steps, each ending in a real certification, each unlocked by passing the one before it.</w:t>
      </w:r>
    </w:p>
    <w:p>
      <w:pPr>
        <w:pStyle w:val="ListNumber"/>
      </w:pPr>
      <w:r>
        <w:rPr>
          <w:b/>
        </w:rPr>
        <w:t>Alongside the path:</w:t>
      </w:r>
      <w:r>
        <w:t xml:space="preserve"> English, Math and Science practice, skills practice, free exploration and community projects.</w:t>
      </w:r>
    </w:p>
    <w:p>
      <w:pPr>
        <w:pStyle w:val="ListNumber"/>
      </w:pPr>
      <w:r>
        <w:rPr>
          <w:b/>
        </w:rPr>
        <w:t>After the path:</w:t>
      </w:r>
      <w:r>
        <w:t xml:space="preserve"> community impact work, where learners use AI to help real people near them.</w:t>
      </w:r>
    </w:p>
    <w:p>
      <w:r>
        <w:t xml:space="preserve">The path teaches </w:t>
      </w:r>
      <w:r>
        <w:rPr>
          <w:b/>
        </w:rPr>
        <w:t>how to think with AI</w:t>
      </w:r>
      <w:r>
        <w:t>: ask clearly, check what comes back, notice what is missing or wrong, and use it to do something useful for yourself and your community. It is not about memorizing tools.</w:t>
      </w:r>
    </w:p>
    <w:p>
      <w:pPr>
        <w:pStyle w:val="Heading2"/>
      </w:pPr>
      <w:r>
        <w:t>2. Before the first lesson (leader checklist)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Step</w:t>
            </w:r>
          </w:p>
        </w:tc>
        <w:tc>
          <w:tcPr>
            <w:tcW w:type="dxa" w:w="3137"/>
            <w:shd w:val="clear" w:color="auto" w:fill="E3EBF4"/>
          </w:tcPr>
          <w:p>
            <w:r>
              <w:rPr>
                <w:b/>
                <w:sz w:val="18"/>
              </w:rPr>
            </w:r>
            <w:r>
              <w:rPr>
                <w:b/>
                <w:sz w:val="18"/>
              </w:rPr>
              <w:t>Who</w:t>
            </w:r>
          </w:p>
        </w:tc>
        <w:tc>
          <w:tcPr>
            <w:tcW w:type="dxa" w:w="3137"/>
            <w:shd w:val="clear" w:color="auto" w:fill="E3EBF4"/>
          </w:tcPr>
          <w:p>
            <w:r>
              <w:rPr>
                <w:b/>
                <w:sz w:val="18"/>
              </w:rPr>
            </w:r>
            <w:r>
              <w:rPr>
                <w:b/>
                <w:sz w:val="18"/>
              </w:rPr>
              <w:t>Done when</w:t>
            </w:r>
          </w:p>
        </w:tc>
      </w:tr>
      <w:tr>
        <w:tc>
          <w:tcPr>
            <w:tcW w:type="dxa" w:w="3137"/>
          </w:tcPr>
          <w:p>
            <w:r>
              <w:rPr>
                <w:sz w:val="18"/>
              </w:rPr>
            </w:r>
            <w:r>
              <w:rPr>
                <w:sz w:val="18"/>
              </w:rPr>
              <w:t>Guardian consent form signed for every learner under 18</w:t>
            </w:r>
          </w:p>
        </w:tc>
        <w:tc>
          <w:tcPr>
            <w:tcW w:type="dxa" w:w="3137"/>
          </w:tcPr>
          <w:p>
            <w:r>
              <w:rPr>
                <w:sz w:val="18"/>
              </w:rPr>
            </w:r>
            <w:r>
              <w:rPr>
                <w:sz w:val="18"/>
              </w:rPr>
              <w:t>Leader</w:t>
            </w:r>
          </w:p>
        </w:tc>
        <w:tc>
          <w:tcPr>
            <w:tcW w:type="dxa" w:w="3137"/>
          </w:tcPr>
          <w:p>
            <w:r>
              <w:rPr>
                <w:sz w:val="18"/>
              </w:rPr>
            </w:r>
            <w:r>
              <w:rPr>
                <w:sz w:val="18"/>
              </w:rPr>
              <w:t>Recorded on the leader dashboard</w:t>
            </w:r>
          </w:p>
        </w:tc>
      </w:tr>
      <w:tr>
        <w:tc>
          <w:tcPr>
            <w:tcW w:type="dxa" w:w="3137"/>
          </w:tcPr>
          <w:p>
            <w:r>
              <w:rPr>
                <w:sz w:val="18"/>
              </w:rPr>
            </w:r>
            <w:r>
              <w:rPr>
                <w:sz w:val="18"/>
              </w:rPr>
              <w:t>Learner signs up with the organization's join code, using their own email if they have one</w:t>
            </w:r>
          </w:p>
        </w:tc>
        <w:tc>
          <w:tcPr>
            <w:tcW w:type="dxa" w:w="3137"/>
          </w:tcPr>
          <w:p>
            <w:r>
              <w:rPr>
                <w:sz w:val="18"/>
              </w:rPr>
            </w:r>
            <w:r>
              <w:rPr>
                <w:sz w:val="18"/>
              </w:rPr>
              <w:t>Learner, with the leader</w:t>
            </w:r>
          </w:p>
        </w:tc>
        <w:tc>
          <w:tcPr>
            <w:tcW w:type="dxa" w:w="3137"/>
          </w:tcPr>
          <w:p>
            <w:r>
              <w:rPr>
                <w:sz w:val="18"/>
              </w:rPr>
            </w:r>
            <w:r>
              <w:rPr>
                <w:sz w:val="18"/>
              </w:rPr>
              <w:t>Leader approves them</w:t>
            </w:r>
          </w:p>
        </w:tc>
      </w:tr>
      <w:tr>
        <w:tc>
          <w:tcPr>
            <w:tcW w:type="dxa" w:w="3137"/>
          </w:tcPr>
          <w:p>
            <w:r>
              <w:rPr>
                <w:sz w:val="18"/>
              </w:rPr>
            </w:r>
            <w:r>
              <w:rPr>
                <w:sz w:val="18"/>
              </w:rPr>
              <w:t>Birth year entered (it switches on the stronger protections for under-13s)</w:t>
            </w:r>
          </w:p>
        </w:tc>
        <w:tc>
          <w:tcPr>
            <w:tcW w:type="dxa" w:w="3137"/>
          </w:tcPr>
          <w:p>
            <w:r>
              <w:rPr>
                <w:sz w:val="18"/>
              </w:rPr>
            </w:r>
            <w:r>
              <w:rPr>
                <w:sz w:val="18"/>
              </w:rPr>
              <w:t>Leader or learner</w:t>
            </w:r>
          </w:p>
        </w:tc>
        <w:tc>
          <w:tcPr>
            <w:tcW w:type="dxa" w:w="3137"/>
          </w:tcPr>
          <w:p>
            <w:r>
              <w:rPr>
                <w:sz w:val="18"/>
              </w:rPr>
            </w:r>
            <w:r>
              <w:rPr>
                <w:sz w:val="18"/>
              </w:rPr>
              <w:t>Birth year shown on the profile</w:t>
            </w:r>
          </w:p>
        </w:tc>
      </w:tr>
      <w:tr>
        <w:tc>
          <w:tcPr>
            <w:tcW w:type="dxa" w:w="3137"/>
          </w:tcPr>
          <w:p>
            <w:r>
              <w:rPr>
                <w:sz w:val="18"/>
              </w:rPr>
            </w:r>
            <w:r>
              <w:rPr>
                <w:sz w:val="18"/>
              </w:rPr>
              <w:t>Ten-minute privacy talk using "Your information, in simple words"</w:t>
            </w:r>
          </w:p>
        </w:tc>
        <w:tc>
          <w:tcPr>
            <w:tcW w:type="dxa" w:w="3137"/>
          </w:tcPr>
          <w:p>
            <w:r>
              <w:rPr>
                <w:sz w:val="18"/>
              </w:rPr>
            </w:r>
            <w:r>
              <w:rPr>
                <w:sz w:val="18"/>
              </w:rPr>
              <w:t>Leader</w:t>
            </w:r>
          </w:p>
        </w:tc>
        <w:tc>
          <w:tcPr>
            <w:tcW w:type="dxa" w:w="3137"/>
          </w:tcPr>
          <w:p>
            <w:r>
              <w:rPr>
                <w:sz w:val="18"/>
              </w:rPr>
            </w:r>
            <w:r>
              <w:rPr>
                <w:sz w:val="18"/>
              </w:rPr>
              <w:t>Learner can say what not to type to the AI</w:t>
            </w:r>
          </w:p>
        </w:tc>
      </w:tr>
      <w:tr>
        <w:tc>
          <w:tcPr>
            <w:tcW w:type="dxa" w:w="3137"/>
          </w:tcPr>
          <w:p>
            <w:r>
              <w:rPr>
                <w:sz w:val="18"/>
              </w:rPr>
            </w:r>
            <w:r>
              <w:rPr>
                <w:sz w:val="18"/>
              </w:rPr>
              <w:t>Safeguarding basics: who the child safety officer is, and that telling an adult is never punished</w:t>
            </w:r>
          </w:p>
        </w:tc>
        <w:tc>
          <w:tcPr>
            <w:tcW w:type="dxa" w:w="3137"/>
          </w:tcPr>
          <w:p>
            <w:r>
              <w:rPr>
                <w:sz w:val="18"/>
              </w:rPr>
            </w:r>
            <w:r>
              <w:rPr>
                <w:sz w:val="18"/>
              </w:rPr>
              <w:t>Leader</w:t>
            </w:r>
          </w:p>
        </w:tc>
        <w:tc>
          <w:tcPr>
            <w:tcW w:type="dxa" w:w="3137"/>
          </w:tcPr>
          <w:p>
            <w:r>
              <w:rPr>
                <w:sz w:val="18"/>
              </w:rPr>
            </w:r>
            <w:r>
              <w:rPr>
                <w:sz w:val="18"/>
              </w:rPr>
              <w:t>Learner knows who to tell</w:t>
            </w:r>
          </w:p>
        </w:tc>
      </w:tr>
      <w:tr>
        <w:tc>
          <w:tcPr>
            <w:tcW w:type="dxa" w:w="3137"/>
          </w:tcPr>
          <w:p>
            <w:r>
              <w:rPr>
                <w:sz w:val="18"/>
              </w:rPr>
            </w:r>
            <w:r>
              <w:rPr>
                <w:sz w:val="18"/>
              </w:rPr>
              <w:t>One person, one account; how to reset a password</w:t>
            </w:r>
          </w:p>
        </w:tc>
        <w:tc>
          <w:tcPr>
            <w:tcW w:type="dxa" w:w="3137"/>
          </w:tcPr>
          <w:p>
            <w:r>
              <w:rPr>
                <w:sz w:val="18"/>
              </w:rPr>
            </w:r>
            <w:r>
              <w:rPr>
                <w:sz w:val="18"/>
              </w:rPr>
              <w:t>Leader</w:t>
            </w:r>
          </w:p>
        </w:tc>
        <w:tc>
          <w:tcPr>
            <w:tcW w:type="dxa" w:w="3137"/>
          </w:tcPr>
          <w:p>
            <w:r>
              <w:rPr>
                <w:sz w:val="18"/>
              </w:rPr>
            </w:r>
            <w:r>
              <w:rPr>
                <w:sz w:val="18"/>
              </w:rPr>
              <w:t>Learner knows the reset button</w:t>
            </w:r>
          </w:p>
        </w:tc>
      </w:tr>
    </w:tbl>
    <w:p/>
    <w:p>
      <w:r>
        <w:t>A learner without an email of their own can still join, but talk through account recovery first.</w:t>
      </w:r>
    </w:p>
    <w:p>
      <w:pPr>
        <w:pStyle w:val="Heading2"/>
      </w:pPr>
      <w:r>
        <w:t>3. First session: the starting point</w:t>
      </w:r>
    </w:p>
    <w:p>
      <w:r>
        <w:t xml:space="preserve">The platform offers every new learner a </w:t>
      </w:r>
      <w:r>
        <w:rPr>
          <w:b/>
        </w:rPr>
        <w:t>Prompt Challenge</w:t>
      </w:r>
      <w:r>
        <w:t>: a short, guided task to write good prompts for an AI helper. It is done again after 25, 50 and 100 sessions. The scores are not shown as a grade; they let the learner and the team see growth against the learner's own starting point. Leaders should tell learners it is not a test, and that doing their honest best is all that is asked.</w:t>
      </w:r>
    </w:p>
    <w:p>
      <w:pPr>
        <w:pStyle w:val="Heading2"/>
      </w:pPr>
      <w:r>
        <w:t>4. Step 0: AI Discovery (about five sessions)</w:t>
      </w:r>
    </w:p>
    <w:p>
      <w:r>
        <w:rPr>
          <w:b/>
        </w:rPr>
        <w:t>Purpose:</w:t>
      </w:r>
      <w:r>
        <w:t xml:space="preserve"> a short, friendly on-ramp that every learner does in common, before the longer path.</w:t>
      </w:r>
    </w:p>
    <w:p>
      <w:r>
        <w:t>The guide has five days. Each day has a quick unplugged "aha" game, two activities with AI (make something, then improve it), and one hands-on activity on paper that brings the learner's own idea back into the room.</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Day</w:t>
            </w:r>
          </w:p>
        </w:tc>
        <w:tc>
          <w:tcPr>
            <w:tcW w:type="dxa" w:w="3137"/>
            <w:shd w:val="clear" w:color="auto" w:fill="E3EBF4"/>
          </w:tcPr>
          <w:p>
            <w:r>
              <w:rPr>
                <w:b/>
                <w:sz w:val="18"/>
              </w:rPr>
            </w:r>
            <w:r>
              <w:rPr>
                <w:b/>
                <w:sz w:val="18"/>
              </w:rPr>
              <w:t>Theme</w:t>
            </w:r>
          </w:p>
        </w:tc>
        <w:tc>
          <w:tcPr>
            <w:tcW w:type="dxa" w:w="3137"/>
            <w:shd w:val="clear" w:color="auto" w:fill="E3EBF4"/>
          </w:tcPr>
          <w:p>
            <w:r>
              <w:rPr>
                <w:b/>
                <w:sz w:val="18"/>
              </w:rPr>
            </w:r>
            <w:r>
              <w:rPr>
                <w:b/>
                <w:sz w:val="18"/>
              </w:rPr>
              <w:t>The learner makes</w:t>
            </w:r>
          </w:p>
        </w:tc>
      </w:tr>
      <w:tr>
        <w:tc>
          <w:tcPr>
            <w:tcW w:type="dxa" w:w="3137"/>
          </w:tcPr>
          <w:p>
            <w:r>
              <w:rPr>
                <w:sz w:val="18"/>
              </w:rPr>
            </w:r>
            <w:r>
              <w:rPr>
                <w:sz w:val="18"/>
              </w:rPr>
              <w:t>1</w:t>
            </w:r>
          </w:p>
        </w:tc>
        <w:tc>
          <w:tcPr>
            <w:tcW w:type="dxa" w:w="3137"/>
          </w:tcPr>
          <w:p>
            <w:r>
              <w:rPr>
                <w:sz w:val="18"/>
              </w:rPr>
            </w:r>
            <w:r>
              <w:rPr>
                <w:sz w:val="18"/>
              </w:rPr>
              <w:t>I can give AI good instructions</w:t>
            </w:r>
          </w:p>
        </w:tc>
        <w:tc>
          <w:tcPr>
            <w:tcW w:type="dxa" w:w="3137"/>
          </w:tcPr>
          <w:p>
            <w:r>
              <w:rPr>
                <w:sz w:val="18"/>
              </w:rPr>
            </w:r>
            <w:r>
              <w:rPr>
                <w:sz w:val="18"/>
              </w:rPr>
              <w:t>A robot, described to AI, then improved, then drawn</w:t>
            </w:r>
          </w:p>
        </w:tc>
      </w:tr>
      <w:tr>
        <w:tc>
          <w:tcPr>
            <w:tcW w:type="dxa" w:w="3137"/>
          </w:tcPr>
          <w:p>
            <w:r>
              <w:rPr>
                <w:sz w:val="18"/>
              </w:rPr>
            </w:r>
            <w:r>
              <w:rPr>
                <w:sz w:val="18"/>
              </w:rPr>
              <w:t>2</w:t>
            </w:r>
          </w:p>
        </w:tc>
        <w:tc>
          <w:tcPr>
            <w:tcW w:type="dxa" w:w="3137"/>
          </w:tcPr>
          <w:p>
            <w:r>
              <w:rPr>
                <w:sz w:val="18"/>
              </w:rPr>
            </w:r>
            <w:r>
              <w:rPr>
                <w:sz w:val="18"/>
              </w:rPr>
              <w:t>I can create with AI</w:t>
            </w:r>
          </w:p>
        </w:tc>
        <w:tc>
          <w:tcPr>
            <w:tcW w:type="dxa" w:w="3137"/>
          </w:tcPr>
          <w:p>
            <w:r>
              <w:rPr>
                <w:sz w:val="18"/>
              </w:rPr>
            </w:r>
            <w:r>
              <w:rPr>
                <w:sz w:val="18"/>
              </w:rPr>
              <w:t>A character, improved, then a character card</w:t>
            </w:r>
          </w:p>
        </w:tc>
      </w:tr>
      <w:tr>
        <w:tc>
          <w:tcPr>
            <w:tcW w:type="dxa" w:w="3137"/>
          </w:tcPr>
          <w:p>
            <w:r>
              <w:rPr>
                <w:sz w:val="18"/>
              </w:rPr>
            </w:r>
            <w:r>
              <w:rPr>
                <w:sz w:val="18"/>
              </w:rPr>
              <w:t>3</w:t>
            </w:r>
          </w:p>
        </w:tc>
        <w:tc>
          <w:tcPr>
            <w:tcW w:type="dxa" w:w="3137"/>
          </w:tcPr>
          <w:p>
            <w:r>
              <w:rPr>
                <w:sz w:val="18"/>
              </w:rPr>
            </w:r>
            <w:r>
              <w:rPr>
                <w:sz w:val="18"/>
              </w:rPr>
              <w:t>I can tell stories with AI</w:t>
            </w:r>
          </w:p>
        </w:tc>
        <w:tc>
          <w:tcPr>
            <w:tcW w:type="dxa" w:w="3137"/>
          </w:tcPr>
          <w:p>
            <w:r>
              <w:rPr>
                <w:sz w:val="18"/>
              </w:rPr>
            </w:r>
            <w:r>
              <w:rPr>
                <w:sz w:val="18"/>
              </w:rPr>
              <w:t>A story and pictures, then a storyboard</w:t>
            </w:r>
          </w:p>
        </w:tc>
      </w:tr>
      <w:tr>
        <w:tc>
          <w:tcPr>
            <w:tcW w:type="dxa" w:w="3137"/>
          </w:tcPr>
          <w:p>
            <w:r>
              <w:rPr>
                <w:sz w:val="18"/>
              </w:rPr>
            </w:r>
            <w:r>
              <w:rPr>
                <w:sz w:val="18"/>
              </w:rPr>
              <w:t>4</w:t>
            </w:r>
          </w:p>
        </w:tc>
        <w:tc>
          <w:tcPr>
            <w:tcW w:type="dxa" w:w="3137"/>
          </w:tcPr>
          <w:p>
            <w:r>
              <w:rPr>
                <w:sz w:val="18"/>
              </w:rPr>
            </w:r>
            <w:r>
              <w:rPr>
                <w:sz w:val="18"/>
              </w:rPr>
              <w:t>I can solve problems with AI</w:t>
            </w:r>
          </w:p>
        </w:tc>
        <w:tc>
          <w:tcPr>
            <w:tcW w:type="dxa" w:w="3137"/>
          </w:tcPr>
          <w:p>
            <w:r>
              <w:rPr>
                <w:sz w:val="18"/>
              </w:rPr>
            </w:r>
            <w:r>
              <w:rPr>
                <w:sz w:val="18"/>
              </w:rPr>
              <w:t>A game, tested and improved, then a game design challenge</w:t>
            </w:r>
          </w:p>
        </w:tc>
      </w:tr>
      <w:tr>
        <w:tc>
          <w:tcPr>
            <w:tcW w:type="dxa" w:w="3137"/>
          </w:tcPr>
          <w:p>
            <w:r>
              <w:rPr>
                <w:sz w:val="18"/>
              </w:rPr>
            </w:r>
            <w:r>
              <w:rPr>
                <w:sz w:val="18"/>
              </w:rPr>
              <w:t>5</w:t>
            </w:r>
          </w:p>
        </w:tc>
        <w:tc>
          <w:tcPr>
            <w:tcW w:type="dxa" w:w="3137"/>
          </w:tcPr>
          <w:p>
            <w:r>
              <w:rPr>
                <w:sz w:val="18"/>
              </w:rPr>
            </w:r>
            <w:r>
              <w:rPr>
                <w:sz w:val="18"/>
              </w:rPr>
              <w:t>I am an AI creator</w:t>
            </w:r>
          </w:p>
        </w:tc>
        <w:tc>
          <w:tcPr>
            <w:tcW w:type="dxa" w:w="3137"/>
          </w:tcPr>
          <w:p>
            <w:r>
              <w:rPr>
                <w:sz w:val="18"/>
              </w:rPr>
            </w:r>
            <w:r>
              <w:rPr>
                <w:sz w:val="18"/>
              </w:rPr>
              <w:t>A final version of their favourite project and a showcase card</w:t>
            </w:r>
          </w:p>
        </w:tc>
      </w:tr>
    </w:tbl>
    <w:p/>
    <w:p>
      <w:r>
        <w:rPr>
          <w:b/>
        </w:rPr>
        <w:t>Pacing for older learners.</w:t>
      </w:r>
      <w:r>
        <w:t xml:space="preserve"> The guide is written for children of about 8 to 10. Our suggestion is that leaders move teenagers through it quickly, in one or two sessions, and keep the "aha" game and the hands-on activities, because they teach the same habit: clear instructions, then improvement.</w:t>
      </w:r>
    </w:p>
    <w:p>
      <w:pPr>
        <w:pStyle w:val="Heading2"/>
      </w:pPr>
      <w:r>
        <w:t>5. The Core Path (as designed: about ten weeks)</w:t>
      </w:r>
    </w:p>
    <w:p>
      <w:r>
        <w:t xml:space="preserve">The Core Path is one ordered curriculum. Each step has a practice page, a project, and a certification. </w:t>
      </w:r>
      <w:r>
        <w:rPr>
          <w:b/>
        </w:rPr>
        <w:t>A step stays locked until the certification before it is passed</w:t>
      </w:r>
      <w:r>
        <w:t>, so learners cannot skip ahead before they have the basics.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3EBF4"/>
          </w:tcPr>
          <w:p>
            <w:r>
              <w:rPr>
                <w:b/>
                <w:sz w:val="18"/>
              </w:rPr>
            </w:r>
            <w:r>
              <w:rPr>
                <w:b/>
                <w:sz w:val="18"/>
              </w:rPr>
              <w:t>Step</w:t>
            </w:r>
          </w:p>
        </w:tc>
        <w:tc>
          <w:tcPr>
            <w:tcW w:type="dxa" w:w="1569"/>
            <w:shd w:val="clear" w:color="auto" w:fill="E3EBF4"/>
          </w:tcPr>
          <w:p>
            <w:r>
              <w:rPr>
                <w:b/>
                <w:sz w:val="18"/>
              </w:rPr>
            </w:r>
            <w:r>
              <w:rPr>
                <w:b/>
                <w:sz w:val="18"/>
              </w:rPr>
              <w:t>Weeks</w:t>
            </w:r>
          </w:p>
        </w:tc>
        <w:tc>
          <w:tcPr>
            <w:tcW w:type="dxa" w:w="1569"/>
            <w:shd w:val="clear" w:color="auto" w:fill="E3EBF4"/>
          </w:tcPr>
          <w:p>
            <w:r>
              <w:rPr>
                <w:b/>
                <w:sz w:val="18"/>
              </w:rPr>
            </w:r>
            <w:r>
              <w:rPr>
                <w:b/>
                <w:sz w:val="18"/>
              </w:rPr>
              <w:t>What the learner learns</w:t>
            </w:r>
          </w:p>
        </w:tc>
        <w:tc>
          <w:tcPr>
            <w:tcW w:type="dxa" w:w="1569"/>
            <w:shd w:val="clear" w:color="auto" w:fill="E3EBF4"/>
          </w:tcPr>
          <w:p>
            <w:r>
              <w:rPr>
                <w:b/>
                <w:sz w:val="18"/>
              </w:rPr>
            </w:r>
            <w:r>
              <w:rPr>
                <w:b/>
                <w:sz w:val="18"/>
              </w:rPr>
              <w:t>What they build</w:t>
            </w:r>
          </w:p>
        </w:tc>
        <w:tc>
          <w:tcPr>
            <w:tcW w:type="dxa" w:w="1569"/>
            <w:shd w:val="clear" w:color="auto" w:fill="E3EBF4"/>
          </w:tcPr>
          <w:p>
            <w:r>
              <w:rPr>
                <w:b/>
                <w:sz w:val="18"/>
              </w:rPr>
            </w:r>
            <w:r>
              <w:rPr>
                <w:b/>
                <w:sz w:val="18"/>
              </w:rPr>
              <w:t>Practice page</w:t>
            </w:r>
          </w:p>
        </w:tc>
        <w:tc>
          <w:tcPr>
            <w:tcW w:type="dxa" w:w="1569"/>
            <w:shd w:val="clear" w:color="auto" w:fill="E3EBF4"/>
          </w:tcPr>
          <w:p>
            <w:r>
              <w:rPr>
                <w:b/>
                <w:sz w:val="18"/>
              </w:rPr>
            </w:r>
            <w:r>
              <w:rPr>
                <w:b/>
                <w:sz w:val="18"/>
              </w:rPr>
              <w:t>Certification</w:t>
            </w:r>
          </w:p>
        </w:tc>
      </w:tr>
      <w:tr>
        <w:tc>
          <w:tcPr>
            <w:tcW w:type="dxa" w:w="1569"/>
          </w:tcPr>
          <w:p>
            <w:r>
              <w:rPr>
                <w:sz w:val="18"/>
              </w:rPr>
            </w:r>
            <w:r>
              <w:rPr>
                <w:sz w:val="18"/>
              </w:rPr>
              <w:t>1. AI Foundations</w:t>
            </w:r>
          </w:p>
        </w:tc>
        <w:tc>
          <w:tcPr>
            <w:tcW w:type="dxa" w:w="1569"/>
          </w:tcPr>
          <w:p>
            <w:r>
              <w:rPr>
                <w:sz w:val="18"/>
              </w:rPr>
            </w:r>
            <w:r>
              <w:rPr>
                <w:sz w:val="18"/>
              </w:rPr>
              <w:t>1 to 2</w:t>
            </w:r>
          </w:p>
        </w:tc>
        <w:tc>
          <w:tcPr>
            <w:tcW w:type="dxa" w:w="1569"/>
          </w:tcPr>
          <w:p>
            <w:r>
              <w:rPr>
                <w:sz w:val="18"/>
              </w:rPr>
            </w:r>
            <w:r>
              <w:rPr>
                <w:sz w:val="18"/>
              </w:rPr>
              <w:t>What AI is, how to prompt it well, bias and ethics, how to check answers</w:t>
            </w:r>
          </w:p>
        </w:tc>
        <w:tc>
          <w:tcPr>
            <w:tcW w:type="dxa" w:w="1569"/>
          </w:tcPr>
          <w:p>
            <w:r>
              <w:rPr>
                <w:sz w:val="18"/>
              </w:rPr>
            </w:r>
            <w:r>
              <w:rPr>
                <w:sz w:val="18"/>
              </w:rPr>
              <w:t>A use of AI on a real problem from the learner's own area</w:t>
            </w:r>
          </w:p>
        </w:tc>
        <w:tc>
          <w:tcPr>
            <w:tcW w:type="dxa" w:w="1569"/>
          </w:tcPr>
          <w:p>
            <w:r>
              <w:rPr>
                <w:sz w:val="18"/>
              </w:rPr>
            </w:r>
            <w:r>
              <w:rPr>
                <w:sz w:val="18"/>
              </w:rPr>
              <w:t>AI Learning modules</w:t>
            </w:r>
          </w:p>
        </w:tc>
        <w:tc>
          <w:tcPr>
            <w:tcW w:type="dxa" w:w="1569"/>
          </w:tcPr>
          <w:p>
            <w:r>
              <w:rPr>
                <w:sz w:val="18"/>
              </w:rPr>
            </w:r>
            <w:r>
              <w:rPr>
                <w:sz w:val="18"/>
              </w:rPr>
              <w:t>AI Proficiency</w:t>
            </w:r>
          </w:p>
        </w:tc>
      </w:tr>
      <w:tr>
        <w:tc>
          <w:tcPr>
            <w:tcW w:type="dxa" w:w="1569"/>
          </w:tcPr>
          <w:p>
            <w:r>
              <w:rPr>
                <w:sz w:val="18"/>
              </w:rPr>
            </w:r>
            <w:r>
              <w:rPr>
                <w:sz w:val="18"/>
              </w:rPr>
              <w:t>2. AI-Ready Skills</w:t>
            </w:r>
          </w:p>
        </w:tc>
        <w:tc>
          <w:tcPr>
            <w:tcW w:type="dxa" w:w="1569"/>
          </w:tcPr>
          <w:p>
            <w:r>
              <w:rPr>
                <w:sz w:val="18"/>
              </w:rPr>
            </w:r>
            <w:r>
              <w:rPr>
                <w:sz w:val="18"/>
              </w:rPr>
              <w:t>3 to 4</w:t>
            </w:r>
          </w:p>
        </w:tc>
        <w:tc>
          <w:tcPr>
            <w:tcW w:type="dxa" w:w="1569"/>
          </w:tcPr>
          <w:p>
            <w:r>
              <w:rPr>
                <w:sz w:val="18"/>
              </w:rPr>
            </w:r>
            <w:r>
              <w:rPr>
                <w:sz w:val="18"/>
              </w:rPr>
              <w:t>Critical thinking, creativity, communication, problem solving and digital fluency, with AI as a partner</w:t>
            </w:r>
          </w:p>
        </w:tc>
        <w:tc>
          <w:tcPr>
            <w:tcW w:type="dxa" w:w="1569"/>
          </w:tcPr>
          <w:p>
            <w:r>
              <w:rPr>
                <w:sz w:val="18"/>
              </w:rPr>
            </w:r>
            <w:r>
              <w:rPr>
                <w:sz w:val="18"/>
              </w:rPr>
              <w:t>A working AI workflow: a task, a refined prompt, constraints, and checked results until it is repeatable</w:t>
            </w:r>
          </w:p>
        </w:tc>
        <w:tc>
          <w:tcPr>
            <w:tcW w:type="dxa" w:w="1569"/>
          </w:tcPr>
          <w:p>
            <w:r>
              <w:rPr>
                <w:sz w:val="18"/>
              </w:rPr>
            </w:r>
            <w:r>
              <w:rPr>
                <w:sz w:val="18"/>
              </w:rPr>
              <w:t>Skills Development modules</w:t>
            </w:r>
          </w:p>
        </w:tc>
        <w:tc>
          <w:tcPr>
            <w:tcW w:type="dxa" w:w="1569"/>
          </w:tcPr>
          <w:p>
            <w:r>
              <w:rPr>
                <w:sz w:val="18"/>
              </w:rPr>
            </w:r>
            <w:r>
              <w:rPr>
                <w:sz w:val="18"/>
              </w:rPr>
              <w:t>AI Ready Skills</w:t>
            </w:r>
          </w:p>
        </w:tc>
      </w:tr>
      <w:tr>
        <w:tc>
          <w:tcPr>
            <w:tcW w:type="dxa" w:w="1569"/>
          </w:tcPr>
          <w:p>
            <w:r>
              <w:rPr>
                <w:sz w:val="18"/>
              </w:rPr>
            </w:r>
            <w:r>
              <w:rPr>
                <w:sz w:val="18"/>
              </w:rPr>
              <w:t>3. Vibe Coding</w:t>
            </w:r>
          </w:p>
        </w:tc>
        <w:tc>
          <w:tcPr>
            <w:tcW w:type="dxa" w:w="1569"/>
          </w:tcPr>
          <w:p>
            <w:r>
              <w:rPr>
                <w:sz w:val="18"/>
              </w:rPr>
            </w:r>
            <w:r>
              <w:rPr>
                <w:sz w:val="18"/>
              </w:rPr>
              <w:t>5 to 7</w:t>
            </w:r>
          </w:p>
        </w:tc>
        <w:tc>
          <w:tcPr>
            <w:tcW w:type="dxa" w:w="1569"/>
          </w:tcPr>
          <w:p>
            <w:r>
              <w:rPr>
                <w:sz w:val="18"/>
              </w:rPr>
            </w:r>
            <w:r>
              <w:rPr>
                <w:sz w:val="18"/>
              </w:rPr>
              <w:t>Building software by describing it: design, generate, test, refine; conversational debugging; publishing</w:t>
            </w:r>
          </w:p>
        </w:tc>
        <w:tc>
          <w:tcPr>
            <w:tcW w:type="dxa" w:w="1569"/>
          </w:tcPr>
          <w:p>
            <w:r>
              <w:rPr>
                <w:sz w:val="18"/>
              </w:rPr>
            </w:r>
            <w:r>
              <w:rPr>
                <w:sz w:val="18"/>
              </w:rPr>
              <w:t>A working prototype, plus enough reading of the generated code to investigate when something breaks</w:t>
            </w:r>
          </w:p>
        </w:tc>
        <w:tc>
          <w:tcPr>
            <w:tcW w:type="dxa" w:w="1569"/>
          </w:tcPr>
          <w:p>
            <w:r>
              <w:rPr>
                <w:sz w:val="18"/>
              </w:rPr>
            </w:r>
            <w:r>
              <w:rPr>
                <w:sz w:val="18"/>
              </w:rPr>
              <w:t>Vibe Coding workshop</w:t>
            </w:r>
          </w:p>
        </w:tc>
        <w:tc>
          <w:tcPr>
            <w:tcW w:type="dxa" w:w="1569"/>
          </w:tcPr>
          <w:p>
            <w:r>
              <w:rPr>
                <w:sz w:val="18"/>
              </w:rPr>
            </w:r>
            <w:r>
              <w:rPr>
                <w:sz w:val="18"/>
              </w:rPr>
              <w:t>Vibe Coding</w:t>
            </w:r>
          </w:p>
        </w:tc>
      </w:tr>
      <w:tr>
        <w:tc>
          <w:tcPr>
            <w:tcW w:type="dxa" w:w="1569"/>
          </w:tcPr>
          <w:p>
            <w:r>
              <w:rPr>
                <w:sz w:val="18"/>
              </w:rPr>
            </w:r>
            <w:r>
              <w:rPr>
                <w:sz w:val="18"/>
              </w:rPr>
              <w:t>4. Web Development</w:t>
            </w:r>
          </w:p>
        </w:tc>
        <w:tc>
          <w:tcPr>
            <w:tcW w:type="dxa" w:w="1569"/>
          </w:tcPr>
          <w:p>
            <w:r>
              <w:rPr>
                <w:sz w:val="18"/>
              </w:rPr>
            </w:r>
            <w:r>
              <w:rPr>
                <w:sz w:val="18"/>
              </w:rPr>
              <w:t>8 to 9</w:t>
            </w:r>
          </w:p>
        </w:tc>
        <w:tc>
          <w:tcPr>
            <w:tcW w:type="dxa" w:w="1569"/>
          </w:tcPr>
          <w:p>
            <w:r>
              <w:rPr>
                <w:sz w:val="18"/>
              </w:rPr>
            </w:r>
            <w:r>
              <w:rPr>
                <w:sz w:val="18"/>
              </w:rPr>
              <w:t>HTML, CSS, JavaScript, React, routing, state and responsive design</w:t>
            </w:r>
          </w:p>
        </w:tc>
        <w:tc>
          <w:tcPr>
            <w:tcW w:type="dxa" w:w="1569"/>
          </w:tcPr>
          <w:p>
            <w:r>
              <w:rPr>
                <w:sz w:val="18"/>
              </w:rPr>
            </w:r>
            <w:r>
              <w:rPr>
                <w:sz w:val="18"/>
              </w:rPr>
              <w:t>A multi-page site the learner understands line by line</w:t>
            </w:r>
          </w:p>
        </w:tc>
        <w:tc>
          <w:tcPr>
            <w:tcW w:type="dxa" w:w="1569"/>
          </w:tcPr>
          <w:p>
            <w:r>
              <w:rPr>
                <w:sz w:val="18"/>
              </w:rPr>
            </w:r>
            <w:r>
              <w:rPr>
                <w:sz w:val="18"/>
              </w:rPr>
              <w:t>Web Development workshop</w:t>
            </w:r>
          </w:p>
        </w:tc>
        <w:tc>
          <w:tcPr>
            <w:tcW w:type="dxa" w:w="1569"/>
          </w:tcPr>
          <w:p>
            <w:r>
              <w:rPr>
                <w:sz w:val="18"/>
              </w:rPr>
            </w:r>
            <w:r>
              <w:rPr>
                <w:sz w:val="18"/>
              </w:rPr>
              <w:t>Web Development</w:t>
            </w:r>
          </w:p>
        </w:tc>
      </w:tr>
      <w:tr>
        <w:tc>
          <w:tcPr>
            <w:tcW w:type="dxa" w:w="1569"/>
          </w:tcPr>
          <w:p>
            <w:r>
              <w:rPr>
                <w:sz w:val="18"/>
              </w:rPr>
            </w:r>
            <w:r>
              <w:rPr>
                <w:sz w:val="18"/>
              </w:rPr>
              <w:t>5. Full-Stack Capstone</w:t>
            </w:r>
          </w:p>
        </w:tc>
        <w:tc>
          <w:tcPr>
            <w:tcW w:type="dxa" w:w="1569"/>
          </w:tcPr>
          <w:p>
            <w:r>
              <w:rPr>
                <w:sz w:val="18"/>
              </w:rPr>
            </w:r>
            <w:r>
              <w:rPr>
                <w:sz w:val="18"/>
              </w:rPr>
              <w:t>10</w:t>
            </w:r>
          </w:p>
        </w:tc>
        <w:tc>
          <w:tcPr>
            <w:tcW w:type="dxa" w:w="1569"/>
          </w:tcPr>
          <w:p>
            <w:r>
              <w:rPr>
                <w:sz w:val="18"/>
              </w:rPr>
            </w:r>
            <w:r>
              <w:rPr>
                <w:sz w:val="18"/>
              </w:rPr>
              <w:t>Databases, accounts and permissions, APIs, security, publishing</w:t>
            </w:r>
          </w:p>
        </w:tc>
        <w:tc>
          <w:tcPr>
            <w:tcW w:type="dxa" w:w="1569"/>
          </w:tcPr>
          <w:p>
            <w:r>
              <w:rPr>
                <w:sz w:val="18"/>
              </w:rPr>
            </w:r>
            <w:r>
              <w:rPr>
                <w:sz w:val="18"/>
              </w:rPr>
              <w:t>A complete full-stack application, evaluated closed-book</w:t>
            </w:r>
          </w:p>
        </w:tc>
        <w:tc>
          <w:tcPr>
            <w:tcW w:type="dxa" w:w="1569"/>
          </w:tcPr>
          <w:p>
            <w:r>
              <w:rPr>
                <w:sz w:val="18"/>
              </w:rPr>
            </w:r>
            <w:r>
              <w:rPr>
                <w:sz w:val="18"/>
              </w:rPr>
              <w:t>Full-Stack workshop</w:t>
            </w:r>
          </w:p>
        </w:tc>
        <w:tc>
          <w:tcPr>
            <w:tcW w:type="dxa" w:w="1569"/>
          </w:tcPr>
          <w:p>
            <w:r>
              <w:rPr>
                <w:sz w:val="18"/>
              </w:rPr>
            </w:r>
            <w:r>
              <w:rPr>
                <w:sz w:val="18"/>
              </w:rPr>
              <w:t>Full-Stack</w:t>
            </w:r>
          </w:p>
        </w:tc>
      </w:tr>
    </w:tbl>
    <w:p/>
    <w:p>
      <w:r>
        <w:rPr>
          <w:b/>
        </w:rPr>
        <w:t>How a step is passed.</w:t>
      </w:r>
      <w:r>
        <w:t xml:space="preserve"> A certification is scored 0 to 3 by an AI against a written rubric. A score of 2 (Proficient) or more passes, and 3 is Advanced. A learner can retake any certification, and gets written advice on what to improve and which modules to practise. See "How students are evaluated".</w:t>
      </w:r>
    </w:p>
    <w:p>
      <w:pPr>
        <w:pStyle w:val="Heading3"/>
      </w:pPr>
      <w:r>
        <w:t>Where learners usually get stuck</w:t>
      </w:r>
    </w:p>
    <w:p>
      <w:pPr>
        <w:pStyle w:val="ListBullet"/>
      </w:pPr>
      <w:r>
        <w:rPr>
          <w:b/>
        </w:rPr>
        <w:t>Vibe Coding to Web Development</w:t>
      </w:r>
      <w:r>
        <w:t xml:space="preserve"> is the sharpest jump. In Vibe Coding the learner can say "build me this"; in Web Development they are asked "why does this work?" The best bridge is the learner's own Vibe Coding project: open the code it generated and ask what each part does.</w:t>
      </w:r>
    </w:p>
    <w:p>
      <w:pPr>
        <w:pStyle w:val="ListBullet"/>
      </w:pPr>
      <w:r>
        <w:rPr>
          <w:b/>
        </w:rPr>
        <w:t>The Full-Stack capstone</w:t>
      </w:r>
      <w:r>
        <w:t xml:space="preserve"> brings several hard layers at once. Database permissions and sign-in are the most common sticking points. Work through the layers one at a time.</w:t>
      </w:r>
    </w:p>
    <w:p>
      <w:r>
        <w:t>Leaders should expect learners to move at different speeds and should never use the weeks as a deadline.</w:t>
      </w:r>
    </w:p>
    <w:p>
      <w:pPr>
        <w:pStyle w:val="Heading2"/>
      </w:pPr>
      <w:r>
        <w:t>6. Alongside the path</w:t>
      </w:r>
    </w:p>
    <w:p>
      <w:r>
        <w:t>These run in parallel and are free to use whenever a learner needs them.</w:t>
      </w:r>
    </w:p>
    <w:p>
      <w:r>
        <w:rPr>
          <w:b/>
        </w:rPr>
        <w:t>AI Learning modules</w:t>
      </w:r>
      <w:r>
        <w:t xml:space="preserve"> (a large library of lessons) in five categories, each with its own rubric: understanding AI, prompt engineering, ethics and responsible use, evaluating AI outputs, and real-world applications. In a session the AI coach asks one question at a time and gives a 0 to 3 critique after each answer. The learner moves on only after reaching 2 on the relevant criteria.</w:t>
      </w:r>
    </w:p>
    <w:p>
      <w:r>
        <w:rPr>
          <w:b/>
        </w:rPr>
        <w:t>Skills Development modules</w:t>
      </w:r>
      <w:r>
        <w:t xml:space="preserve"> in communication, creativity, critical thinking, digital fluency and problem solving. These feed the AI-Ready Skills step and the skills certifications.</w:t>
      </w:r>
    </w:p>
    <w:p>
      <w:r>
        <w:rPr>
          <w:b/>
        </w:rPr>
        <w:t>Foundations: English, Math and Science.</w:t>
      </w:r>
      <w:r>
        <w:t xml:space="preserve"> Practice that supports everything else. Where a partner wants it, these can be lined up with the national curriculum and the examinations that matter locally (a question in the onboarding guide).</w:t>
      </w:r>
    </w:p>
    <w:p>
      <w:r>
        <w:rPr>
          <w:b/>
        </w:rPr>
        <w:t>Free exploration.</w:t>
      </w:r>
      <w:r>
        <w:t xml:space="preserve"> The AI Playground and Systems Think let a learner pick their own topic. These show what the learner is curious about, and they are included in the monthly skills picture.</w:t>
      </w:r>
    </w:p>
    <w:p>
      <w:r>
        <w:rPr>
          <w:b/>
        </w:rPr>
        <w:t>Optional certifications.</w:t>
      </w:r>
      <w:r>
        <w:t xml:space="preserve"> Financial Literacy, Solar Engineering and Installation, and further creative and business certifications (AI image, voice, video, content, workflow, AI for business) are open to learners who want them. They are not part of the core sequence.</w:t>
      </w:r>
    </w:p>
    <w:p>
      <w:pPr>
        <w:pStyle w:val="Heading2"/>
      </w:pPr>
      <w:r>
        <w:t>7. After the path: community impact</w:t>
      </w:r>
    </w:p>
    <w:p>
      <w:r>
        <w:t>The point of the programme is that learners use what they know to help people near them. Community Impact pages let a learner help a farmer, a fisher, an animal keeper, a health navigator, a micro-entrepreneur, or teach AI on phones. Learners earn recognition on the Community AI Challenge ladder:</w:t>
      </w:r>
    </w:p>
    <w:p>
      <w:r>
        <w:t>Seed (Community Teacher), Scout (Problem Finder), Bridge (Community Connector), Builder (AI for Good) and Multiplier (Village Leader).</w:t>
      </w:r>
    </w:p>
    <w:p>
      <w:r>
        <w:t>In the Core Path, the Full-Stack capstone is the gate into the Builder level of this ladder.</w:t>
      </w:r>
    </w:p>
    <w:p>
      <w:pPr>
        <w:pStyle w:val="Heading2"/>
      </w:pPr>
      <w:r>
        <w:t>8. How the path is checked</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What</w:t>
            </w:r>
          </w:p>
        </w:tc>
        <w:tc>
          <w:tcPr>
            <w:tcW w:type="dxa" w:w="3137"/>
            <w:shd w:val="clear" w:color="auto" w:fill="E3EBF4"/>
          </w:tcPr>
          <w:p>
            <w:r>
              <w:rPr>
                <w:b/>
                <w:sz w:val="18"/>
              </w:rPr>
            </w:r>
            <w:r>
              <w:rPr>
                <w:b/>
                <w:sz w:val="18"/>
              </w:rPr>
              <w:t>When</w:t>
            </w:r>
          </w:p>
        </w:tc>
        <w:tc>
          <w:tcPr>
            <w:tcW w:type="dxa" w:w="3137"/>
            <w:shd w:val="clear" w:color="auto" w:fill="E3EBF4"/>
          </w:tcPr>
          <w:p>
            <w:r>
              <w:rPr>
                <w:b/>
                <w:sz w:val="18"/>
              </w:rPr>
            </w:r>
            <w:r>
              <w:rPr>
                <w:b/>
                <w:sz w:val="18"/>
              </w:rPr>
              <w:t>Why</w:t>
            </w:r>
          </w:p>
        </w:tc>
      </w:tr>
      <w:tr>
        <w:tc>
          <w:tcPr>
            <w:tcW w:type="dxa" w:w="3137"/>
          </w:tcPr>
          <w:p>
            <w:r>
              <w:rPr>
                <w:sz w:val="18"/>
              </w:rPr>
            </w:r>
            <w:r>
              <w:rPr>
                <w:sz w:val="18"/>
              </w:rPr>
              <w:t>Prompt Challenge</w:t>
            </w:r>
          </w:p>
        </w:tc>
        <w:tc>
          <w:tcPr>
            <w:tcW w:type="dxa" w:w="3137"/>
          </w:tcPr>
          <w:p>
            <w:r>
              <w:rPr>
                <w:sz w:val="18"/>
              </w:rPr>
            </w:r>
            <w:r>
              <w:rPr>
                <w:sz w:val="18"/>
              </w:rPr>
              <w:t>Start, then after 25, 50 and 100 sessions</w:t>
            </w:r>
          </w:p>
        </w:tc>
        <w:tc>
          <w:tcPr>
            <w:tcW w:type="dxa" w:w="3137"/>
          </w:tcPr>
          <w:p>
            <w:r>
              <w:rPr>
                <w:sz w:val="18"/>
              </w:rPr>
            </w:r>
            <w:r>
              <w:rPr>
                <w:sz w:val="18"/>
              </w:rPr>
              <w:t>Growth against the learner's own start</w:t>
            </w:r>
          </w:p>
        </w:tc>
      </w:tr>
      <w:tr>
        <w:tc>
          <w:tcPr>
            <w:tcW w:type="dxa" w:w="3137"/>
          </w:tcPr>
          <w:p>
            <w:r>
              <w:rPr>
                <w:sz w:val="18"/>
              </w:rPr>
            </w:r>
            <w:r>
              <w:rPr>
                <w:sz w:val="18"/>
              </w:rPr>
              <w:t>Lesson critiques</w:t>
            </w:r>
          </w:p>
        </w:tc>
        <w:tc>
          <w:tcPr>
            <w:tcW w:type="dxa" w:w="3137"/>
          </w:tcPr>
          <w:p>
            <w:r>
              <w:rPr>
                <w:sz w:val="18"/>
              </w:rPr>
            </w:r>
            <w:r>
              <w:rPr>
                <w:sz w:val="18"/>
              </w:rPr>
              <w:t>Every answer in an AI Learning session</w:t>
            </w:r>
          </w:p>
        </w:tc>
        <w:tc>
          <w:tcPr>
            <w:tcW w:type="dxa" w:w="3137"/>
          </w:tcPr>
          <w:p>
            <w:r>
              <w:rPr>
                <w:sz w:val="18"/>
              </w:rPr>
            </w:r>
            <w:r>
              <w:rPr>
                <w:sz w:val="18"/>
              </w:rPr>
              <w:t>Tell the learner what to improve</w:t>
            </w:r>
          </w:p>
        </w:tc>
      </w:tr>
      <w:tr>
        <w:tc>
          <w:tcPr>
            <w:tcW w:type="dxa" w:w="3137"/>
          </w:tcPr>
          <w:p>
            <w:r>
              <w:rPr>
                <w:sz w:val="18"/>
              </w:rPr>
            </w:r>
            <w:r>
              <w:rPr>
                <w:sz w:val="18"/>
              </w:rPr>
              <w:t>Certifications</w:t>
            </w:r>
          </w:p>
        </w:tc>
        <w:tc>
          <w:tcPr>
            <w:tcW w:type="dxa" w:w="3137"/>
          </w:tcPr>
          <w:p>
            <w:r>
              <w:rPr>
                <w:sz w:val="18"/>
              </w:rPr>
            </w:r>
            <w:r>
              <w:rPr>
                <w:sz w:val="18"/>
              </w:rPr>
              <w:t>When the learner is ready</w:t>
            </w:r>
          </w:p>
        </w:tc>
        <w:tc>
          <w:tcPr>
            <w:tcW w:type="dxa" w:w="3137"/>
          </w:tcPr>
          <w:p>
            <w:r>
              <w:rPr>
                <w:sz w:val="18"/>
              </w:rPr>
            </w:r>
            <w:r>
              <w:rPr>
                <w:sz w:val="18"/>
              </w:rPr>
              <w:t>Real, rubric-based proof of a skill</w:t>
            </w:r>
          </w:p>
        </w:tc>
      </w:tr>
      <w:tr>
        <w:tc>
          <w:tcPr>
            <w:tcW w:type="dxa" w:w="3137"/>
          </w:tcPr>
          <w:p>
            <w:r>
              <w:rPr>
                <w:sz w:val="18"/>
              </w:rPr>
            </w:r>
            <w:r>
              <w:rPr>
                <w:sz w:val="18"/>
              </w:rPr>
              <w:t>Monthly skills report</w:t>
            </w:r>
          </w:p>
        </w:tc>
        <w:tc>
          <w:tcPr>
            <w:tcW w:type="dxa" w:w="3137"/>
          </w:tcPr>
          <w:p>
            <w:r>
              <w:rPr>
                <w:sz w:val="18"/>
              </w:rPr>
            </w:r>
            <w:r>
              <w:rPr>
                <w:sz w:val="18"/>
              </w:rPr>
              <w:t>Early each month</w:t>
            </w:r>
          </w:p>
        </w:tc>
        <w:tc>
          <w:tcPr>
            <w:tcW w:type="dxa" w:w="3137"/>
          </w:tcPr>
          <w:p>
            <w:r>
              <w:rPr>
                <w:sz w:val="18"/>
              </w:rPr>
            </w:r>
            <w:r>
              <w:rPr>
                <w:sz w:val="18"/>
              </w:rPr>
              <w:t>A picture over time for leaders (needs enough work that month)</w:t>
            </w:r>
          </w:p>
        </w:tc>
      </w:tr>
      <w:tr>
        <w:tc>
          <w:tcPr>
            <w:tcW w:type="dxa" w:w="3137"/>
          </w:tcPr>
          <w:p>
            <w:r>
              <w:rPr>
                <w:sz w:val="18"/>
              </w:rPr>
            </w:r>
            <w:r>
              <w:rPr>
                <w:sz w:val="18"/>
              </w:rPr>
              <w:t>Effort review</w:t>
            </w:r>
          </w:p>
        </w:tc>
        <w:tc>
          <w:tcPr>
            <w:tcW w:type="dxa" w:w="3137"/>
          </w:tcPr>
          <w:p>
            <w:r>
              <w:rPr>
                <w:sz w:val="18"/>
              </w:rPr>
            </w:r>
            <w:r>
              <w:rPr>
                <w:sz w:val="18"/>
              </w:rPr>
              <w:t>Monthly</w:t>
            </w:r>
          </w:p>
        </w:tc>
        <w:tc>
          <w:tcPr>
            <w:tcW w:type="dxa" w:w="3137"/>
          </w:tcPr>
          <w:p>
            <w:r>
              <w:rPr>
                <w:sz w:val="18"/>
              </w:rPr>
            </w:r>
            <w:r>
              <w:rPr>
                <w:sz w:val="18"/>
              </w:rPr>
              <w:t>Tells leaders who may need a check-in; not about skill or English</w:t>
            </w:r>
          </w:p>
        </w:tc>
      </w:tr>
      <w:tr>
        <w:tc>
          <w:tcPr>
            <w:tcW w:type="dxa" w:w="3137"/>
          </w:tcPr>
          <w:p>
            <w:r>
              <w:rPr>
                <w:sz w:val="18"/>
              </w:rPr>
            </w:r>
            <w:r>
              <w:rPr>
                <w:sz w:val="18"/>
              </w:rPr>
              <w:t>Community challenges</w:t>
            </w:r>
          </w:p>
        </w:tc>
        <w:tc>
          <w:tcPr>
            <w:tcW w:type="dxa" w:w="3137"/>
          </w:tcPr>
          <w:p>
            <w:r>
              <w:rPr>
                <w:sz w:val="18"/>
              </w:rPr>
            </w:r>
            <w:r>
              <w:rPr>
                <w:sz w:val="18"/>
              </w:rPr>
              <w:t>Weekly and quarterly</w:t>
            </w:r>
          </w:p>
        </w:tc>
        <w:tc>
          <w:tcPr>
            <w:tcW w:type="dxa" w:w="3137"/>
          </w:tcPr>
          <w:p>
            <w:r>
              <w:rPr>
                <w:sz w:val="18"/>
              </w:rPr>
            </w:r>
            <w:r>
              <w:rPr>
                <w:sz w:val="18"/>
              </w:rPr>
              <w:t>Recognition for real action in the community</w:t>
            </w:r>
          </w:p>
        </w:tc>
      </w:tr>
    </w:tbl>
    <w:p/>
    <w:p>
      <w:r>
        <w:t>Scores are an AI's estimate and are used to support, never to punish.</w:t>
      </w:r>
    </w:p>
    <w:p>
      <w:pPr>
        <w:pStyle w:val="Heading2"/>
      </w:pPr>
      <w:r>
        <w:t>9. A first month, as a leader might run it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Week</w:t>
            </w:r>
          </w:p>
        </w:tc>
        <w:tc>
          <w:tcPr>
            <w:tcW w:type="dxa" w:w="3137"/>
            <w:shd w:val="clear" w:color="auto" w:fill="E3EBF4"/>
          </w:tcPr>
          <w:p>
            <w:r>
              <w:rPr>
                <w:b/>
                <w:sz w:val="18"/>
              </w:rPr>
            </w:r>
            <w:r>
              <w:rPr>
                <w:b/>
                <w:sz w:val="18"/>
              </w:rPr>
              <w:t>Focus</w:t>
            </w:r>
          </w:p>
        </w:tc>
        <w:tc>
          <w:tcPr>
            <w:tcW w:type="dxa" w:w="3137"/>
            <w:shd w:val="clear" w:color="auto" w:fill="E3EBF4"/>
          </w:tcPr>
          <w:p>
            <w:r>
              <w:rPr>
                <w:b/>
                <w:sz w:val="18"/>
              </w:rPr>
            </w:r>
            <w:r>
              <w:rPr>
                <w:b/>
                <w:sz w:val="18"/>
              </w:rPr>
              <w:t>The leader</w:t>
            </w:r>
          </w:p>
        </w:tc>
      </w:tr>
      <w:tr>
        <w:tc>
          <w:tcPr>
            <w:tcW w:type="dxa" w:w="3137"/>
          </w:tcPr>
          <w:p>
            <w:r>
              <w:rPr>
                <w:sz w:val="18"/>
              </w:rPr>
            </w:r>
            <w:r>
              <w:rPr>
                <w:sz w:val="18"/>
              </w:rPr>
              <w:t>0</w:t>
            </w:r>
          </w:p>
        </w:tc>
        <w:tc>
          <w:tcPr>
            <w:tcW w:type="dxa" w:w="3137"/>
          </w:tcPr>
          <w:p>
            <w:r>
              <w:rPr>
                <w:sz w:val="18"/>
              </w:rPr>
            </w:r>
            <w:r>
              <w:rPr>
                <w:sz w:val="18"/>
              </w:rPr>
              <w:t>Consent, sign-up, privacy talk, Prompt Challenge</w:t>
            </w:r>
          </w:p>
        </w:tc>
        <w:tc>
          <w:tcPr>
            <w:tcW w:type="dxa" w:w="3137"/>
          </w:tcPr>
          <w:p>
            <w:r>
              <w:rPr>
                <w:sz w:val="18"/>
              </w:rPr>
            </w:r>
            <w:r>
              <w:rPr>
                <w:sz w:val="18"/>
              </w:rPr>
              <w:t>Sets up, approves learners, runs the privacy talk</w:t>
            </w:r>
          </w:p>
        </w:tc>
      </w:tr>
      <w:tr>
        <w:tc>
          <w:tcPr>
            <w:tcW w:type="dxa" w:w="3137"/>
          </w:tcPr>
          <w:p>
            <w:r>
              <w:rPr>
                <w:sz w:val="18"/>
              </w:rPr>
            </w:r>
            <w:r>
              <w:rPr>
                <w:sz w:val="18"/>
              </w:rPr>
              <w:t>1</w:t>
            </w:r>
          </w:p>
        </w:tc>
        <w:tc>
          <w:tcPr>
            <w:tcW w:type="dxa" w:w="3137"/>
          </w:tcPr>
          <w:p>
            <w:r>
              <w:rPr>
                <w:sz w:val="18"/>
              </w:rPr>
            </w:r>
            <w:r>
              <w:rPr>
                <w:sz w:val="18"/>
              </w:rPr>
              <w:t>AI Discovery days 1 to 3</w:t>
            </w:r>
          </w:p>
        </w:tc>
        <w:tc>
          <w:tcPr>
            <w:tcW w:type="dxa" w:w="3137"/>
          </w:tcPr>
          <w:p>
            <w:r>
              <w:rPr>
                <w:sz w:val="18"/>
              </w:rPr>
            </w:r>
            <w:r>
              <w:rPr>
                <w:sz w:val="18"/>
              </w:rPr>
              <w:t>Walks around, asks "what have you tried?"</w:t>
            </w:r>
          </w:p>
        </w:tc>
      </w:tr>
      <w:tr>
        <w:tc>
          <w:tcPr>
            <w:tcW w:type="dxa" w:w="3137"/>
          </w:tcPr>
          <w:p>
            <w:r>
              <w:rPr>
                <w:sz w:val="18"/>
              </w:rPr>
            </w:r>
            <w:r>
              <w:rPr>
                <w:sz w:val="18"/>
              </w:rPr>
              <w:t>2</w:t>
            </w:r>
          </w:p>
        </w:tc>
        <w:tc>
          <w:tcPr>
            <w:tcW w:type="dxa" w:w="3137"/>
          </w:tcPr>
          <w:p>
            <w:r>
              <w:rPr>
                <w:sz w:val="18"/>
              </w:rPr>
            </w:r>
            <w:r>
              <w:rPr>
                <w:sz w:val="18"/>
              </w:rPr>
              <w:t>AI Discovery days 4 to 5, then AI Foundations begins</w:t>
            </w:r>
          </w:p>
        </w:tc>
        <w:tc>
          <w:tcPr>
            <w:tcW w:type="dxa" w:w="3137"/>
          </w:tcPr>
          <w:p>
            <w:r>
              <w:rPr>
                <w:sz w:val="18"/>
              </w:rPr>
            </w:r>
            <w:r>
              <w:rPr>
                <w:sz w:val="18"/>
              </w:rPr>
              <w:t>Celebrates the showcase cards</w:t>
            </w:r>
          </w:p>
        </w:tc>
      </w:tr>
      <w:tr>
        <w:tc>
          <w:tcPr>
            <w:tcW w:type="dxa" w:w="3137"/>
          </w:tcPr>
          <w:p>
            <w:r>
              <w:rPr>
                <w:sz w:val="18"/>
              </w:rPr>
            </w:r>
            <w:r>
              <w:rPr>
                <w:sz w:val="18"/>
              </w:rPr>
              <w:t>3</w:t>
            </w:r>
          </w:p>
        </w:tc>
        <w:tc>
          <w:tcPr>
            <w:tcW w:type="dxa" w:w="3137"/>
          </w:tcPr>
          <w:p>
            <w:r>
              <w:rPr>
                <w:sz w:val="18"/>
              </w:rPr>
            </w:r>
            <w:r>
              <w:rPr>
                <w:sz w:val="18"/>
              </w:rPr>
              <w:t>AI Foundations practice; first certification attempt for ready learners</w:t>
            </w:r>
          </w:p>
        </w:tc>
        <w:tc>
          <w:tcPr>
            <w:tcW w:type="dxa" w:w="3137"/>
          </w:tcPr>
          <w:p>
            <w:r>
              <w:rPr>
                <w:sz w:val="18"/>
              </w:rPr>
            </w:r>
            <w:r>
              <w:rPr>
                <w:sz w:val="18"/>
              </w:rPr>
              <w:t>Gives time; retakes are normal</w:t>
            </w:r>
          </w:p>
        </w:tc>
      </w:tr>
      <w:tr>
        <w:tc>
          <w:tcPr>
            <w:tcW w:type="dxa" w:w="3137"/>
          </w:tcPr>
          <w:p>
            <w:r>
              <w:rPr>
                <w:sz w:val="18"/>
              </w:rPr>
            </w:r>
            <w:r>
              <w:rPr>
                <w:sz w:val="18"/>
              </w:rPr>
              <w:t>4</w:t>
            </w:r>
          </w:p>
        </w:tc>
        <w:tc>
          <w:tcPr>
            <w:tcW w:type="dxa" w:w="3137"/>
          </w:tcPr>
          <w:p>
            <w:r>
              <w:rPr>
                <w:sz w:val="18"/>
              </w:rPr>
            </w:r>
            <w:r>
              <w:rPr>
                <w:sz w:val="18"/>
              </w:rPr>
              <w:t>AI-Ready Skills begins for those who have passed</w:t>
            </w:r>
          </w:p>
        </w:tc>
        <w:tc>
          <w:tcPr>
            <w:tcW w:type="dxa" w:w="3137"/>
          </w:tcPr>
          <w:p>
            <w:r>
              <w:rPr>
                <w:sz w:val="18"/>
              </w:rPr>
            </w:r>
            <w:r>
              <w:rPr>
                <w:sz w:val="18"/>
              </w:rPr>
              <w:t>Notices who is stuck after one missed week and visits or calls the family</w:t>
            </w:r>
          </w:p>
        </w:tc>
      </w:tr>
    </w:tbl>
    <w:p/>
    <w:p>
      <w:r>
        <w:t>Learners who are not yet ready for a certification keep practising; nobody is held to a calendar.</w:t>
      </w:r>
    </w:p>
    <w:p>
      <w:pPr>
        <w:pStyle w:val="Heading2"/>
      </w:pPr>
      <w:r>
        <w:t>10. For under-13 learners</w:t>
      </w:r>
    </w:p>
    <w:p>
      <w:r>
        <w:t>Younger learners follow the same path with extra protections: no peer chat unless the organization allows it, names and photos hidden from other learners, and only our reviewed AI provider. Leaders should repeat the privacy talk across the first three sessions, use pictures and role plays, and sit close for the first sessions. The later coding steps are demanding; an under-13 learner who is not ready should keep deepening the earlier steps, community work and Foundations rather than be pushed on.</w:t>
      </w:r>
    </w:p>
    <w:p>
      <w:pPr>
        <w:pStyle w:val="Heading2"/>
      </w:pPr>
      <w:r>
        <w:t>11. Honest limits and open items</w:t>
      </w:r>
    </w:p>
    <w:p>
      <w:pPr>
        <w:pStyle w:val="ListNumber"/>
      </w:pPr>
      <w:r>
        <w:rPr>
          <w:b/>
        </w:rPr>
        <w:t>The ten-week schedule is the design, not what most learners do.</w:t>
      </w:r>
      <w:r>
        <w:t xml:space="preserve"> Only about one in seven enrolled learners has kept learning for three months. Most formal certifications so far are AI Proficiency and the skills certifications. Very few learners have reached the coding steps. Pace by readiness.</w:t>
      </w:r>
    </w:p>
    <w:p>
      <w:pPr>
        <w:pStyle w:val="ListNumber"/>
      </w:pPr>
      <w:r>
        <w:rPr>
          <w:b/>
        </w:rPr>
        <w:t>The coding steps have not been checked for younger learners.</w:t>
      </w:r>
      <w:r>
        <w:t xml:space="preserve"> Web Development and the Full-Stack capstone are written for older learners. We have not tested whether children under 13 can or should do them.</w:t>
      </w:r>
    </w:p>
    <w:p>
      <w:pPr>
        <w:pStyle w:val="ListNumber"/>
      </w:pPr>
      <w:r>
        <w:rPr>
          <w:b/>
        </w:rPr>
        <w:t>AI Discovery is written for ages 8 to 10.</w:t>
      </w:r>
      <w:r>
        <w:t xml:space="preserve"> The guidance for older learners in section 4 is a suggestion; the platform does not yet adjust it by age.</w:t>
      </w:r>
    </w:p>
    <w:p>
      <w:pPr>
        <w:pStyle w:val="ListNumber"/>
      </w:pPr>
      <w:r>
        <w:rPr>
          <w:b/>
        </w:rPr>
        <w:t>The curriculum is not yet aligned to national curricula</w:t>
      </w:r>
      <w:r>
        <w:t xml:space="preserve"> in Nigeria, Kenya or Ghana. Foundations alignment is a question we ask each new partner.</w:t>
      </w:r>
    </w:p>
    <w:p>
      <w:pPr>
        <w:pStyle w:val="ListNumber"/>
      </w:pPr>
      <w:r>
        <w:rPr>
          <w:b/>
        </w:rPr>
        <w:t>The pass mark (2 out of 3) is a design choice,</w:t>
      </w:r>
      <w:r>
        <w:t xml:space="preserve"> and has not been reviewed by subject teachers.</w:t>
      </w:r>
    </w:p>
    <w:p>
      <w:pPr>
        <w:pStyle w:val="ListNumber"/>
      </w:pPr>
      <w:r>
        <w:rPr>
          <w:b/>
        </w:rPr>
        <w:t>Local relevance depends on the organization's community description.</w:t>
      </w:r>
      <w:r>
        <w:t xml:space="preserve"> The more a partner tells us about its community, the more the lessons feel local. The Ghana and Kenya materials are still being adapted.</w:t>
      </w:r>
    </w:p>
    <w:p>
      <w:pPr>
        <w:pStyle w:val="ListNumber"/>
      </w:pPr>
      <w:r>
        <w:rPr>
          <w:b/>
        </w:rPr>
        <w:t>A published, one-page learner version of this path does not yet exist.</w:t>
      </w:r>
      <w:r>
        <w:t xml:space="preserve"> The platform has the Core Path page and the AI Discovery guide; a printable "my path" card would help learners and families.</w:t>
      </w:r>
    </w:p>
    <w:p>
      <w:r>
        <w:t>Changes to the order of the path, the pass mark, or what a step teaches are significant changes and go through the change process.</w:t>
      </w:r>
    </w:p>
    <w:p>
      <w:pPr>
        <w:pStyle w:val="Heading2"/>
      </w:pPr>
      <w:r>
        <w:t>12. Where to find the pages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Item</w:t>
            </w:r>
          </w:p>
        </w:tc>
        <w:tc>
          <w:tcPr>
            <w:tcW w:type="dxa" w:w="4706"/>
            <w:shd w:val="clear" w:color="auto" w:fill="E3EBF4"/>
          </w:tcPr>
          <w:p>
            <w:r>
              <w:rPr>
                <w:b/>
                <w:sz w:val="18"/>
              </w:rPr>
            </w:r>
            <w:r>
              <w:rPr>
                <w:b/>
                <w:sz w:val="18"/>
              </w:rPr>
              <w:t>Where</w:t>
            </w:r>
          </w:p>
        </w:tc>
      </w:tr>
      <w:tr>
        <w:tc>
          <w:tcPr>
            <w:tcW w:type="dxa" w:w="4706"/>
          </w:tcPr>
          <w:p>
            <w:r>
              <w:rPr>
                <w:sz w:val="18"/>
              </w:rPr>
            </w:r>
            <w:r>
              <w:rPr>
                <w:sz w:val="18"/>
              </w:rPr>
              <w:t>The Core Path</w:t>
            </w:r>
          </w:p>
        </w:tc>
        <w:tc>
          <w:tcPr>
            <w:tcW w:type="dxa" w:w="4706"/>
          </w:tcPr>
          <w:p>
            <w:r>
              <w:rPr>
                <w:sz w:val="18"/>
              </w:rPr>
            </w:r>
            <w:r>
              <w:rPr>
                <w:sz w:val="18"/>
              </w:rPr>
              <w:t>Tutorials, "The Core Path"</w:t>
            </w:r>
          </w:p>
        </w:tc>
      </w:tr>
      <w:tr>
        <w:tc>
          <w:tcPr>
            <w:tcW w:type="dxa" w:w="4706"/>
          </w:tcPr>
          <w:p>
            <w:r>
              <w:rPr>
                <w:sz w:val="18"/>
              </w:rPr>
            </w:r>
            <w:r>
              <w:rPr>
                <w:sz w:val="18"/>
              </w:rPr>
              <w:t>AI Discovery guide</w:t>
            </w:r>
          </w:p>
        </w:tc>
        <w:tc>
          <w:tcPr>
            <w:tcW w:type="dxa" w:w="4706"/>
          </w:tcPr>
          <w:p>
            <w:r>
              <w:rPr>
                <w:sz w:val="18"/>
              </w:rPr>
            </w:r>
            <w:r>
              <w:rPr>
                <w:sz w:val="18"/>
              </w:rPr>
              <w:t>Tutorials, AI Discovery Camp (</w:t>
            </w:r>
            <w:r>
              <w:rPr>
                <w:rFonts w:ascii="Consolas" w:hAnsi="Consolas"/>
                <w:sz w:val="18"/>
              </w:rPr>
              <w:t>/tutorials/ai-discovery-camp</w:t>
            </w:r>
            <w:r>
              <w:rPr>
                <w:sz w:val="18"/>
              </w:rPr>
              <w:t>)</w:t>
            </w:r>
          </w:p>
        </w:tc>
      </w:tr>
      <w:tr>
        <w:tc>
          <w:tcPr>
            <w:tcW w:type="dxa" w:w="4706"/>
          </w:tcPr>
          <w:p>
            <w:r>
              <w:rPr>
                <w:sz w:val="18"/>
              </w:rPr>
            </w:r>
            <w:r>
              <w:rPr>
                <w:sz w:val="18"/>
              </w:rPr>
              <w:t>AI Learning modules</w:t>
            </w:r>
          </w:p>
        </w:tc>
        <w:tc>
          <w:tcPr>
            <w:tcW w:type="dxa" w:w="4706"/>
          </w:tcPr>
          <w:p>
            <w:r>
              <w:rPr>
                <w:sz w:val="18"/>
              </w:rPr>
            </w:r>
            <w:r>
              <w:rPr>
                <w:rFonts w:ascii="Consolas" w:hAnsi="Consolas"/>
                <w:sz w:val="18"/>
              </w:rPr>
              <w:t>/learning/ai</w:t>
            </w:r>
          </w:p>
        </w:tc>
      </w:tr>
      <w:tr>
        <w:tc>
          <w:tcPr>
            <w:tcW w:type="dxa" w:w="4706"/>
          </w:tcPr>
          <w:p>
            <w:r>
              <w:rPr>
                <w:sz w:val="18"/>
              </w:rPr>
            </w:r>
            <w:r>
              <w:rPr>
                <w:sz w:val="18"/>
              </w:rPr>
              <w:t>Skills Development modules</w:t>
            </w:r>
          </w:p>
        </w:tc>
        <w:tc>
          <w:tcPr>
            <w:tcW w:type="dxa" w:w="4706"/>
          </w:tcPr>
          <w:p>
            <w:r>
              <w:rPr>
                <w:sz w:val="18"/>
              </w:rPr>
            </w:r>
            <w:r>
              <w:rPr>
                <w:rFonts w:ascii="Consolas" w:hAnsi="Consolas"/>
                <w:sz w:val="18"/>
              </w:rPr>
              <w:t>/learning/skills</w:t>
            </w:r>
          </w:p>
        </w:tc>
      </w:tr>
      <w:tr>
        <w:tc>
          <w:tcPr>
            <w:tcW w:type="dxa" w:w="4706"/>
          </w:tcPr>
          <w:p>
            <w:r>
              <w:rPr>
                <w:sz w:val="18"/>
              </w:rPr>
            </w:r>
            <w:r>
              <w:rPr>
                <w:sz w:val="18"/>
              </w:rPr>
              <w:t>Certifications</w:t>
            </w:r>
          </w:p>
        </w:tc>
        <w:tc>
          <w:tcPr>
            <w:tcW w:type="dxa" w:w="4706"/>
          </w:tcPr>
          <w:p>
            <w:r>
              <w:rPr>
                <w:sz w:val="18"/>
              </w:rPr>
            </w:r>
            <w:r>
              <w:rPr>
                <w:rFonts w:ascii="Consolas" w:hAnsi="Consolas"/>
                <w:sz w:val="18"/>
              </w:rPr>
              <w:t>/certifications/...</w:t>
            </w:r>
          </w:p>
        </w:tc>
      </w:tr>
      <w:tr>
        <w:tc>
          <w:tcPr>
            <w:tcW w:type="dxa" w:w="4706"/>
          </w:tcPr>
          <w:p>
            <w:r>
              <w:rPr>
                <w:sz w:val="18"/>
              </w:rPr>
            </w:r>
            <w:r>
              <w:rPr>
                <w:sz w:val="18"/>
              </w:rPr>
              <w:t>Prompt Challenge</w:t>
            </w:r>
          </w:p>
        </w:tc>
        <w:tc>
          <w:tcPr>
            <w:tcW w:type="dxa" w:w="4706"/>
          </w:tcPr>
          <w:p>
            <w:r>
              <w:rPr>
                <w:sz w:val="18"/>
              </w:rPr>
            </w:r>
            <w:r>
              <w:rPr>
                <w:sz w:val="18"/>
              </w:rPr>
              <w:t>Offered on the learner's dashboard</w:t>
            </w:r>
          </w:p>
        </w:tc>
      </w:tr>
      <w:tr>
        <w:tc>
          <w:tcPr>
            <w:tcW w:type="dxa" w:w="4706"/>
          </w:tcPr>
          <w:p>
            <w:r>
              <w:rPr>
                <w:sz w:val="18"/>
              </w:rPr>
            </w:r>
            <w:r>
              <w:rPr>
                <w:sz w:val="18"/>
              </w:rPr>
              <w:t>Community impact pages</w:t>
            </w:r>
          </w:p>
        </w:tc>
        <w:tc>
          <w:tcPr>
            <w:tcW w:type="dxa" w:w="4706"/>
          </w:tcPr>
          <w:p>
            <w:r>
              <w:rPr>
                <w:sz w:val="18"/>
              </w:rPr>
            </w:r>
            <w:r>
              <w:rPr>
                <w:sz w:val="18"/>
              </w:rPr>
              <w:t>Community Impact in the sidebar</w:t>
            </w:r>
          </w:p>
        </w:tc>
      </w:tr>
      <w:tr>
        <w:tc>
          <w:tcPr>
            <w:tcW w:type="dxa" w:w="4706"/>
          </w:tcPr>
          <w:p>
            <w:r>
              <w:rPr>
                <w:sz w:val="18"/>
              </w:rPr>
            </w:r>
            <w:r>
              <w:rPr>
                <w:sz w:val="18"/>
              </w:rPr>
              <w:t>How students are evaluated</w:t>
            </w:r>
          </w:p>
        </w:tc>
        <w:tc>
          <w:tcPr>
            <w:tcW w:type="dxa" w:w="4706"/>
          </w:tcPr>
          <w:p>
            <w:r>
              <w:rPr>
                <w:sz w:val="18"/>
              </w:rPr>
            </w:r>
            <w:r>
              <w:rPr>
                <w:rFonts w:ascii="Consolas" w:hAnsi="Consolas"/>
                <w:sz w:val="18"/>
              </w:rPr>
              <w:t>docs/STUDENT-EVALUATION.md</w:t>
            </w:r>
          </w:p>
        </w:tc>
      </w:tr>
      <w:tr>
        <w:tc>
          <w:tcPr>
            <w:tcW w:type="dxa" w:w="4706"/>
          </w:tcPr>
          <w:p>
            <w:r>
              <w:rPr>
                <w:sz w:val="18"/>
              </w:rPr>
            </w:r>
            <w:r>
              <w:rPr>
                <w:sz w:val="18"/>
              </w:rPr>
              <w:t>Leader training</w:t>
            </w:r>
          </w:p>
        </w:tc>
        <w:tc>
          <w:tcPr>
            <w:tcW w:type="dxa" w:w="4706"/>
          </w:tcPr>
          <w:p>
            <w:r>
              <w:rPr>
                <w:sz w:val="18"/>
              </w:rPr>
            </w:r>
            <w:r>
              <w:rPr>
                <w:rFonts w:ascii="Consolas" w:hAnsi="Consolas"/>
                <w:sz w:val="18"/>
              </w:rPr>
              <w:t>docs/LEADER-TRAINING.md</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core curriculum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