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F2A37"/>
          <w:sz w:val="34"/>
        </w:rPr>
        <w:t xml:space="preserve">Leaders meeting: child safety, roles, change process, onboarding</w:t>
      </w:r>
    </w:p>
    <w:p>
      <w:pPr>
        <w:spacing w:before="0" w:after="80"/>
      </w:pPr>
      <w:r>
        <w:rPr>
          <w:color w:val="4F5B69"/>
          <w:sz w:val="22"/>
        </w:rPr>
        <w:t xml:space="preserve">Thursday 22 October 2026 · about 90 minutes · Organizer: Kevin Hallinan</w:t>
      </w:r>
    </w:p>
    <w:p>
      <w:pPr>
        <w:spacing w:before="0" w:after="60"/>
      </w:pPr>
      <w:r>
        <w:rPr>
          <w:b/>
          <w:sz w:val="21"/>
        </w:rPr>
        <w:t xml:space="preserve">Goal: leave with decisions and named owners, not just discussion.</w:t>
      </w:r>
    </w:p>
    <w:tbl>
      <w:tblPr>
        <w:tblW w:w="10400" w:type="dxa"/>
        <w:tblBorders>
          <w:top w:val="single" w:sz="4" w:space="0" w:color="BFB8A8"/>
          <w:left w:val="single" w:sz="4" w:space="0" w:color="BFB8A8"/>
          <w:bottom w:val="single" w:sz="4" w:space="0" w:color="BFB8A8"/>
          <w:right w:val="single" w:sz="4" w:space="0" w:color="BFB8A8"/>
          <w:insideH w:val="single" w:sz="4" w:space="0" w:color="BFB8A8"/>
          <w:insideV w:val="single" w:sz="4" w:space="0" w:color="BFB8A8"/>
        </w:tblBorders>
        <w:tblCellMar>
          <w:top w:w="40" w:type="dxa"/>
          <w:left w:w="100" w:type="dxa"/>
          <w:bottom w:w="40" w:type="dxa"/>
          <w:right w:w="100" w:type="dxa"/>
        </w:tblCellMar>
      </w:tblPr>
      <w:tr>
        <w:tc>
          <w:tcPr>
            <w:tcW w:w="11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Time</w:t>
            </w:r>
          </w:p>
        </w:tc>
        <w:tc>
          <w:tcPr>
            <w:tcW w:w="39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Topic</w:t>
            </w:r>
          </w:p>
        </w:tc>
        <w:tc>
          <w:tcPr>
            <w:tcW w:w="54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Read ahead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5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Welcome and goals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/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30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1. Child safety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Leader guide; child safeguarding policy; leader training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20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2. Roles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Who holds which role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20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3. Change process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docs/platform-management/CHANGE-PROCESS.md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10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4. Onboarding new organizations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Community onboarding guide; partnership agreement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5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Decisions, owners and dates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/>
            </w:r>
          </w:p>
        </w:tc>
      </w:tr>
    </w:tbl>
    <w:p>
      <w:pPr>
        <w:spacing w:before="120" w:after="40"/>
      </w:pPr>
      <w:r>
        <w:rPr>
          <w:b/>
          <w:color w:val="1F6F6B"/>
          <w:sz w:val="24"/>
        </w:rPr>
        <w:t xml:space="preserve">1. Child safety (30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Five jobs for every leader: approve members you know, record the right consent forms, enter birth years, read safety alerts the same day, answer privacy requests within 14 days.</w:t>
      </w:r>
    </w:p>
    <w:p>
      <w:pPr>
        <w:spacing w:before="0" w:after="30"/>
        <w:ind w:left="284" w:hanging="200"/>
      </w:pPr>
      <w:r>
        <w:rPr>
          <w:sz w:val="21"/>
        </w:rPr>
        <w:t xml:space="preserve">• Does every organization have a named child safety contact? Which consent forms are still unrecorded? Who has done the leader training?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2. Roles (20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Who should hold which role (site leader, leader, teacher, facilitator, child safety officer)? Who approves new members, and who is their backup?</w:t>
      </w:r>
    </w:p>
    <w:p>
      <w:pPr>
        <w:spacing w:before="0" w:after="30"/>
        <w:ind w:left="284" w:hanging="200"/>
      </w:pPr>
      <w:r>
        <w:rPr>
          <w:sz w:val="21"/>
        </w:rPr>
        <w:t xml:space="preserve">• Who receives each organization’s monthly progress report? What happens to a helper’s access when they leave?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3. Change process (20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Propose, weekly triage, monthly planning, then review. Sensitive changes need Kevin or Randy to approve.</w:t>
      </w:r>
    </w:p>
    <w:p>
      <w:pPr>
        <w:spacing w:before="0" w:after="30"/>
        <w:ind w:left="284" w:hanging="200"/>
      </w:pPr>
      <w:r>
        <w:rPr>
          <w:sz w:val="21"/>
        </w:rPr>
        <w:t xml:space="preserve">• Where should ideas be raised? Is a weekly 15-minute triage realistic? What should leaders be told when something changes?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4. Onboarding new organizations (10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Maji Mazuri tested the guide and found it helpful; Open Mind Africa is next. Where did the start go smoothly or get stuck?</w:t>
      </w:r>
    </w:p>
    <w:p>
      <w:pPr>
        <w:spacing w:before="0" w:after="30"/>
        <w:ind w:left="284" w:hanging="200"/>
      </w:pPr>
      <w:r>
        <w:rPr>
          <w:sz w:val="21"/>
        </w:rPr>
        <w:t xml:space="preserve">• What must be ready before enrolling children? Who mentors a new organization in its first month?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Decisions to record</w:t>
      </w:r>
    </w:p>
    <w:p>
      <w:pPr>
        <w:spacing w:before="40" w:after="70"/>
      </w:pPr>
      <w:r>
        <w:rPr>
          <w:sz w:val="21"/>
        </w:rPr>
        <w:t xml:space="preserve">Decision: ______________________________   Owner: ____________   By when: ________</w:t>
      </w:r>
    </w:p>
    <w:p>
      <w:pPr>
        <w:spacing w:before="0" w:after="70"/>
      </w:pPr>
      <w:r>
        <w:rPr>
          <w:sz w:val="21"/>
        </w:rPr>
        <w:t xml:space="preserve">Decision: ______________________________   Owner: ____________   By when: ________</w:t>
      </w:r>
    </w:p>
    <w:p>
      <w:pPr>
        <w:spacing w:before="0" w:after="40"/>
      </w:pPr>
      <w:r>
        <w:rPr>
          <w:sz w:val="21"/>
        </w:rPr>
        <w:t xml:space="preserve">Decision: ______________________________   Owner: ____________   By when: ________</w:t>
      </w:r>
    </w:p>
    <w:sectPr>
      <w:pgSz w:w="12240" w:h="15840"/>
      <w:pgMar w:top="720" w:right="920" w:bottom="620" w:left="92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