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AI-Powered Adverse Event Summarizer from Patient Reviews</w:t>
      </w:r>
    </w:p>
    <w:p>
      <w:pPr>
        <w:spacing w:after="240"/>
        <w:jc w:val="center"/>
      </w:pPr>
      <w:r>
        <w:rPr>
          <w:rFonts w:ascii="Times New Roman" w:hAnsi="Times New Roman"/>
          <w:sz w:val="24"/>
        </w:rPr>
        <w:t>Team 7  |  IE7374: Generative AI  |  Milestone 2: Project Proposal</w:t>
      </w:r>
    </w:p>
    <w:p>
      <w:pPr>
        <w:spacing w:before="200" w:after="80"/>
      </w:pPr>
      <w:r>
        <w:rPr>
          <w:rFonts w:ascii="Times New Roman" w:hAnsi="Times New Roman"/>
          <w:b/>
          <w:sz w:val="24"/>
        </w:rPr>
        <w:t>1. Final Topic Area and Model Selection</w:t>
      </w:r>
    </w:p>
    <w:p>
      <w:pPr>
        <w:spacing w:after="160" w:before="0" w:line="360" w:lineRule="exact"/>
      </w:pPr>
      <w:r>
        <w:rPr>
          <w:rFonts w:ascii="Times New Roman" w:hAnsi="Times New Roman"/>
          <w:sz w:val="24"/>
        </w:rPr>
        <w:t>This project is in NLP. Patient reviews are text, and the problem -- understanding how patients describe side effects in informal language -- rules out vision approaches entirely.</w:t>
      </w:r>
    </w:p>
    <w:p>
      <w:pPr>
        <w:spacing w:after="160" w:before="0" w:line="360" w:lineRule="exact"/>
      </w:pPr>
      <w:r>
        <w:rPr>
          <w:rFonts w:ascii="Times New Roman" w:hAnsi="Times New Roman"/>
          <w:sz w:val="24"/>
        </w:rPr>
        <w:t>The primary generative model is BART (facebook/bart-large-cnn), a seq2seq model pretrained with a denoising objective and fine-tuned on CNN/DailyMail for abstractive summarization. BART was chosen over T5 because its checkpoint requires no additional task-specific prompt framing, and over GPT-2 because its encoder-decoder structure keeps output grounded in source text rather than drifting into unsupported claims.</w:t>
      </w:r>
    </w:p>
    <w:p>
      <w:pPr>
        <w:spacing w:after="160" w:before="0" w:line="360" w:lineRule="exact"/>
      </w:pPr>
      <w:r>
        <w:rPr>
          <w:rFonts w:ascii="Times New Roman" w:hAnsi="Times New Roman"/>
          <w:sz w:val="24"/>
        </w:rPr>
        <w:t>For adverse event classification, the team chose DistilBERT (distilbert-base-uncased) -- 40% fewer parameters than full BERT, about 97% of the performance. At 161,000+ reviews, that speed difference is real. Both models will be loaded from pretrained HuggingFace checkpoints.</w:t>
      </w:r>
    </w:p>
    <w:p>
      <w:pPr>
        <w:spacing w:before="200" w:after="80"/>
      </w:pPr>
      <w:r>
        <w:rPr>
          <w:rFonts w:ascii="Times New Roman" w:hAnsi="Times New Roman"/>
          <w:b/>
          <w:sz w:val="24"/>
        </w:rPr>
        <w:t>2. Dataset Description</w:t>
      </w:r>
    </w:p>
    <w:p>
      <w:pPr>
        <w:spacing w:after="160" w:before="0" w:line="360" w:lineRule="exact"/>
      </w:pPr>
      <w:r>
        <w:rPr>
          <w:rFonts w:ascii="Times New Roman" w:hAnsi="Times New Roman"/>
          <w:sz w:val="24"/>
        </w:rPr>
        <w:t>Name and source: UCI Drug Reviews Dataset from Kaggle (jessicali9530/kuc-hackathon-winter-2018), scraped from drugs.com and widely used in healthcare NLP research.</w:t>
      </w:r>
    </w:p>
    <w:p>
      <w:pPr>
        <w:spacing w:after="160" w:before="0" w:line="360" w:lineRule="exact"/>
      </w:pPr>
      <w:r>
        <w:rPr>
          <w:rFonts w:ascii="Times New Roman" w:hAnsi="Times New Roman"/>
          <w:sz w:val="24"/>
        </w:rPr>
        <w:t>Size and format: 161,297 training and 53,766 test samples (~215,000 total, ~40.7 MB). Structured CSV with seven columns: uniqueID, drugName, condition, review (free-text), rating (1-10 scale), date, and usefulCount.</w:t>
      </w:r>
    </w:p>
    <w:p>
      <w:pPr>
        <w:spacing w:after="160" w:before="0" w:line="360" w:lineRule="exact"/>
      </w:pPr>
      <w:r>
        <w:rPr>
          <w:rFonts w:ascii="Times New Roman" w:hAnsi="Times New Roman"/>
          <w:sz w:val="24"/>
        </w:rPr>
        <w:t>Data characteristics: Reviews are informal and vary widely in length. Top conditions by volume are Birth Control (28,788), Depression (9,069), Pain (6,145), and Anxiety (5,904). Ratings average about 7.0 out of 10. A small subset (899 reviews) are missing condition labels, and reviews contain embedded HTML entities from web scraping. The focused analysis will narrow to Depression and Anxiety (~15,000 reviews), which are clinically relevant to adverse event monitoring and large enough for reliable pattern detection.</w:t>
      </w:r>
    </w:p>
    <w:p>
      <w:pPr>
        <w:spacing w:before="200" w:after="80"/>
      </w:pPr>
      <w:r>
        <w:rPr>
          <w:rFonts w:ascii="Times New Roman" w:hAnsi="Times New Roman"/>
          <w:b/>
          <w:sz w:val="24"/>
        </w:rPr>
        <w:t>3. Research Questions</w:t>
      </w:r>
    </w:p>
    <w:p>
      <w:pPr>
        <w:pStyle w:val="ListBullet"/>
        <w:spacing w:after="80" w:line="360" w:lineRule="exact"/>
      </w:pPr>
      <w:r>
        <w:rPr>
          <w:rFonts w:ascii="Times New Roman" w:hAnsi="Times New Roman"/>
          <w:sz w:val="24"/>
        </w:rPr>
        <w:t>RQ1: How accurately can fine-tuned DistilBERT identify adverse event mentions in patient reviews compared to a keyword baseline on precision, recall, and F1?</w:t>
      </w:r>
    </w:p>
    <w:p>
      <w:pPr>
        <w:pStyle w:val="ListBullet"/>
        <w:spacing w:after="80" w:line="360" w:lineRule="exact"/>
      </w:pPr>
      <w:r>
        <w:rPr>
          <w:rFonts w:ascii="Times New Roman" w:hAnsi="Times New Roman"/>
          <w:sz w:val="24"/>
        </w:rPr>
        <w:t>RQ2: What symptom clusters appear most often in low-rated reviews (4 or below) for antidepressants and anxiolytics, and do they match known side effect profiles?</w:t>
      </w:r>
    </w:p>
    <w:p>
      <w:pPr>
        <w:pStyle w:val="ListBullet"/>
        <w:spacing w:after="80" w:line="360" w:lineRule="exact"/>
      </w:pPr>
      <w:r>
        <w:rPr>
          <w:rFonts w:ascii="Times New Roman" w:hAnsi="Times New Roman"/>
          <w:sz w:val="24"/>
        </w:rPr>
        <w:t>RQ3: Can BART generate adverse event summaries grounded in source reviews without causal claims, and what prompt design choices best enforce that constraint?</w:t>
      </w:r>
    </w:p>
    <w:p>
      <w:pPr>
        <w:pStyle w:val="ListBullet"/>
        <w:spacing w:after="80" w:line="360" w:lineRule="exact"/>
      </w:pPr>
      <w:r>
        <w:rPr>
          <w:rFonts w:ascii="Times New Roman" w:hAnsi="Times New Roman"/>
          <w:sz w:val="24"/>
        </w:rPr>
        <w:t>RQ4: How well does VADER sentiment scoring correlate with patient ratings, and where do the two signals diverge?</w:t>
      </w:r>
    </w:p>
    <w:p>
      <w:pPr>
        <w:spacing w:before="200" w:after="80"/>
      </w:pPr>
      <w:r>
        <w:rPr>
          <w:rFonts w:ascii="Times New Roman" w:hAnsi="Times New Roman"/>
          <w:b/>
          <w:sz w:val="24"/>
        </w:rPr>
        <w:t>4. Plan of Action</w:t>
      </w:r>
    </w:p>
    <w:p>
      <w:pPr>
        <w:spacing w:after="160" w:before="0" w:line="360" w:lineRule="exact"/>
      </w:pPr>
      <w:r>
        <w:rPr>
          <w:rFonts w:ascii="Times New Roman" w:hAnsi="Times New Roman"/>
          <w:sz w:val="24"/>
        </w:rPr>
        <w:t>Literature review and benchmarking (July 6-12): The team will review prior work on VADER (Hutto &amp; Gilbert, 2014), DistilBERT (Sanh et al., 2019), BART (Lewis et al., 2020), and adverse drug reaction detection from social media (Sarker &amp; Gonzalez, 2015). BART, T5, and GPT-2 will be compared on output coherence, factual grounding, and inference speed using a 50-review test sample before committing to the full pipeline. Small feasibility tests -- BART on 10 manually curated summaries and VADER on 50 labeled reviews -- will run in the same week to surface any obvious problems early.</w:t>
      </w:r>
    </w:p>
    <w:p>
      <w:pPr>
        <w:spacing w:after="160" w:before="0" w:line="360" w:lineRule="exact"/>
      </w:pPr>
      <w:r>
        <w:rPr>
          <w:rFonts w:ascii="Times New Roman" w:hAnsi="Times New Roman"/>
          <w:sz w:val="24"/>
        </w:rPr>
        <w:t>Data pipeline (July 6-12): Both CSVs will be merged, HTML entities decoded, and missing condition labels filled as "Unknown." Two text columns will be produced: review_clean for transformer input and review_processed (tokenized, lemmatized, stop words removed with negation words preserved) for classical NLP. The Depression and Anxiety subset will be split 70/15/15 into train, validation, and test sets, with the test set held out until final evaluation. EDA will cover rating distributions, review length, word frequency, bigrams, VADER scores versus ratings, and LDA topic modeling, all committed to notebooks/. Framework: Python 3.10, HuggingFace Transformers, PyTorch, spaCy, NLTK, scikit-learn.</w:t>
      </w:r>
    </w:p>
    <w:p>
      <w:pPr>
        <w:spacing w:after="160" w:before="0" w:line="360" w:lineRule="exact"/>
      </w:pPr>
      <w:r>
        <w:rPr>
          <w:rFonts w:ascii="Times New Roman" w:hAnsi="Times New Roman"/>
          <w:sz w:val="24"/>
        </w:rPr>
        <w:t>GitHub repository (July 6-18): Organized per Milestone 3 requirements -- src/, utils/, configs/, data/processed/, notebooks/, outputs/ -- with a complete README, requirements.txt, and Dockerfile. Feature branches and pull requests for all contributions.</w:t>
      </w:r>
    </w:p>
    <w:p>
      <w:pPr>
        <w:spacing w:after="160" w:before="0" w:line="360" w:lineRule="exact"/>
      </w:pPr>
      <w:r>
        <w:rPr>
          <w:rFonts w:ascii="Times New Roman" w:hAnsi="Times New Roman"/>
          <w:sz w:val="24"/>
        </w:rPr>
        <w:t>Model implementation and evaluation (July 13-25): DistilBERT fine-tuned for adverse event classification; spaCy NER for symptom extraction; symptom clustering; BART summarization applied only to flagged reviews. The full pipeline will run via python src/model_runner.py and save at least 10 summaries to outputs/. Hyperparameters stored in configs/model_config.yaml. Evaluation: precision, recall, F1 for classification; ROUGE scores and qualitative review for summaries.</w:t>
      </w:r>
    </w:p>
    <w:p>
      <w:pPr>
        <w:spacing w:after="160" w:before="0" w:line="360" w:lineRule="exact"/>
      </w:pPr>
      <w:r>
        <w:rPr>
          <w:rFonts w:ascii="Times New Roman" w:hAnsi="Times New Roman"/>
          <w:sz w:val="24"/>
        </w:rPr>
        <w:t>Timeline: July 19 (M3) -- data pipeline and GitHub repository. July 26 (M4) -- end-to-end model pipeline with outputs. August 9 (M5) -- 8-10 page technical report (PDF) and 10-15 minute presentation submitted.</w:t>
      </w:r>
    </w:p>
    <w:p>
      <w:pPr>
        <w:spacing w:before="200" w:after="80"/>
      </w:pPr>
      <w:r>
        <w:rPr>
          <w:rFonts w:ascii="Times New Roman" w:hAnsi="Times New Roman"/>
          <w:b/>
          <w:sz w:val="24"/>
        </w:rPr>
        <w:t>5. Team Contribution</w:t>
      </w:r>
    </w:p>
    <w:p>
      <w:pPr>
        <w:spacing w:after="160" w:before="0" w:line="360" w:lineRule="exact"/>
      </w:pPr>
      <w:r>
        <w:rPr>
          <w:rFonts w:ascii="Times New Roman" w:hAnsi="Times New Roman"/>
          <w:sz w:val="24"/>
        </w:rPr>
        <w:t>The project runs as a four-stage pipeline. Each member owns one stage, with the output of each stage as the input to the next.</w:t>
      </w:r>
    </w:p>
    <w:tbl>
      <w:tblPr>
        <w:tblStyle w:val="TableGrid"/>
        <w:tblW w:type="auto" w:w="0"/>
        <w:tblLook w:firstColumn="1" w:firstRow="1" w:lastColumn="0" w:lastRow="0" w:noHBand="0" w:noVBand="1" w:val="04A0"/>
      </w:tblPr>
      <w:tblGrid>
        <w:gridCol w:w="2976"/>
        <w:gridCol w:w="2976"/>
        <w:gridCol w:w="2976"/>
      </w:tblGrid>
      <w:tr>
        <w:tc>
          <w:tcPr>
            <w:tcW w:type="dxa" w:w="2976"/>
          </w:tcPr>
          <w:p>
            <w:r>
              <w:rPr>
                <w:rFonts w:ascii="Times New Roman" w:hAnsi="Times New Roman"/>
                <w:b/>
                <w:sz w:val="22"/>
              </w:rPr>
              <w:t>Team Member</w:t>
            </w:r>
          </w:p>
        </w:tc>
        <w:tc>
          <w:tcPr>
            <w:tcW w:type="dxa" w:w="2976"/>
          </w:tcPr>
          <w:p>
            <w:r>
              <w:rPr>
                <w:rFonts w:ascii="Times New Roman" w:hAnsi="Times New Roman"/>
                <w:b/>
                <w:sz w:val="22"/>
              </w:rPr>
              <w:t>Role</w:t>
            </w:r>
          </w:p>
        </w:tc>
        <w:tc>
          <w:tcPr>
            <w:tcW w:type="dxa" w:w="2976"/>
          </w:tcPr>
          <w:p>
            <w:r>
              <w:rPr>
                <w:rFonts w:ascii="Times New Roman" w:hAnsi="Times New Roman"/>
                <w:b/>
                <w:sz w:val="22"/>
              </w:rPr>
              <w:t>Responsibilities and Deliverable</w:t>
            </w:r>
          </w:p>
        </w:tc>
      </w:tr>
      <w:tr>
        <w:tc>
          <w:tcPr>
            <w:tcW w:type="dxa" w:w="2976"/>
          </w:tcPr>
          <w:p>
            <w:r>
              <w:rPr>
                <w:rFonts w:ascii="Times New Roman" w:hAnsi="Times New Roman"/>
                <w:sz w:val="22"/>
              </w:rPr>
              <w:t>Jin-woo Hong</w:t>
            </w:r>
          </w:p>
        </w:tc>
        <w:tc>
          <w:tcPr>
            <w:tcW w:type="dxa" w:w="2976"/>
          </w:tcPr>
          <w:p>
            <w:r>
              <w:rPr>
                <w:rFonts w:ascii="Times New Roman" w:hAnsi="Times New Roman"/>
                <w:sz w:val="22"/>
              </w:rPr>
              <w:t>Data Engineer</w:t>
            </w:r>
          </w:p>
        </w:tc>
        <w:tc>
          <w:tcPr>
            <w:tcW w:type="dxa" w:w="2976"/>
          </w:tcPr>
          <w:p>
            <w:r>
              <w:rPr>
                <w:rFonts w:ascii="Times New Roman" w:hAnsi="Times New Roman"/>
                <w:sz w:val="22"/>
              </w:rPr>
              <w:t>Dataset sourcing; Google Colab and Drive setup; GitHub repository initialization; initial dataset exploration (shape, missing values, summary statistics, top conditions and drugs).</w:t>
              <w:br/>
              <w:t>Deliverable: drugsComTrain_raw.csv, drugsComTest_raw.csv, and project_team_7.ipynb with preliminary exploration complete.</w:t>
            </w:r>
          </w:p>
        </w:tc>
      </w:tr>
      <w:tr>
        <w:tc>
          <w:tcPr>
            <w:tcW w:type="dxa" w:w="2976"/>
          </w:tcPr>
          <w:p>
            <w:r>
              <w:rPr>
                <w:rFonts w:ascii="Times New Roman" w:hAnsi="Times New Roman"/>
                <w:sz w:val="22"/>
              </w:rPr>
              <w:t>Yosephine Tong</w:t>
            </w:r>
          </w:p>
        </w:tc>
        <w:tc>
          <w:tcPr>
            <w:tcW w:type="dxa" w:w="2976"/>
          </w:tcPr>
          <w:p>
            <w:r>
              <w:rPr>
                <w:rFonts w:ascii="Times New Roman" w:hAnsi="Times New Roman"/>
                <w:sz w:val="22"/>
              </w:rPr>
              <w:t>Data Analyst</w:t>
            </w:r>
          </w:p>
        </w:tc>
        <w:tc>
          <w:tcPr>
            <w:tcW w:type="dxa" w:w="2976"/>
          </w:tcPr>
          <w:p>
            <w:r>
              <w:rPr>
                <w:rFonts w:ascii="Times New Roman" w:hAnsi="Times New Roman"/>
                <w:sz w:val="22"/>
              </w:rPr>
              <w:t>Data cleaning; text preprocessing pipeline; train/val/test splits; full EDA continuing from project_team_7.ipynb; VADER sentiment scoring; LDA topic modeling; all visualizations.</w:t>
              <w:br/>
              <w:t>Deliverable: df_clean.csv, df_focused.csv, and completed EDA notebook.</w:t>
            </w:r>
          </w:p>
        </w:tc>
      </w:tr>
      <w:tr>
        <w:tc>
          <w:tcPr>
            <w:tcW w:type="dxa" w:w="2976"/>
          </w:tcPr>
          <w:p>
            <w:r>
              <w:rPr>
                <w:rFonts w:ascii="Times New Roman" w:hAnsi="Times New Roman"/>
                <w:sz w:val="22"/>
              </w:rPr>
              <w:t>Umang Khamar</w:t>
            </w:r>
          </w:p>
        </w:tc>
        <w:tc>
          <w:tcPr>
            <w:tcW w:type="dxa" w:w="2976"/>
          </w:tcPr>
          <w:p>
            <w:r>
              <w:rPr>
                <w:rFonts w:ascii="Times New Roman" w:hAnsi="Times New Roman"/>
                <w:sz w:val="22"/>
              </w:rPr>
              <w:t>NLP Engineer</w:t>
            </w:r>
          </w:p>
        </w:tc>
        <w:tc>
          <w:tcPr>
            <w:tcW w:type="dxa" w:w="2976"/>
          </w:tcPr>
          <w:p>
            <w:r>
              <w:rPr>
                <w:rFonts w:ascii="Times New Roman" w:hAnsi="Times New Roman"/>
                <w:sz w:val="22"/>
              </w:rPr>
              <w:t>DistilBERT fine-tuning for adverse event classification; spaCy NER; symptom clustering; evaluation metrics (precision, recall, F1).</w:t>
              <w:br/>
              <w:t>Deliverable: Labeled dataset with adverse event flags and symptom clusters.</w:t>
            </w:r>
          </w:p>
        </w:tc>
      </w:tr>
      <w:tr>
        <w:tc>
          <w:tcPr>
            <w:tcW w:type="dxa" w:w="2976"/>
          </w:tcPr>
          <w:p>
            <w:r>
              <w:rPr>
                <w:rFonts w:ascii="Times New Roman" w:hAnsi="Times New Roman"/>
                <w:sz w:val="22"/>
              </w:rPr>
              <w:t>Min Chang</w:t>
            </w:r>
          </w:p>
        </w:tc>
        <w:tc>
          <w:tcPr>
            <w:tcW w:type="dxa" w:w="2976"/>
          </w:tcPr>
          <w:p>
            <w:r>
              <w:rPr>
                <w:rFonts w:ascii="Times New Roman" w:hAnsi="Times New Roman"/>
                <w:sz w:val="22"/>
              </w:rPr>
              <w:t>AI Summarization Lead</w:t>
            </w:r>
          </w:p>
        </w:tc>
        <w:tc>
          <w:tcPr>
            <w:tcW w:type="dxa" w:w="2976"/>
          </w:tcPr>
          <w:p>
            <w:r>
              <w:rPr>
                <w:rFonts w:ascii="Times New Roman" w:hAnsi="Times New Roman"/>
                <w:sz w:val="22"/>
              </w:rPr>
              <w:t>BART summarization pipeline; prompt design for conservative output; ROUGE evaluation; Streamlit demo; technical report and presentation.</w:t>
              <w:br/>
              <w:t>Deliverable: Working prototype, evaluation results, report, and slides.</w:t>
            </w:r>
          </w:p>
        </w:tc>
      </w:tr>
    </w:tbl>
    <w:p/>
    <w:p>
      <w:pPr>
        <w:spacing w:after="160" w:before="0" w:line="360" w:lineRule="exact"/>
      </w:pPr>
      <w:r>
        <w:rPr>
          <w:rFonts w:ascii="Times New Roman" w:hAnsi="Times New Roman"/>
          <w:sz w:val="24"/>
        </w:rPr>
        <w:t>One alignment needed in week one: the Data Analyst and NLP Engineer must agree that DistilBERT and BART both expect review_clean -- natural language, minimally cleaned -- not the fully preprocessed version. Getting that wrong early means redoing the pipeline.</w:t>
      </w:r>
    </w:p>
    <w:p>
      <w:pPr>
        <w:spacing w:before="200" w:after="80"/>
      </w:pPr>
      <w:r>
        <w:rPr>
          <w:rFonts w:ascii="Times New Roman" w:hAnsi="Times New Roman"/>
          <w:b/>
          <w:sz w:val="24"/>
        </w:rPr>
        <w:t>References</w:t>
      </w:r>
    </w:p>
    <w:p>
      <w:pPr>
        <w:spacing w:after="160" w:before="0" w:line="360" w:lineRule="exact"/>
      </w:pPr>
      <w:r>
        <w:rPr>
          <w:rFonts w:ascii="Times New Roman" w:hAnsi="Times New Roman"/>
          <w:sz w:val="24"/>
        </w:rPr>
        <w:t>Hutto, C. J., &amp; Gilbert, E. (2014). VADER: A parsimonious rule-based model for sentiment analysis of social media text. ICWSM 2014.</w:t>
      </w:r>
    </w:p>
    <w:p>
      <w:pPr>
        <w:spacing w:after="160" w:before="0" w:line="360" w:lineRule="exact"/>
      </w:pPr>
      <w:r>
        <w:rPr>
          <w:rFonts w:ascii="Times New Roman" w:hAnsi="Times New Roman"/>
          <w:sz w:val="24"/>
        </w:rPr>
        <w:t>Lewis, M., et al. (2020). BART: Denoising sequence-to-sequence pre-training for NLG, translation, and comprehension. ACL 2020.</w:t>
      </w:r>
    </w:p>
    <w:p>
      <w:pPr>
        <w:spacing w:after="160" w:before="0" w:line="360" w:lineRule="exact"/>
      </w:pPr>
      <w:r>
        <w:rPr>
          <w:rFonts w:ascii="Times New Roman" w:hAnsi="Times New Roman"/>
          <w:sz w:val="24"/>
        </w:rPr>
        <w:t>Sanh, V., et al. (2019). DistilBERT, a distilled version of BERT: smaller, faster, cheaper and lighter. arXiv:1910.01108.</w:t>
      </w:r>
    </w:p>
    <w:p>
      <w:pPr>
        <w:spacing w:after="160" w:before="0" w:line="360" w:lineRule="exact"/>
      </w:pPr>
      <w:r>
        <w:rPr>
          <w:rFonts w:ascii="Times New Roman" w:hAnsi="Times New Roman"/>
          <w:sz w:val="24"/>
        </w:rPr>
        <w:t>Sarker, A., &amp; Gonzalez, G. (2015). Portable automatic text classification for adverse drug reaction detection. Journal of Biomedical Informatics, 53, 196-207.</w:t>
      </w:r>
    </w:p>
    <w:p>
      <w:pPr>
        <w:spacing w:after="160" w:before="0" w:line="360" w:lineRule="exact"/>
      </w:pPr>
      <w:r>
        <w:rPr>
          <w:rFonts w:ascii="Times New Roman" w:hAnsi="Times New Roman"/>
          <w:sz w:val="24"/>
        </w:rPr>
        <w:t>Kaggle. (2018). UCI ML Drug Reviews Dataset. https://www.kaggle.com/datasets/jessicali9530/kuc-hackathon-winter-2018</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