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Detailed Report</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Team: Data Knights</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Class: Big Data Analysis</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Title: </w:t>
      </w:r>
      <w:r w:rsidDel="00000000" w:rsidR="00000000" w:rsidRPr="00000000">
        <w:rPr>
          <w:b w:val="1"/>
          <w:color w:val="443728"/>
          <w:sz w:val="24"/>
          <w:szCs w:val="24"/>
          <w:rtl w:val="0"/>
        </w:rPr>
        <w:t xml:space="preserve">Analysis of Mental Health Factors Among University Students</w:t>
      </w: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Contributors: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9"/>
        </w:numPr>
        <w:ind w:left="720" w:hanging="360"/>
        <w:rPr>
          <w:u w:val="none"/>
        </w:rPr>
      </w:pPr>
      <w:r w:rsidDel="00000000" w:rsidR="00000000" w:rsidRPr="00000000">
        <w:rPr>
          <w:rtl w:val="0"/>
        </w:rPr>
        <w:t xml:space="preserve">Abdurakhmat - Implementation of the project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2"/>
        </w:numPr>
        <w:ind w:left="720" w:hanging="360"/>
        <w:rPr>
          <w:u w:val="none"/>
        </w:rPr>
      </w:pPr>
      <w:r w:rsidDel="00000000" w:rsidR="00000000" w:rsidRPr="00000000">
        <w:rPr>
          <w:rtl w:val="0"/>
        </w:rPr>
        <w:t xml:space="preserve">Akromjon - Results </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2"/>
        </w:numPr>
        <w:ind w:left="720" w:hanging="360"/>
      </w:pPr>
      <w:r w:rsidDel="00000000" w:rsidR="00000000" w:rsidRPr="00000000">
        <w:rPr>
          <w:rtl w:val="0"/>
        </w:rPr>
        <w:t xml:space="preserve">Javokhir  — Visualizations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9"/>
        </w:numPr>
        <w:ind w:left="720" w:hanging="360"/>
        <w:rPr>
          <w:u w:val="none"/>
        </w:rPr>
      </w:pPr>
      <w:r w:rsidDel="00000000" w:rsidR="00000000" w:rsidRPr="00000000">
        <w:rPr>
          <w:rtl w:val="0"/>
        </w:rPr>
        <w:t xml:space="preserve">Kamronbek —  Explanation of codes</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Sunnatjon —Cleaning and combining all part</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the project</w:t>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our project on the Analysis of Mental Health of Inha International Students followed a structured pipeline, starting from data collection through surveys, moving to data preprocessing and analysis using Python-based tools, and ending with meaningful visualizations and derived insights.</w:t>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Survey Design and Data Collection</w:t>
      </w:r>
    </w:p>
    <w:p w:rsidR="00000000" w:rsidDel="00000000" w:rsidP="00000000" w:rsidRDefault="00000000" w:rsidRPr="00000000" w14:paraId="0000001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our team designed a detailed Google Forms survey targeting international students currently enrolled at Inha University. The survey consisted of both quantitative and qualitative questions aimed at measuring key mental health indicators such as:</w:t>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anxiety and depression symptoms</w:t>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levels of homesickness and cultural adjustment,</w:t>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mental health resources,</w:t>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stress levels,</w:t>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life and loneliness,</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patterns and physical health.</w:t>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distributed the survey link through group chats and personal messages, and successfully collected responses from 30 participants, ensuring diversity in nationality, gender, academic year, and language proficiency. The responses were downloaded in CSV format and used as the primary dataset for our analysis.</w:t>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Preprocessing</w:t>
      </w:r>
    </w:p>
    <w:p w:rsidR="00000000" w:rsidDel="00000000" w:rsidP="00000000" w:rsidRDefault="00000000" w:rsidRPr="00000000" w14:paraId="0000002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Pandas for processing the raw survey data. We started with removing incomplete or duplicate responses, converting categorical data into numerical values using Label Encoding, normalizing the data for better model performance and </w:t>
      </w:r>
      <w:r w:rsidDel="00000000" w:rsidR="00000000" w:rsidRPr="00000000">
        <w:rPr>
          <w:rFonts w:ascii="Times New Roman" w:cs="Times New Roman" w:eastAsia="Times New Roman" w:hAnsi="Times New Roman"/>
          <w:sz w:val="24"/>
          <w:szCs w:val="24"/>
          <w:rtl w:val="0"/>
        </w:rPr>
        <w:t xml:space="preserve">lasltly</w:t>
      </w:r>
      <w:r w:rsidDel="00000000" w:rsidR="00000000" w:rsidRPr="00000000">
        <w:rPr>
          <w:rFonts w:ascii="Times New Roman" w:cs="Times New Roman" w:eastAsia="Times New Roman" w:hAnsi="Times New Roman"/>
          <w:sz w:val="24"/>
          <w:szCs w:val="24"/>
          <w:rtl w:val="0"/>
        </w:rPr>
        <w:t xml:space="preserve"> identifying and handling missing values appropriately.</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Exploratory Data Analysis (EDA) </w:t>
      </w:r>
    </w:p>
    <w:p w:rsidR="00000000" w:rsidDel="00000000" w:rsidP="00000000" w:rsidRDefault="00000000" w:rsidRPr="00000000" w14:paraId="0000002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extensive EDA using Seaborn and Matplotlib to identify correlations and trends among variables. Key findings included:</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2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with higher academic stress levels showed higher signs of depression</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Korean proficiency was associated with higher social isolation</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engaged in physical activity regularly reported better mental health</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Sentiment Analysis (Qualitative Data)</w:t>
      </w:r>
    </w:p>
    <w:p w:rsidR="00000000" w:rsidDel="00000000" w:rsidP="00000000" w:rsidRDefault="00000000" w:rsidRPr="00000000" w14:paraId="0000003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open-ended responses, we applied Natural Language Processing (NLP) techniques using the TextBlob library to perform sentiment analysis. The goal was to identify emotional tone in students’ descriptions of their mental well-being.</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visualized the sentiment polarity using histograms and word clouds, which revealed that a significant number of students expressed negative or neutral sentiments about their overall mental experience at the university.</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Clustering Analysis</w:t>
      </w:r>
    </w:p>
    <w:p w:rsidR="00000000" w:rsidDel="00000000" w:rsidP="00000000" w:rsidRDefault="00000000" w:rsidRPr="00000000" w14:paraId="0000004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group similar mental health profiles, we applied K-Means Clustering on the normalized dataset. This helped in segmenting students into distinct mental health categories based on their responses.</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clusters were then analyzed to draw insights, such as which clusters had more severe symptoms and what characteristics were common among them.</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Tool Integration and AI Platforms</w:t>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manual coding, we explored AI tools like IBM Watson Studio and Google Colab for rapid prototyping and collaborative coding. These platforms supported the analysis pipeline and allowed smooth integration of Jupyter notebooks.</w:t>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Visualization Dashboard</w:t>
      </w:r>
    </w:p>
    <w:p w:rsidR="00000000" w:rsidDel="00000000" w:rsidP="00000000" w:rsidRDefault="00000000" w:rsidRPr="00000000" w14:paraId="0000004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present our findings, we designed a basic visualization dashboard using Plotly and Dash libraries. The dashboard included:</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sleep duration  on student performance.</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18291" cy="2462213"/>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8291"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2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connection between stress level and GPA</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210262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67125" cy="2102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2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distribution</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22383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909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Final Insights and Benefits</w:t>
      </w:r>
    </w:p>
    <w:p w:rsidR="00000000" w:rsidDel="00000000" w:rsidP="00000000" w:rsidRDefault="00000000" w:rsidRPr="00000000" w14:paraId="0000005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concluded that mental health among international students is significantly influenced by cultural adjustment, academic pressure, and social support. Based on our findings, we proposed several actionable steps for university administrators such as;</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regular mental health check-ins for international students</w:t>
      </w:r>
    </w:p>
    <w:p w:rsidR="00000000" w:rsidDel="00000000" w:rsidP="00000000" w:rsidRDefault="00000000" w:rsidRPr="00000000" w14:paraId="0000005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offering multilingual counseling services</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2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promoting peer support groups and physical wellness programs.</w:t>
      </w:r>
    </w:p>
    <w:p w:rsidR="00000000" w:rsidDel="00000000" w:rsidP="00000000" w:rsidRDefault="00000000" w:rsidRPr="00000000" w14:paraId="0000006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cjpwa636md3d" w:id="0"/>
      <w:bookmarkEnd w:id="0"/>
      <w:r w:rsidDel="00000000" w:rsidR="00000000" w:rsidRPr="00000000">
        <w:rPr>
          <w:rFonts w:ascii="Times New Roman" w:cs="Times New Roman" w:eastAsia="Times New Roman" w:hAnsi="Times New Roman"/>
          <w:b w:val="1"/>
          <w:color w:val="000000"/>
          <w:sz w:val="24"/>
          <w:szCs w:val="24"/>
          <w:rtl w:val="0"/>
        </w:rPr>
        <w:t xml:space="preserve">Results</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analysis produced several key findings that highlight the mental health trends and challenges experienced by international students at Inha University:</w:t>
      </w:r>
    </w:p>
    <w:p w:rsidR="00000000" w:rsidDel="00000000" w:rsidP="00000000" w:rsidRDefault="00000000" w:rsidRPr="00000000" w14:paraId="00000066">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Stress and Mental Health</w:t>
        <w:br w:type="textWrapping"/>
      </w:r>
    </w:p>
    <w:p w:rsidR="00000000" w:rsidDel="00000000" w:rsidP="00000000" w:rsidRDefault="00000000" w:rsidRPr="00000000" w14:paraId="00000067">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strong positive relationship was observed between academic stress and mental health issues. Students with higher academic stress levels showed more frequent symptoms of anxiety and depression. Many reported difficulty managing coursework, exams, and language barriers simultaneously, which contributed to emotional fatigue and decreased well-being.</w:t>
        <w:br w:type="textWrapping"/>
      </w:r>
    </w:p>
    <w:p w:rsidR="00000000" w:rsidDel="00000000" w:rsidP="00000000" w:rsidRDefault="00000000" w:rsidRPr="00000000" w14:paraId="00000068">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Cultural Adjustment and Language Barriers</w:t>
        <w:br w:type="textWrapping"/>
      </w:r>
    </w:p>
    <w:p w:rsidR="00000000" w:rsidDel="00000000" w:rsidP="00000000" w:rsidRDefault="00000000" w:rsidRPr="00000000" w14:paraId="00000069">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with lower levels of Korean language proficiency tended to report greater social isolation, difficulty building friendships, and limited participation in campus activities. These cultural and communication barriers significantly impacted their ability to feel connected and supported within the university environment.</w:t>
        <w:br w:type="textWrapping"/>
      </w:r>
    </w:p>
    <w:p w:rsidR="00000000" w:rsidDel="00000000" w:rsidP="00000000" w:rsidRDefault="00000000" w:rsidRPr="00000000" w14:paraId="0000006A">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Activity and Mental Wellness</w:t>
        <w:br w:type="textWrapping"/>
      </w:r>
    </w:p>
    <w:p w:rsidR="00000000" w:rsidDel="00000000" w:rsidP="00000000" w:rsidRDefault="00000000" w:rsidRPr="00000000" w14:paraId="0000006B">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Respondents who engaged in physical activity at least three times per week generally reported more stable emotional states, better sleep, and reduced stress. This group also showed higher CGPA on average, suggesting a positive relationship between wellness routines and academic performance.</w:t>
        <w:br w:type="textWrapping"/>
      </w:r>
    </w:p>
    <w:p w:rsidR="00000000" w:rsidDel="00000000" w:rsidP="00000000" w:rsidRDefault="00000000" w:rsidRPr="00000000" w14:paraId="0000006C">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Results</w:t>
        <w:br w:type="textWrapping"/>
      </w:r>
    </w:p>
    <w:p w:rsidR="00000000" w:rsidDel="00000000" w:rsidP="00000000" w:rsidRDefault="00000000" w:rsidRPr="00000000" w14:paraId="0000006D">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TextBlob, we analyzed the emotional tone of students’ open-ended responses:</w:t>
        <w:br w:type="textWrapping"/>
      </w:r>
    </w:p>
    <w:p w:rsidR="00000000" w:rsidDel="00000000" w:rsidP="00000000" w:rsidRDefault="00000000" w:rsidRPr="00000000" w14:paraId="0000006E">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of responses had neutral sentiment, reflecting factual or indifferent tones.</w:t>
        <w:br w:type="textWrapping"/>
      </w:r>
    </w:p>
    <w:p w:rsidR="00000000" w:rsidDel="00000000" w:rsidP="00000000" w:rsidRDefault="00000000" w:rsidRPr="00000000" w14:paraId="0000006F">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expressed negative emotions such as stress, homesickness, and loneliness.</w:t>
        <w:br w:type="textWrapping"/>
      </w:r>
    </w:p>
    <w:p w:rsidR="00000000" w:rsidDel="00000000" w:rsidP="00000000" w:rsidRDefault="00000000" w:rsidRPr="00000000" w14:paraId="00000070">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conveyed positive sentiments, often highlighting strong friendships, support systems, or positive academic experiences.</w:t>
        <w:br w:type="textWrapping"/>
      </w:r>
    </w:p>
    <w:p w:rsidR="00000000" w:rsidDel="00000000" w:rsidP="00000000" w:rsidRDefault="00000000" w:rsidRPr="00000000" w14:paraId="00000071">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cloud visualizations revealed frequent keywords like “stress”, “difficult”, “friends”, and “language”, further supporting the survey findings.</w:t>
        <w:br w:type="textWrapping"/>
      </w:r>
    </w:p>
    <w:p w:rsidR="00000000" w:rsidDel="00000000" w:rsidP="00000000" w:rsidRDefault="00000000" w:rsidRPr="00000000" w14:paraId="00000072">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of Mental Health Profiles</w:t>
        <w:br w:type="textWrapping"/>
      </w:r>
    </w:p>
    <w:p w:rsidR="00000000" w:rsidDel="00000000" w:rsidP="00000000" w:rsidRDefault="00000000" w:rsidRPr="00000000" w14:paraId="00000073">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divided the respondents into three groups based on mental health indicators:</w:t>
        <w:br w:type="textWrapping"/>
      </w:r>
    </w:p>
    <w:p w:rsidR="00000000" w:rsidDel="00000000" w:rsidP="00000000" w:rsidRDefault="00000000" w:rsidRPr="00000000" w14:paraId="00000074">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 (Low-Risk) – Emotionally stable students with low stress, regular exercise, and good academic performance.</w:t>
        <w:br w:type="textWrapping"/>
      </w:r>
    </w:p>
    <w:p w:rsidR="00000000" w:rsidDel="00000000" w:rsidP="00000000" w:rsidRDefault="00000000" w:rsidRPr="00000000" w14:paraId="00000075">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 (Moderate-Risk) – Students with average stress levels, inconsistent sleep, and moderate academic achievement.</w:t>
        <w:br w:type="textWrapping"/>
      </w:r>
    </w:p>
    <w:p w:rsidR="00000000" w:rsidDel="00000000" w:rsidP="00000000" w:rsidRDefault="00000000" w:rsidRPr="00000000" w14:paraId="00000076">
      <w:pPr>
        <w:numPr>
          <w:ilvl w:val="2"/>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3 (High-Risk) – Students with high stress, poor sleep quality, and limited social or physical activity. This group, comprising roughly 30% of participants, showed the highest signs of mental health distress.</w:t>
        <w:br w:type="textWrapping"/>
      </w:r>
    </w:p>
    <w:p w:rsidR="00000000" w:rsidDel="00000000" w:rsidP="00000000" w:rsidRDefault="00000000" w:rsidRPr="00000000" w14:paraId="00000077">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clusters helped visualize the diversity in student experiences and identify at-risk groups for targeted intervention.</w:t>
        <w:br w:type="textWrapping"/>
      </w:r>
    </w:p>
    <w:p w:rsidR="00000000" w:rsidDel="00000000" w:rsidP="00000000" w:rsidRDefault="00000000" w:rsidRPr="00000000" w14:paraId="00000078">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Dashboard Insights</w:t>
        <w:br w:type="textWrapping"/>
      </w:r>
    </w:p>
    <w:p w:rsidR="00000000" w:rsidDel="00000000" w:rsidP="00000000" w:rsidRDefault="00000000" w:rsidRPr="00000000" w14:paraId="00000079">
      <w:pPr>
        <w:numPr>
          <w:ilvl w:val="1"/>
          <w:numId w:val="1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visualization dashboard provided dynamic tools for understanding the survey data. Users could explore individual metrics like stress level vs. CGPA, cluster-specific summaries, and sentiment distribution. These tools make the insights more accessible for faculty, administrators, and student support services.</w:t>
        <w:br w:type="textWrapping"/>
      </w:r>
    </w:p>
    <w:p w:rsidR="00000000" w:rsidDel="00000000" w:rsidP="00000000" w:rsidRDefault="00000000" w:rsidRPr="00000000" w14:paraId="0000007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Codes </w:t>
      </w:r>
    </w:p>
    <w:p w:rsidR="00000000" w:rsidDel="00000000" w:rsidP="00000000" w:rsidRDefault="00000000" w:rsidRPr="00000000" w14:paraId="0000007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block_1 – “%pip install pandas matplotlib seaborn”</w:t>
      </w:r>
    </w:p>
    <w:p w:rsidR="00000000" w:rsidDel="00000000" w:rsidP="00000000" w:rsidRDefault="00000000" w:rsidRPr="00000000" w14:paraId="0000008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line installs the required Python libraries:</w:t>
      </w:r>
    </w:p>
    <w:p w:rsidR="00000000" w:rsidDel="00000000" w:rsidP="00000000" w:rsidRDefault="00000000" w:rsidRPr="00000000" w14:paraId="00000083">
      <w:pPr>
        <w:numPr>
          <w:ilvl w:val="0"/>
          <w:numId w:val="2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 for handling and analyzing data in tabular form.</w:t>
        <w:br w:type="textWrapping"/>
      </w:r>
    </w:p>
    <w:p w:rsidR="00000000" w:rsidDel="00000000" w:rsidP="00000000" w:rsidRDefault="00000000" w:rsidRPr="00000000" w14:paraId="00000084">
      <w:pPr>
        <w:numPr>
          <w:ilvl w:val="0"/>
          <w:numId w:val="2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for creating static visualizations like bar charts or scatter plots.</w:t>
        <w:br w:type="textWrapping"/>
      </w:r>
    </w:p>
    <w:p w:rsidR="00000000" w:rsidDel="00000000" w:rsidP="00000000" w:rsidRDefault="00000000" w:rsidRPr="00000000" w14:paraId="00000085">
      <w:pPr>
        <w:numPr>
          <w:ilvl w:val="0"/>
          <w:numId w:val="2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 a high-level interface for drawing attractive and informative statistical graphics.</w:t>
      </w:r>
    </w:p>
    <w:p w:rsidR="00000000" w:rsidDel="00000000" w:rsidP="00000000" w:rsidRDefault="00000000" w:rsidRPr="00000000" w14:paraId="00000086">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blocks 2</w:t>
      </w:r>
    </w:p>
    <w:p w:rsidR="00000000" w:rsidDel="00000000" w:rsidP="00000000" w:rsidRDefault="00000000" w:rsidRPr="00000000" w14:paraId="00000087">
      <w:pPr>
        <w:numPr>
          <w:ilvl w:val="0"/>
          <w:numId w:val="8"/>
        </w:numPr>
        <w:spacing w:after="0" w:afterAutospacing="0" w:before="24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github_data=pd.read_csv(r"C:\\Users\\hamda\\Downloads\\students_mental_health_survey.csv")</w:t>
      </w:r>
    </w:p>
    <w:p w:rsidR="00000000" w:rsidDel="00000000" w:rsidP="00000000" w:rsidRDefault="00000000" w:rsidRPr="00000000" w14:paraId="00000088">
      <w:pPr>
        <w:numPr>
          <w:ilvl w:val="0"/>
          <w:numId w:val="8"/>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survey_data=pd.read_csv(r"C:\\Users\\hamda\\Downloads\\students_mental_health_survey.csv") </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reads the same dataset twice into two variables: </w:t>
      </w:r>
      <w:r w:rsidDel="00000000" w:rsidR="00000000" w:rsidRPr="00000000">
        <w:rPr>
          <w:rFonts w:ascii="Times New Roman" w:cs="Times New Roman" w:eastAsia="Times New Roman" w:hAnsi="Times New Roman"/>
          <w:color w:val="188038"/>
          <w:sz w:val="24"/>
          <w:szCs w:val="24"/>
          <w:rtl w:val="0"/>
        </w:rPr>
        <w:t xml:space="preserve">github_data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survey_data</w:t>
      </w:r>
      <w:r w:rsidDel="00000000" w:rsidR="00000000" w:rsidRPr="00000000">
        <w:rPr>
          <w:rFonts w:ascii="Times New Roman" w:cs="Times New Roman" w:eastAsia="Times New Roman" w:hAnsi="Times New Roman"/>
          <w:sz w:val="24"/>
          <w:szCs w:val="24"/>
          <w:rtl w:val="0"/>
        </w:rPr>
        <w:t xml:space="preserve">, both from a </w:t>
      </w:r>
      <w:r w:rsidDel="00000000" w:rsidR="00000000" w:rsidRPr="00000000">
        <w:rPr>
          <w:rFonts w:ascii="Times New Roman" w:cs="Times New Roman" w:eastAsia="Times New Roman" w:hAnsi="Times New Roman"/>
          <w:color w:val="188038"/>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file located on the user's computer.</w:t>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- 3</w:t>
      </w:r>
    </w:p>
    <w:p w:rsidR="00000000" w:rsidDel="00000000" w:rsidP="00000000" w:rsidRDefault="00000000" w:rsidRPr="00000000" w14:paraId="0000008B">
      <w:pPr>
        <w:numPr>
          <w:ilvl w:val="0"/>
          <w:numId w:val="2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github_data.head()</w:t>
      </w:r>
    </w:p>
    <w:p w:rsidR="00000000" w:rsidDel="00000000" w:rsidP="00000000" w:rsidRDefault="00000000" w:rsidRPr="00000000" w14:paraId="0000008C">
      <w:pPr>
        <w:numPr>
          <w:ilvl w:val="0"/>
          <w:numId w:val="25"/>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survey_data.head()</w:t>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t>
      </w:r>
      <w:r w:rsidDel="00000000" w:rsidR="00000000" w:rsidRPr="00000000">
        <w:rPr>
          <w:rFonts w:ascii="Times New Roman" w:cs="Times New Roman" w:eastAsia="Times New Roman" w:hAnsi="Times New Roman"/>
          <w:b w:val="1"/>
          <w:color w:val="188038"/>
          <w:sz w:val="24"/>
          <w:szCs w:val="24"/>
          <w:rtl w:val="0"/>
        </w:rPr>
        <w:t xml:space="preserve">.head()</w:t>
      </w:r>
      <w:r w:rsidDel="00000000" w:rsidR="00000000" w:rsidRPr="00000000">
        <w:rPr>
          <w:rFonts w:ascii="Times New Roman" w:cs="Times New Roman" w:eastAsia="Times New Roman" w:hAnsi="Times New Roman"/>
          <w:b w:val="1"/>
          <w:sz w:val="24"/>
          <w:szCs w:val="24"/>
          <w:rtl w:val="0"/>
        </w:rPr>
        <w:t xml:space="preserve"> function displays the first five rows of the </w:t>
      </w:r>
      <w:r w:rsidDel="00000000" w:rsidR="00000000" w:rsidRPr="00000000">
        <w:rPr>
          <w:rFonts w:ascii="Times New Roman" w:cs="Times New Roman" w:eastAsia="Times New Roman" w:hAnsi="Times New Roman"/>
          <w:b w:val="1"/>
          <w:color w:val="188038"/>
          <w:sz w:val="24"/>
          <w:szCs w:val="24"/>
          <w:rtl w:val="0"/>
        </w:rPr>
        <w:t xml:space="preserve">github_data and survey_data </w:t>
      </w:r>
      <w:r w:rsidDel="00000000" w:rsidR="00000000" w:rsidRPr="00000000">
        <w:rPr>
          <w:rFonts w:ascii="Times New Roman" w:cs="Times New Roman" w:eastAsia="Times New Roman" w:hAnsi="Times New Roman"/>
          <w:b w:val="1"/>
          <w:sz w:val="24"/>
          <w:szCs w:val="24"/>
          <w:rtl w:val="0"/>
        </w:rPr>
        <w:t xml:space="preserve"> to preview the dataset.</w:t>
      </w:r>
    </w:p>
    <w:p w:rsidR="00000000" w:rsidDel="00000000" w:rsidP="00000000" w:rsidRDefault="00000000" w:rsidRPr="00000000" w14:paraId="0000008E">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block- 4</w:t>
      </w:r>
    </w:p>
    <w:p w:rsidR="00000000" w:rsidDel="00000000" w:rsidP="00000000" w:rsidRDefault="00000000" w:rsidRPr="00000000" w14:paraId="00000090">
      <w:pPr>
        <w:numPr>
          <w:ilvl w:val="0"/>
          <w:numId w:val="18"/>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github_data.columns = github_data.columns.str.strip()</w:t>
      </w:r>
    </w:p>
    <w:p w:rsidR="00000000" w:rsidDel="00000000" w:rsidP="00000000" w:rsidRDefault="00000000" w:rsidRPr="00000000" w14:paraId="00000091">
      <w:pPr>
        <w:numPr>
          <w:ilvl w:val="0"/>
          <w:numId w:val="18"/>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print(github_data.columns) “</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removes any leading or trailing whitespace from the column names in the </w:t>
      </w:r>
      <w:r w:rsidDel="00000000" w:rsidR="00000000" w:rsidRPr="00000000">
        <w:rPr>
          <w:rFonts w:ascii="Times New Roman" w:cs="Times New Roman" w:eastAsia="Times New Roman" w:hAnsi="Times New Roman"/>
          <w:color w:val="188038"/>
          <w:sz w:val="24"/>
          <w:szCs w:val="24"/>
          <w:rtl w:val="0"/>
        </w:rPr>
        <w:t xml:space="preserve">github_data</w:t>
      </w:r>
      <w:r w:rsidDel="00000000" w:rsidR="00000000" w:rsidRPr="00000000">
        <w:rPr>
          <w:rFonts w:ascii="Times New Roman" w:cs="Times New Roman" w:eastAsia="Times New Roman" w:hAnsi="Times New Roman"/>
          <w:sz w:val="24"/>
          <w:szCs w:val="24"/>
          <w:rtl w:val="0"/>
        </w:rPr>
        <w:t xml:space="preserve"> DataFrame. This is a good practice to avoid errors due to unintentional spaces when accessing columns.</w:t>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76588" cy="316900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76588" cy="316900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- 5</w:t>
      </w:r>
    </w:p>
    <w:p w:rsidR="00000000" w:rsidDel="00000000" w:rsidP="00000000" w:rsidRDefault="00000000" w:rsidRPr="00000000" w14:paraId="00000095">
      <w:pPr>
        <w:numPr>
          <w:ilvl w:val="0"/>
          <w:numId w:val="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print(github_data.isnull().sum())</w:t>
      </w:r>
    </w:p>
    <w:p w:rsidR="00000000" w:rsidDel="00000000" w:rsidP="00000000" w:rsidRDefault="00000000" w:rsidRPr="00000000" w14:paraId="00000096">
      <w:pPr>
        <w:numPr>
          <w:ilvl w:val="0"/>
          <w:numId w:val="5"/>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print(survey_data.isnull().sum())</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for missing values in both </w:t>
      </w:r>
      <w:r w:rsidDel="00000000" w:rsidR="00000000" w:rsidRPr="00000000">
        <w:rPr>
          <w:rFonts w:ascii="Times New Roman" w:cs="Times New Roman" w:eastAsia="Times New Roman" w:hAnsi="Times New Roman"/>
          <w:color w:val="188038"/>
          <w:sz w:val="24"/>
          <w:szCs w:val="24"/>
          <w:rtl w:val="0"/>
        </w:rPr>
        <w:t xml:space="preserve">github_data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survey_data</w:t>
      </w:r>
      <w:r w:rsidDel="00000000" w:rsidR="00000000" w:rsidRPr="00000000">
        <w:rPr>
          <w:rFonts w:ascii="Times New Roman" w:cs="Times New Roman" w:eastAsia="Times New Roman" w:hAnsi="Times New Roman"/>
          <w:sz w:val="24"/>
          <w:szCs w:val="24"/>
          <w:rtl w:val="0"/>
        </w:rPr>
        <w:t xml:space="preserve"> by printing the count of null (</w:t>
      </w:r>
      <w:r w:rsidDel="00000000" w:rsidR="00000000" w:rsidRPr="00000000">
        <w:rPr>
          <w:rFonts w:ascii="Times New Roman" w:cs="Times New Roman" w:eastAsia="Times New Roman" w:hAnsi="Times New Roman"/>
          <w:color w:val="188038"/>
          <w:sz w:val="24"/>
          <w:szCs w:val="24"/>
          <w:rtl w:val="0"/>
        </w:rPr>
        <w:t xml:space="preserve">NaN</w:t>
      </w:r>
      <w:r w:rsidDel="00000000" w:rsidR="00000000" w:rsidRPr="00000000">
        <w:rPr>
          <w:rFonts w:ascii="Times New Roman" w:cs="Times New Roman" w:eastAsia="Times New Roman" w:hAnsi="Times New Roman"/>
          <w:sz w:val="24"/>
          <w:szCs w:val="24"/>
          <w:rtl w:val="0"/>
        </w:rPr>
        <w:t xml:space="preserve">) values per column. This is part of initial data cleaning and validation.</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2515621"/>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05263" cy="251562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- 6</w:t>
      </w:r>
    </w:p>
    <w:p w:rsidR="00000000" w:rsidDel="00000000" w:rsidP="00000000" w:rsidRDefault="00000000" w:rsidRPr="00000000" w14:paraId="0000009A">
      <w:pPr>
        <w:numPr>
          <w:ilvl w:val="0"/>
          <w:numId w:val="1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sns.scatterplot(data=survey_data, x='Stress_Level', y='CGPA')</w:t>
      </w:r>
    </w:p>
    <w:p w:rsidR="00000000" w:rsidDel="00000000" w:rsidP="00000000" w:rsidRDefault="00000000" w:rsidRPr="00000000" w14:paraId="0000009B">
      <w:pPr>
        <w:numPr>
          <w:ilvl w:val="0"/>
          <w:numId w:val="1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plt.title('Stress Level vs GPA')</w:t>
      </w:r>
    </w:p>
    <w:p w:rsidR="00000000" w:rsidDel="00000000" w:rsidP="00000000" w:rsidRDefault="00000000" w:rsidRPr="00000000" w14:paraId="0000009C">
      <w:pPr>
        <w:numPr>
          <w:ilvl w:val="0"/>
          <w:numId w:val="15"/>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plt.show()</w:t>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a scatter plot to analyze the relationship between students' stress levels and their CGPA (Cumulative Grade Point Average). Helps to visualize whether stress correlates with academic performance.</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- 7</w:t>
      </w:r>
    </w:p>
    <w:p w:rsidR="00000000" w:rsidDel="00000000" w:rsidP="00000000" w:rsidRDefault="00000000" w:rsidRPr="00000000" w14:paraId="000000A0">
      <w:pPr>
        <w:numPr>
          <w:ilvl w:val="0"/>
          <w:numId w:val="1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sns.countplot(data=github_data, x='Stress_Level')</w:t>
      </w:r>
    </w:p>
    <w:p w:rsidR="00000000" w:rsidDel="00000000" w:rsidP="00000000" w:rsidRDefault="00000000" w:rsidRPr="00000000" w14:paraId="000000A1">
      <w:pPr>
        <w:numPr>
          <w:ilvl w:val="0"/>
          <w:numId w:val="1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plt.title('Mental Health Issue Count')</w:t>
      </w:r>
    </w:p>
    <w:p w:rsidR="00000000" w:rsidDel="00000000" w:rsidP="00000000" w:rsidRDefault="00000000" w:rsidRPr="00000000" w14:paraId="000000A2">
      <w:pPr>
        <w:numPr>
          <w:ilvl w:val="0"/>
          <w:numId w:val="1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plt.show()</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count plot (bar chart) of the number of students in each stress level category using the </w:t>
      </w:r>
      <w:r w:rsidDel="00000000" w:rsidR="00000000" w:rsidRPr="00000000">
        <w:rPr>
          <w:rFonts w:ascii="Times New Roman" w:cs="Times New Roman" w:eastAsia="Times New Roman" w:hAnsi="Times New Roman"/>
          <w:color w:val="188038"/>
          <w:sz w:val="24"/>
          <w:szCs w:val="24"/>
          <w:rtl w:val="0"/>
        </w:rPr>
        <w:t xml:space="preserve">github_data</w:t>
      </w:r>
      <w:r w:rsidDel="00000000" w:rsidR="00000000" w:rsidRPr="00000000">
        <w:rPr>
          <w:rFonts w:ascii="Times New Roman" w:cs="Times New Roman" w:eastAsia="Times New Roman" w:hAnsi="Times New Roman"/>
          <w:sz w:val="24"/>
          <w:szCs w:val="24"/>
          <w:rtl w:val="0"/>
        </w:rPr>
        <w:t xml:space="preserve">. Useful for understanding the distribution of stress among students</w:t>
      </w:r>
    </w:p>
    <w:p w:rsidR="00000000" w:rsidDel="00000000" w:rsidP="00000000" w:rsidRDefault="00000000" w:rsidRPr="00000000" w14:paraId="000000A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- 8</w:t>
      </w:r>
    </w:p>
    <w:p w:rsidR="00000000" w:rsidDel="00000000" w:rsidP="00000000" w:rsidRDefault="00000000" w:rsidRPr="00000000" w14:paraId="000000A5">
      <w:pPr>
        <w:numPr>
          <w:ilvl w:val="0"/>
          <w:numId w:val="16"/>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github_data['CGPA'] = pd.to_numeric(github_data['CGPA'], errors='coerce')</w:t>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w:t>
      </w:r>
      <w:r w:rsidDel="00000000" w:rsidR="00000000" w:rsidRPr="00000000">
        <w:rPr>
          <w:rFonts w:ascii="Times New Roman" w:cs="Times New Roman" w:eastAsia="Times New Roman" w:hAnsi="Times New Roman"/>
          <w:color w:val="188038"/>
          <w:sz w:val="24"/>
          <w:szCs w:val="24"/>
          <w:rtl w:val="0"/>
        </w:rPr>
        <w:t xml:space="preserve">CGPA</w:t>
      </w:r>
      <w:r w:rsidDel="00000000" w:rsidR="00000000" w:rsidRPr="00000000">
        <w:rPr>
          <w:rFonts w:ascii="Times New Roman" w:cs="Times New Roman" w:eastAsia="Times New Roman" w:hAnsi="Times New Roman"/>
          <w:sz w:val="24"/>
          <w:szCs w:val="24"/>
          <w:rtl w:val="0"/>
        </w:rPr>
        <w:t xml:space="preserve"> column to a numeric data type. If any values are not numbers, they are converted to </w:t>
      </w:r>
      <w:r w:rsidDel="00000000" w:rsidR="00000000" w:rsidRPr="00000000">
        <w:rPr>
          <w:rFonts w:ascii="Times New Roman" w:cs="Times New Roman" w:eastAsia="Times New Roman" w:hAnsi="Times New Roman"/>
          <w:color w:val="188038"/>
          <w:sz w:val="24"/>
          <w:szCs w:val="24"/>
          <w:rtl w:val="0"/>
        </w:rPr>
        <w:t xml:space="preserve">NaN</w:t>
      </w:r>
      <w:r w:rsidDel="00000000" w:rsidR="00000000" w:rsidRPr="00000000">
        <w:rPr>
          <w:rFonts w:ascii="Times New Roman" w:cs="Times New Roman" w:eastAsia="Times New Roman" w:hAnsi="Times New Roman"/>
          <w:sz w:val="24"/>
          <w:szCs w:val="24"/>
          <w:rtl w:val="0"/>
        </w:rPr>
        <w:t xml:space="preserve"> (missing values). This is essential before performing statistical analysis or plotting numerical data.</w:t>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block - 9</w:t>
      </w:r>
    </w:p>
    <w:p w:rsidR="00000000" w:rsidDel="00000000" w:rsidP="00000000" w:rsidRDefault="00000000" w:rsidRPr="00000000" w14:paraId="000000A8">
      <w:pPr>
        <w:numPr>
          <w:ilvl w:val="0"/>
          <w:numId w:val="22"/>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plt.figure(figsize=(8, 5))</w:t>
      </w:r>
    </w:p>
    <w:p w:rsidR="00000000" w:rsidDel="00000000" w:rsidP="00000000" w:rsidRDefault="00000000" w:rsidRPr="00000000" w14:paraId="000000A9">
      <w:pPr>
        <w:numPr>
          <w:ilvl w:val="0"/>
          <w:numId w:val="22"/>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sns.boxplot(x='Sleep_Quality', y='CGPA', data=github_data)</w:t>
      </w:r>
    </w:p>
    <w:p w:rsidR="00000000" w:rsidDel="00000000" w:rsidP="00000000" w:rsidRDefault="00000000" w:rsidRPr="00000000" w14:paraId="000000AA">
      <w:pPr>
        <w:numPr>
          <w:ilvl w:val="0"/>
          <w:numId w:val="22"/>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plt.title('CGPA vs Sleep Duration')</w:t>
      </w:r>
    </w:p>
    <w:p w:rsidR="00000000" w:rsidDel="00000000" w:rsidP="00000000" w:rsidRDefault="00000000" w:rsidRPr="00000000" w14:paraId="000000AB">
      <w:pPr>
        <w:numPr>
          <w:ilvl w:val="0"/>
          <w:numId w:val="22"/>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plt.xlabel('Sleep Duration Category')</w:t>
      </w:r>
    </w:p>
    <w:p w:rsidR="00000000" w:rsidDel="00000000" w:rsidP="00000000" w:rsidRDefault="00000000" w:rsidRPr="00000000" w14:paraId="000000AC">
      <w:pPr>
        <w:numPr>
          <w:ilvl w:val="0"/>
          <w:numId w:val="22"/>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plt.ylabel('CGPA')</w:t>
      </w:r>
    </w:p>
    <w:p w:rsidR="00000000" w:rsidDel="00000000" w:rsidP="00000000" w:rsidRDefault="00000000" w:rsidRPr="00000000" w14:paraId="000000AD">
      <w:pPr>
        <w:numPr>
          <w:ilvl w:val="0"/>
          <w:numId w:val="22"/>
        </w:numPr>
        <w:spacing w:after="24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plt.show()</w:t>
      </w:r>
    </w:p>
    <w:p w:rsidR="00000000" w:rsidDel="00000000" w:rsidP="00000000" w:rsidRDefault="00000000" w:rsidRPr="00000000" w14:paraId="000000AE">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14738" cy="2456494"/>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14738" cy="24564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creates a boxplot to visualize the distribution of GPA across different sleep quality categories. It aims to analyze the potential correlation between sleep quality and academic performance.</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