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5.25pt" o:ole="" fillcolor="window">
                  <v:imagedata r:id="rId8" o:title=""/>
                </v:shape>
                <o:OLEObject Type="Embed" ProgID="MSDraw" ShapeID="_x0000_i1025" DrawAspect="Content" ObjectID="_1845640829"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4925261"/>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4925262"/>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162B3AB9" w14:textId="0BE31980" w:rsidR="0016105B"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4925261" w:history="1">
            <w:r w:rsidR="0016105B" w:rsidRPr="00EB5457">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16105B">
              <w:rPr>
                <w:noProof/>
                <w:webHidden/>
              </w:rPr>
              <w:tab/>
            </w:r>
            <w:r w:rsidR="0016105B">
              <w:rPr>
                <w:noProof/>
                <w:webHidden/>
              </w:rPr>
              <w:fldChar w:fldCharType="begin"/>
            </w:r>
            <w:r w:rsidR="0016105B">
              <w:rPr>
                <w:noProof/>
                <w:webHidden/>
              </w:rPr>
              <w:instrText xml:space="preserve"> PAGEREF _Toc234925261 \h </w:instrText>
            </w:r>
            <w:r w:rsidR="0016105B">
              <w:rPr>
                <w:noProof/>
                <w:webHidden/>
              </w:rPr>
            </w:r>
            <w:r w:rsidR="0016105B">
              <w:rPr>
                <w:noProof/>
                <w:webHidden/>
              </w:rPr>
              <w:fldChar w:fldCharType="separate"/>
            </w:r>
            <w:r w:rsidR="0016105B">
              <w:rPr>
                <w:noProof/>
                <w:webHidden/>
              </w:rPr>
              <w:t>1</w:t>
            </w:r>
            <w:r w:rsidR="0016105B">
              <w:rPr>
                <w:noProof/>
                <w:webHidden/>
              </w:rPr>
              <w:fldChar w:fldCharType="end"/>
            </w:r>
          </w:hyperlink>
        </w:p>
        <w:p w14:paraId="137887E7" w14:textId="36094802"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62" w:history="1">
            <w:r w:rsidR="0016105B" w:rsidRPr="00EB5457">
              <w:rPr>
                <w:rStyle w:val="a5"/>
                <w:rFonts w:ascii="Times New Roman" w:eastAsia="Times New Roman" w:hAnsi="Times New Roman" w:cs="Times New Roman"/>
                <w:b/>
                <w:bCs/>
                <w:noProof/>
                <w:lang w:val="x-none" w:eastAsia="x-none"/>
              </w:rPr>
              <w:t>КАНДИДАТСКАЯ ДИССЕРТАЦИЯ</w:t>
            </w:r>
            <w:r w:rsidR="0016105B">
              <w:rPr>
                <w:noProof/>
                <w:webHidden/>
              </w:rPr>
              <w:tab/>
            </w:r>
            <w:r w:rsidR="0016105B">
              <w:rPr>
                <w:noProof/>
                <w:webHidden/>
              </w:rPr>
              <w:fldChar w:fldCharType="begin"/>
            </w:r>
            <w:r w:rsidR="0016105B">
              <w:rPr>
                <w:noProof/>
                <w:webHidden/>
              </w:rPr>
              <w:instrText xml:space="preserve"> PAGEREF _Toc234925262 \h </w:instrText>
            </w:r>
            <w:r w:rsidR="0016105B">
              <w:rPr>
                <w:noProof/>
                <w:webHidden/>
              </w:rPr>
            </w:r>
            <w:r w:rsidR="0016105B">
              <w:rPr>
                <w:noProof/>
                <w:webHidden/>
              </w:rPr>
              <w:fldChar w:fldCharType="separate"/>
            </w:r>
            <w:r w:rsidR="0016105B">
              <w:rPr>
                <w:noProof/>
                <w:webHidden/>
              </w:rPr>
              <w:t>1</w:t>
            </w:r>
            <w:r w:rsidR="0016105B">
              <w:rPr>
                <w:noProof/>
                <w:webHidden/>
              </w:rPr>
              <w:fldChar w:fldCharType="end"/>
            </w:r>
          </w:hyperlink>
        </w:p>
        <w:p w14:paraId="12026158" w14:textId="45DA66E2"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63" w:history="1">
            <w:r w:rsidR="0016105B" w:rsidRPr="00EB5457">
              <w:rPr>
                <w:rStyle w:val="a5"/>
                <w:rFonts w:asciiTheme="majorBidi" w:hAnsiTheme="majorBidi"/>
                <w:b/>
                <w:bCs/>
                <w:noProof/>
              </w:rPr>
              <w:t>Введение</w:t>
            </w:r>
            <w:r w:rsidR="0016105B">
              <w:rPr>
                <w:noProof/>
                <w:webHidden/>
              </w:rPr>
              <w:tab/>
            </w:r>
            <w:r w:rsidR="0016105B">
              <w:rPr>
                <w:noProof/>
                <w:webHidden/>
              </w:rPr>
              <w:fldChar w:fldCharType="begin"/>
            </w:r>
            <w:r w:rsidR="0016105B">
              <w:rPr>
                <w:noProof/>
                <w:webHidden/>
              </w:rPr>
              <w:instrText xml:space="preserve"> PAGEREF _Toc234925263 \h </w:instrText>
            </w:r>
            <w:r w:rsidR="0016105B">
              <w:rPr>
                <w:noProof/>
                <w:webHidden/>
              </w:rPr>
            </w:r>
            <w:r w:rsidR="0016105B">
              <w:rPr>
                <w:noProof/>
                <w:webHidden/>
              </w:rPr>
              <w:fldChar w:fldCharType="separate"/>
            </w:r>
            <w:r w:rsidR="0016105B">
              <w:rPr>
                <w:noProof/>
                <w:webHidden/>
              </w:rPr>
              <w:t>4</w:t>
            </w:r>
            <w:r w:rsidR="0016105B">
              <w:rPr>
                <w:noProof/>
                <w:webHidden/>
              </w:rPr>
              <w:fldChar w:fldCharType="end"/>
            </w:r>
          </w:hyperlink>
        </w:p>
        <w:p w14:paraId="005D17D5" w14:textId="37F8B0E8"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64" w:history="1">
            <w:r w:rsidR="0016105B" w:rsidRPr="00EB5457">
              <w:rPr>
                <w:rStyle w:val="a5"/>
                <w:rFonts w:asciiTheme="majorBidi" w:hAnsiTheme="majorBidi"/>
                <w:b/>
                <w:bCs/>
                <w:noProof/>
              </w:rPr>
              <w:t>1. АНАЛИТИЧЕСКАЯ ЧАСТЬ</w:t>
            </w:r>
            <w:r w:rsidR="0016105B">
              <w:rPr>
                <w:noProof/>
                <w:webHidden/>
              </w:rPr>
              <w:tab/>
            </w:r>
            <w:r w:rsidR="0016105B">
              <w:rPr>
                <w:noProof/>
                <w:webHidden/>
              </w:rPr>
              <w:fldChar w:fldCharType="begin"/>
            </w:r>
            <w:r w:rsidR="0016105B">
              <w:rPr>
                <w:noProof/>
                <w:webHidden/>
              </w:rPr>
              <w:instrText xml:space="preserve"> PAGEREF _Toc234925264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0E67F5F6" w14:textId="5F1FB13C"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65" w:history="1">
            <w:r w:rsidR="0016105B" w:rsidRPr="00EB5457">
              <w:rPr>
                <w:rStyle w:val="a5"/>
                <w:rFonts w:asciiTheme="majorBidi" w:hAnsiTheme="majorBidi"/>
                <w:b/>
                <w:bCs/>
                <w:noProof/>
              </w:rPr>
              <w:t>1.1. Системы технического зрения наземных роботов</w:t>
            </w:r>
            <w:r w:rsidR="0016105B">
              <w:rPr>
                <w:noProof/>
                <w:webHidden/>
              </w:rPr>
              <w:tab/>
            </w:r>
            <w:r w:rsidR="0016105B">
              <w:rPr>
                <w:noProof/>
                <w:webHidden/>
              </w:rPr>
              <w:fldChar w:fldCharType="begin"/>
            </w:r>
            <w:r w:rsidR="0016105B">
              <w:rPr>
                <w:noProof/>
                <w:webHidden/>
              </w:rPr>
              <w:instrText xml:space="preserve"> PAGEREF _Toc234925265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45539EF5" w14:textId="0DA519E4"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66" w:history="1">
            <w:r w:rsidR="0016105B" w:rsidRPr="00EB5457">
              <w:rPr>
                <w:rStyle w:val="a5"/>
                <w:rFonts w:asciiTheme="majorBidi" w:hAnsiTheme="majorBidi"/>
                <w:b/>
                <w:bCs/>
                <w:noProof/>
              </w:rPr>
              <w:t>1.1.1 Алгоритмы и методы компьютерного зрения и обработки изображений беспилотных транспортных средств</w:t>
            </w:r>
            <w:r w:rsidR="0016105B">
              <w:rPr>
                <w:noProof/>
                <w:webHidden/>
              </w:rPr>
              <w:tab/>
            </w:r>
            <w:r w:rsidR="0016105B">
              <w:rPr>
                <w:noProof/>
                <w:webHidden/>
              </w:rPr>
              <w:fldChar w:fldCharType="begin"/>
            </w:r>
            <w:r w:rsidR="0016105B">
              <w:rPr>
                <w:noProof/>
                <w:webHidden/>
              </w:rPr>
              <w:instrText xml:space="preserve"> PAGEREF _Toc234925266 \h </w:instrText>
            </w:r>
            <w:r w:rsidR="0016105B">
              <w:rPr>
                <w:noProof/>
                <w:webHidden/>
              </w:rPr>
            </w:r>
            <w:r w:rsidR="0016105B">
              <w:rPr>
                <w:noProof/>
                <w:webHidden/>
              </w:rPr>
              <w:fldChar w:fldCharType="separate"/>
            </w:r>
            <w:r w:rsidR="0016105B">
              <w:rPr>
                <w:noProof/>
                <w:webHidden/>
              </w:rPr>
              <w:t>8</w:t>
            </w:r>
            <w:r w:rsidR="0016105B">
              <w:rPr>
                <w:noProof/>
                <w:webHidden/>
              </w:rPr>
              <w:fldChar w:fldCharType="end"/>
            </w:r>
          </w:hyperlink>
        </w:p>
        <w:p w14:paraId="3405F4E1" w14:textId="04D3483A"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67" w:history="1">
            <w:r w:rsidR="0016105B" w:rsidRPr="00EB5457">
              <w:rPr>
                <w:rStyle w:val="a5"/>
                <w:rFonts w:asciiTheme="majorBidi" w:hAnsiTheme="majorBidi"/>
                <w:b/>
                <w:bCs/>
                <w:noProof/>
              </w:rPr>
              <w:t>1.2. Технологии Visual SLAM для автономной навигации роботов</w:t>
            </w:r>
            <w:r w:rsidR="0016105B">
              <w:rPr>
                <w:noProof/>
                <w:webHidden/>
              </w:rPr>
              <w:tab/>
            </w:r>
            <w:r w:rsidR="0016105B">
              <w:rPr>
                <w:noProof/>
                <w:webHidden/>
              </w:rPr>
              <w:fldChar w:fldCharType="begin"/>
            </w:r>
            <w:r w:rsidR="0016105B">
              <w:rPr>
                <w:noProof/>
                <w:webHidden/>
              </w:rPr>
              <w:instrText xml:space="preserve"> PAGEREF _Toc234925267 \h </w:instrText>
            </w:r>
            <w:r w:rsidR="0016105B">
              <w:rPr>
                <w:noProof/>
                <w:webHidden/>
              </w:rPr>
            </w:r>
            <w:r w:rsidR="0016105B">
              <w:rPr>
                <w:noProof/>
                <w:webHidden/>
              </w:rPr>
              <w:fldChar w:fldCharType="separate"/>
            </w:r>
            <w:r w:rsidR="0016105B">
              <w:rPr>
                <w:noProof/>
                <w:webHidden/>
              </w:rPr>
              <w:t>14</w:t>
            </w:r>
            <w:r w:rsidR="0016105B">
              <w:rPr>
                <w:noProof/>
                <w:webHidden/>
              </w:rPr>
              <w:fldChar w:fldCharType="end"/>
            </w:r>
          </w:hyperlink>
        </w:p>
        <w:p w14:paraId="6390198D" w14:textId="6E7D7F4B"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68" w:history="1">
            <w:r w:rsidR="0016105B" w:rsidRPr="00EB5457">
              <w:rPr>
                <w:rStyle w:val="a5"/>
                <w:rFonts w:asciiTheme="majorBidi" w:hAnsiTheme="majorBidi"/>
                <w:b/>
                <w:bCs/>
                <w:noProof/>
              </w:rPr>
              <w:t>1.3. Технологии семантической сегментации изображений</w:t>
            </w:r>
            <w:r w:rsidR="0016105B">
              <w:rPr>
                <w:noProof/>
                <w:webHidden/>
              </w:rPr>
              <w:tab/>
            </w:r>
            <w:r w:rsidR="0016105B">
              <w:rPr>
                <w:noProof/>
                <w:webHidden/>
              </w:rPr>
              <w:fldChar w:fldCharType="begin"/>
            </w:r>
            <w:r w:rsidR="0016105B">
              <w:rPr>
                <w:noProof/>
                <w:webHidden/>
              </w:rPr>
              <w:instrText xml:space="preserve"> PAGEREF _Toc234925268 \h </w:instrText>
            </w:r>
            <w:r w:rsidR="0016105B">
              <w:rPr>
                <w:noProof/>
                <w:webHidden/>
              </w:rPr>
            </w:r>
            <w:r w:rsidR="0016105B">
              <w:rPr>
                <w:noProof/>
                <w:webHidden/>
              </w:rPr>
              <w:fldChar w:fldCharType="separate"/>
            </w:r>
            <w:r w:rsidR="0016105B">
              <w:rPr>
                <w:noProof/>
                <w:webHidden/>
              </w:rPr>
              <w:t>17</w:t>
            </w:r>
            <w:r w:rsidR="0016105B">
              <w:rPr>
                <w:noProof/>
                <w:webHidden/>
              </w:rPr>
              <w:fldChar w:fldCharType="end"/>
            </w:r>
          </w:hyperlink>
        </w:p>
        <w:p w14:paraId="2A3130CF" w14:textId="21133F9F"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69" w:history="1">
            <w:r w:rsidR="0016105B" w:rsidRPr="00EB5457">
              <w:rPr>
                <w:rStyle w:val="a5"/>
                <w:rFonts w:asciiTheme="majorBidi" w:hAnsiTheme="majorBidi"/>
                <w:b/>
                <w:bCs/>
                <w:noProof/>
              </w:rPr>
              <w:t>1.4. Трехмерная реконструкция изображений.</w:t>
            </w:r>
            <w:r w:rsidR="0016105B">
              <w:rPr>
                <w:noProof/>
                <w:webHidden/>
              </w:rPr>
              <w:tab/>
            </w:r>
            <w:r w:rsidR="0016105B">
              <w:rPr>
                <w:noProof/>
                <w:webHidden/>
              </w:rPr>
              <w:fldChar w:fldCharType="begin"/>
            </w:r>
            <w:r w:rsidR="0016105B">
              <w:rPr>
                <w:noProof/>
                <w:webHidden/>
              </w:rPr>
              <w:instrText xml:space="preserve"> PAGEREF _Toc234925269 \h </w:instrText>
            </w:r>
            <w:r w:rsidR="0016105B">
              <w:rPr>
                <w:noProof/>
                <w:webHidden/>
              </w:rPr>
            </w:r>
            <w:r w:rsidR="0016105B">
              <w:rPr>
                <w:noProof/>
                <w:webHidden/>
              </w:rPr>
              <w:fldChar w:fldCharType="separate"/>
            </w:r>
            <w:r w:rsidR="0016105B">
              <w:rPr>
                <w:noProof/>
                <w:webHidden/>
              </w:rPr>
              <w:t>20</w:t>
            </w:r>
            <w:r w:rsidR="0016105B">
              <w:rPr>
                <w:noProof/>
                <w:webHidden/>
              </w:rPr>
              <w:fldChar w:fldCharType="end"/>
            </w:r>
          </w:hyperlink>
        </w:p>
        <w:p w14:paraId="3C2A2EF8" w14:textId="5D880200"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0" w:history="1">
            <w:r w:rsidR="0016105B" w:rsidRPr="00EB5457">
              <w:rPr>
                <w:rStyle w:val="a5"/>
                <w:rFonts w:asciiTheme="majorBidi" w:hAnsiTheme="majorBidi"/>
                <w:b/>
                <w:bCs/>
                <w:noProof/>
              </w:rPr>
              <w:t>1.4.1 Основные понятия реконструкции изображений</w:t>
            </w:r>
            <w:r w:rsidR="0016105B">
              <w:rPr>
                <w:noProof/>
                <w:webHidden/>
              </w:rPr>
              <w:tab/>
            </w:r>
            <w:r w:rsidR="0016105B">
              <w:rPr>
                <w:noProof/>
                <w:webHidden/>
              </w:rPr>
              <w:fldChar w:fldCharType="begin"/>
            </w:r>
            <w:r w:rsidR="0016105B">
              <w:rPr>
                <w:noProof/>
                <w:webHidden/>
              </w:rPr>
              <w:instrText xml:space="preserve"> PAGEREF _Toc234925270 \h </w:instrText>
            </w:r>
            <w:r w:rsidR="0016105B">
              <w:rPr>
                <w:noProof/>
                <w:webHidden/>
              </w:rPr>
            </w:r>
            <w:r w:rsidR="0016105B">
              <w:rPr>
                <w:noProof/>
                <w:webHidden/>
              </w:rPr>
              <w:fldChar w:fldCharType="separate"/>
            </w:r>
            <w:r w:rsidR="0016105B">
              <w:rPr>
                <w:noProof/>
                <w:webHidden/>
              </w:rPr>
              <w:t>20</w:t>
            </w:r>
            <w:r w:rsidR="0016105B">
              <w:rPr>
                <w:noProof/>
                <w:webHidden/>
              </w:rPr>
              <w:fldChar w:fldCharType="end"/>
            </w:r>
          </w:hyperlink>
        </w:p>
        <w:p w14:paraId="3958BBA8" w14:textId="5B9CF1BC"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1" w:history="1">
            <w:r w:rsidR="0016105B" w:rsidRPr="00EB5457">
              <w:rPr>
                <w:rStyle w:val="a5"/>
                <w:rFonts w:asciiTheme="majorBidi" w:hAnsiTheme="majorBidi"/>
                <w:b/>
                <w:bCs/>
                <w:noProof/>
              </w:rPr>
              <w:t>1.4.2 Способы представления трёхмерных объектов</w:t>
            </w:r>
            <w:r w:rsidR="0016105B">
              <w:rPr>
                <w:noProof/>
                <w:webHidden/>
              </w:rPr>
              <w:tab/>
            </w:r>
            <w:r w:rsidR="0016105B">
              <w:rPr>
                <w:noProof/>
                <w:webHidden/>
              </w:rPr>
              <w:fldChar w:fldCharType="begin"/>
            </w:r>
            <w:r w:rsidR="0016105B">
              <w:rPr>
                <w:noProof/>
                <w:webHidden/>
              </w:rPr>
              <w:instrText xml:space="preserve"> PAGEREF _Toc234925271 \h </w:instrText>
            </w:r>
            <w:r w:rsidR="0016105B">
              <w:rPr>
                <w:noProof/>
                <w:webHidden/>
              </w:rPr>
            </w:r>
            <w:r w:rsidR="0016105B">
              <w:rPr>
                <w:noProof/>
                <w:webHidden/>
              </w:rPr>
              <w:fldChar w:fldCharType="separate"/>
            </w:r>
            <w:r w:rsidR="0016105B">
              <w:rPr>
                <w:noProof/>
                <w:webHidden/>
              </w:rPr>
              <w:t>21</w:t>
            </w:r>
            <w:r w:rsidR="0016105B">
              <w:rPr>
                <w:noProof/>
                <w:webHidden/>
              </w:rPr>
              <w:fldChar w:fldCharType="end"/>
            </w:r>
          </w:hyperlink>
        </w:p>
        <w:p w14:paraId="1C23F486" w14:textId="1CC0F390"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2" w:history="1">
            <w:r w:rsidR="0016105B" w:rsidRPr="00EB5457">
              <w:rPr>
                <w:rStyle w:val="a5"/>
                <w:rFonts w:asciiTheme="majorBidi" w:hAnsiTheme="majorBidi"/>
                <w:b/>
                <w:bCs/>
                <w:noProof/>
              </w:rPr>
              <w:t>1.4.3 Методы трёхмерной реконструкции изображений</w:t>
            </w:r>
            <w:r w:rsidR="0016105B">
              <w:rPr>
                <w:noProof/>
                <w:webHidden/>
              </w:rPr>
              <w:tab/>
            </w:r>
            <w:r w:rsidR="0016105B">
              <w:rPr>
                <w:noProof/>
                <w:webHidden/>
              </w:rPr>
              <w:fldChar w:fldCharType="begin"/>
            </w:r>
            <w:r w:rsidR="0016105B">
              <w:rPr>
                <w:noProof/>
                <w:webHidden/>
              </w:rPr>
              <w:instrText xml:space="preserve"> PAGEREF _Toc234925272 \h </w:instrText>
            </w:r>
            <w:r w:rsidR="0016105B">
              <w:rPr>
                <w:noProof/>
                <w:webHidden/>
              </w:rPr>
            </w:r>
            <w:r w:rsidR="0016105B">
              <w:rPr>
                <w:noProof/>
                <w:webHidden/>
              </w:rPr>
              <w:fldChar w:fldCharType="separate"/>
            </w:r>
            <w:r w:rsidR="0016105B">
              <w:rPr>
                <w:noProof/>
                <w:webHidden/>
              </w:rPr>
              <w:t>25</w:t>
            </w:r>
            <w:r w:rsidR="0016105B">
              <w:rPr>
                <w:noProof/>
                <w:webHidden/>
              </w:rPr>
              <w:fldChar w:fldCharType="end"/>
            </w:r>
          </w:hyperlink>
        </w:p>
        <w:p w14:paraId="2A688003" w14:textId="67BDBC5D"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3" w:history="1">
            <w:r w:rsidR="0016105B" w:rsidRPr="00EB5457">
              <w:rPr>
                <w:rStyle w:val="a5"/>
                <w:rFonts w:asciiTheme="majorBidi" w:hAnsiTheme="majorBidi"/>
                <w:b/>
                <w:bCs/>
                <w:noProof/>
              </w:rPr>
              <w:t>1.4.</w:t>
            </w:r>
            <w:r w:rsidR="0016105B" w:rsidRPr="00EB5457">
              <w:rPr>
                <w:rStyle w:val="a5"/>
                <w:rFonts w:asciiTheme="majorBidi" w:hAnsiTheme="majorBidi"/>
                <w:b/>
                <w:bCs/>
                <w:noProof/>
                <w:lang w:val="tt-RU"/>
              </w:rPr>
              <w:t>4</w:t>
            </w:r>
            <w:r w:rsidR="0016105B" w:rsidRPr="00EB5457">
              <w:rPr>
                <w:rStyle w:val="a5"/>
                <w:rFonts w:asciiTheme="majorBidi" w:hAnsiTheme="majorBidi"/>
                <w:b/>
                <w:bCs/>
                <w:noProof/>
              </w:rPr>
              <w:t xml:space="preserve"> Метод генерации гауссовых пятен (Gaussian Splatting)</w:t>
            </w:r>
            <w:r w:rsidR="0016105B">
              <w:rPr>
                <w:noProof/>
                <w:webHidden/>
              </w:rPr>
              <w:tab/>
            </w:r>
            <w:r w:rsidR="0016105B">
              <w:rPr>
                <w:noProof/>
                <w:webHidden/>
              </w:rPr>
              <w:fldChar w:fldCharType="begin"/>
            </w:r>
            <w:r w:rsidR="0016105B">
              <w:rPr>
                <w:noProof/>
                <w:webHidden/>
              </w:rPr>
              <w:instrText xml:space="preserve"> PAGEREF _Toc234925273 \h </w:instrText>
            </w:r>
            <w:r w:rsidR="0016105B">
              <w:rPr>
                <w:noProof/>
                <w:webHidden/>
              </w:rPr>
            </w:r>
            <w:r w:rsidR="0016105B">
              <w:rPr>
                <w:noProof/>
                <w:webHidden/>
              </w:rPr>
              <w:fldChar w:fldCharType="separate"/>
            </w:r>
            <w:r w:rsidR="0016105B">
              <w:rPr>
                <w:noProof/>
                <w:webHidden/>
              </w:rPr>
              <w:t>29</w:t>
            </w:r>
            <w:r w:rsidR="0016105B">
              <w:rPr>
                <w:noProof/>
                <w:webHidden/>
              </w:rPr>
              <w:fldChar w:fldCharType="end"/>
            </w:r>
          </w:hyperlink>
        </w:p>
        <w:p w14:paraId="0603C9F0" w14:textId="403A06E8"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4" w:history="1">
            <w:r w:rsidR="0016105B" w:rsidRPr="00EB5457">
              <w:rPr>
                <w:rStyle w:val="a5"/>
                <w:rFonts w:asciiTheme="majorBidi" w:hAnsiTheme="majorBidi"/>
                <w:b/>
                <w:bCs/>
                <w:noProof/>
              </w:rPr>
              <w:t>1.5 Обзор наземных робототехнических комплексов и уборочных машин</w:t>
            </w:r>
            <w:r w:rsidR="0016105B">
              <w:rPr>
                <w:noProof/>
                <w:webHidden/>
              </w:rPr>
              <w:tab/>
            </w:r>
            <w:r w:rsidR="0016105B">
              <w:rPr>
                <w:noProof/>
                <w:webHidden/>
              </w:rPr>
              <w:fldChar w:fldCharType="begin"/>
            </w:r>
            <w:r w:rsidR="0016105B">
              <w:rPr>
                <w:noProof/>
                <w:webHidden/>
              </w:rPr>
              <w:instrText xml:space="preserve"> PAGEREF _Toc234925274 \h </w:instrText>
            </w:r>
            <w:r w:rsidR="0016105B">
              <w:rPr>
                <w:noProof/>
                <w:webHidden/>
              </w:rPr>
            </w:r>
            <w:r w:rsidR="0016105B">
              <w:rPr>
                <w:noProof/>
                <w:webHidden/>
              </w:rPr>
              <w:fldChar w:fldCharType="separate"/>
            </w:r>
            <w:r w:rsidR="0016105B">
              <w:rPr>
                <w:noProof/>
                <w:webHidden/>
              </w:rPr>
              <w:t>31</w:t>
            </w:r>
            <w:r w:rsidR="0016105B">
              <w:rPr>
                <w:noProof/>
                <w:webHidden/>
              </w:rPr>
              <w:fldChar w:fldCharType="end"/>
            </w:r>
          </w:hyperlink>
        </w:p>
        <w:p w14:paraId="5A669D4E" w14:textId="23087434"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5" w:history="1">
            <w:r w:rsidR="0016105B" w:rsidRPr="00EB5457">
              <w:rPr>
                <w:rStyle w:val="a5"/>
                <w:rFonts w:asciiTheme="majorBidi" w:hAnsiTheme="majorBidi"/>
                <w:b/>
                <w:bCs/>
                <w:noProof/>
              </w:rPr>
              <w:t>1.5.1 Автономные роботизированные уборочные машины</w:t>
            </w:r>
            <w:r w:rsidR="0016105B">
              <w:rPr>
                <w:noProof/>
                <w:webHidden/>
              </w:rPr>
              <w:tab/>
            </w:r>
            <w:r w:rsidR="0016105B">
              <w:rPr>
                <w:noProof/>
                <w:webHidden/>
              </w:rPr>
              <w:fldChar w:fldCharType="begin"/>
            </w:r>
            <w:r w:rsidR="0016105B">
              <w:rPr>
                <w:noProof/>
                <w:webHidden/>
              </w:rPr>
              <w:instrText xml:space="preserve"> PAGEREF _Toc234925275 \h </w:instrText>
            </w:r>
            <w:r w:rsidR="0016105B">
              <w:rPr>
                <w:noProof/>
                <w:webHidden/>
              </w:rPr>
            </w:r>
            <w:r w:rsidR="0016105B">
              <w:rPr>
                <w:noProof/>
                <w:webHidden/>
              </w:rPr>
              <w:fldChar w:fldCharType="separate"/>
            </w:r>
            <w:r w:rsidR="0016105B">
              <w:rPr>
                <w:noProof/>
                <w:webHidden/>
              </w:rPr>
              <w:t>31</w:t>
            </w:r>
            <w:r w:rsidR="0016105B">
              <w:rPr>
                <w:noProof/>
                <w:webHidden/>
              </w:rPr>
              <w:fldChar w:fldCharType="end"/>
            </w:r>
          </w:hyperlink>
        </w:p>
        <w:p w14:paraId="2DAD9E1E" w14:textId="6F25118E"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6" w:history="1">
            <w:r w:rsidR="0016105B" w:rsidRPr="00EB5457">
              <w:rPr>
                <w:rStyle w:val="a5"/>
                <w:rFonts w:asciiTheme="majorBidi" w:hAnsiTheme="majorBidi"/>
                <w:b/>
                <w:bCs/>
                <w:noProof/>
              </w:rPr>
              <w:t>1.5.2 Оборудование крупных механических уборочных машин</w:t>
            </w:r>
            <w:r w:rsidR="0016105B">
              <w:rPr>
                <w:noProof/>
                <w:webHidden/>
              </w:rPr>
              <w:tab/>
            </w:r>
            <w:r w:rsidR="0016105B">
              <w:rPr>
                <w:noProof/>
                <w:webHidden/>
              </w:rPr>
              <w:fldChar w:fldCharType="begin"/>
            </w:r>
            <w:r w:rsidR="0016105B">
              <w:rPr>
                <w:noProof/>
                <w:webHidden/>
              </w:rPr>
              <w:instrText xml:space="preserve"> PAGEREF _Toc234925276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7897A423" w14:textId="3C08AAE0"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7" w:history="1">
            <w:r w:rsidR="0016105B" w:rsidRPr="00EB5457">
              <w:rPr>
                <w:rStyle w:val="a5"/>
                <w:rFonts w:asciiTheme="majorBidi" w:hAnsiTheme="majorBidi"/>
                <w:b/>
                <w:bCs/>
                <w:noProof/>
              </w:rPr>
              <w:t>1.6. Постановка задачи диссертационного исследования</w:t>
            </w:r>
            <w:r w:rsidR="0016105B">
              <w:rPr>
                <w:noProof/>
                <w:webHidden/>
              </w:rPr>
              <w:tab/>
            </w:r>
            <w:r w:rsidR="0016105B">
              <w:rPr>
                <w:noProof/>
                <w:webHidden/>
              </w:rPr>
              <w:fldChar w:fldCharType="begin"/>
            </w:r>
            <w:r w:rsidR="0016105B">
              <w:rPr>
                <w:noProof/>
                <w:webHidden/>
              </w:rPr>
              <w:instrText xml:space="preserve"> PAGEREF _Toc234925277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6C80B83E" w14:textId="1C14397C"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8" w:history="1">
            <w:r w:rsidR="0016105B" w:rsidRPr="00EB5457">
              <w:rPr>
                <w:rStyle w:val="a5"/>
                <w:rFonts w:asciiTheme="majorBidi" w:hAnsiTheme="majorBidi"/>
                <w:b/>
                <w:bCs/>
                <w:noProof/>
              </w:rPr>
              <w:t>1.7. Выводы к главе 1</w:t>
            </w:r>
            <w:r w:rsidR="0016105B">
              <w:rPr>
                <w:noProof/>
                <w:webHidden/>
              </w:rPr>
              <w:tab/>
            </w:r>
            <w:r w:rsidR="0016105B">
              <w:rPr>
                <w:noProof/>
                <w:webHidden/>
              </w:rPr>
              <w:fldChar w:fldCharType="begin"/>
            </w:r>
            <w:r w:rsidR="0016105B">
              <w:rPr>
                <w:noProof/>
                <w:webHidden/>
              </w:rPr>
              <w:instrText xml:space="preserve"> PAGEREF _Toc234925278 \h </w:instrText>
            </w:r>
            <w:r w:rsidR="0016105B">
              <w:rPr>
                <w:noProof/>
                <w:webHidden/>
              </w:rPr>
            </w:r>
            <w:r w:rsidR="0016105B">
              <w:rPr>
                <w:noProof/>
                <w:webHidden/>
              </w:rPr>
              <w:fldChar w:fldCharType="separate"/>
            </w:r>
            <w:r w:rsidR="0016105B">
              <w:rPr>
                <w:noProof/>
                <w:webHidden/>
              </w:rPr>
              <w:t>35</w:t>
            </w:r>
            <w:r w:rsidR="0016105B">
              <w:rPr>
                <w:noProof/>
                <w:webHidden/>
              </w:rPr>
              <w:fldChar w:fldCharType="end"/>
            </w:r>
          </w:hyperlink>
        </w:p>
        <w:p w14:paraId="21290129" w14:textId="335C432A"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79" w:history="1">
            <w:r w:rsidR="0016105B" w:rsidRPr="00EB5457">
              <w:rPr>
                <w:rStyle w:val="a5"/>
                <w:rFonts w:asciiTheme="majorBidi" w:hAnsiTheme="majorBidi"/>
                <w:b/>
                <w:bCs/>
                <w:noProof/>
              </w:rPr>
              <w:t>2. АЛГОРИТМИЧЕСКАЯ ЧАСТЬ</w:t>
            </w:r>
            <w:r w:rsidR="0016105B">
              <w:rPr>
                <w:noProof/>
                <w:webHidden/>
              </w:rPr>
              <w:tab/>
            </w:r>
            <w:r w:rsidR="0016105B">
              <w:rPr>
                <w:noProof/>
                <w:webHidden/>
              </w:rPr>
              <w:fldChar w:fldCharType="begin"/>
            </w:r>
            <w:r w:rsidR="0016105B">
              <w:rPr>
                <w:noProof/>
                <w:webHidden/>
              </w:rPr>
              <w:instrText xml:space="preserve"> PAGEREF _Toc234925279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3D1E4541" w14:textId="54B7D6D7"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0" w:history="1">
            <w:r w:rsidR="0016105B" w:rsidRPr="00EB5457">
              <w:rPr>
                <w:rStyle w:val="a5"/>
                <w:rFonts w:asciiTheme="majorBidi" w:hAnsiTheme="majorBidi"/>
                <w:b/>
                <w:bCs/>
                <w:noProof/>
              </w:rPr>
              <w:t>2.1 Разработка архитектуры нейросетевой модели</w:t>
            </w:r>
            <w:r w:rsidR="0016105B">
              <w:rPr>
                <w:noProof/>
                <w:webHidden/>
              </w:rPr>
              <w:tab/>
            </w:r>
            <w:r w:rsidR="0016105B">
              <w:rPr>
                <w:noProof/>
                <w:webHidden/>
              </w:rPr>
              <w:fldChar w:fldCharType="begin"/>
            </w:r>
            <w:r w:rsidR="0016105B">
              <w:rPr>
                <w:noProof/>
                <w:webHidden/>
              </w:rPr>
              <w:instrText xml:space="preserve"> PAGEREF _Toc234925280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4D53B3C4" w14:textId="38EB98FD"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1" w:history="1">
            <w:r w:rsidR="0016105B" w:rsidRPr="00EB5457">
              <w:rPr>
                <w:rStyle w:val="a5"/>
                <w:rFonts w:asciiTheme="majorBidi" w:hAnsiTheme="majorBidi"/>
                <w:b/>
                <w:bCs/>
                <w:noProof/>
              </w:rPr>
              <w:t>2.2 Анализ специализированных обучающих выборок</w:t>
            </w:r>
            <w:r w:rsidR="0016105B">
              <w:rPr>
                <w:noProof/>
                <w:webHidden/>
              </w:rPr>
              <w:tab/>
            </w:r>
            <w:r w:rsidR="0016105B">
              <w:rPr>
                <w:noProof/>
                <w:webHidden/>
              </w:rPr>
              <w:fldChar w:fldCharType="begin"/>
            </w:r>
            <w:r w:rsidR="0016105B">
              <w:rPr>
                <w:noProof/>
                <w:webHidden/>
              </w:rPr>
              <w:instrText xml:space="preserve"> PAGEREF _Toc234925281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1F244849" w14:textId="339C3320"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2" w:history="1">
            <w:r w:rsidR="0016105B" w:rsidRPr="00EB5457">
              <w:rPr>
                <w:rStyle w:val="a5"/>
                <w:rFonts w:asciiTheme="majorBidi" w:hAnsiTheme="majorBidi"/>
                <w:b/>
                <w:bCs/>
                <w:noProof/>
              </w:rPr>
              <w:t>2.3 Формирование процесса обучения нейросетевой модели. Анализ метрик обучения</w:t>
            </w:r>
            <w:r w:rsidR="0016105B">
              <w:rPr>
                <w:noProof/>
                <w:webHidden/>
              </w:rPr>
              <w:tab/>
            </w:r>
            <w:r w:rsidR="0016105B">
              <w:rPr>
                <w:noProof/>
                <w:webHidden/>
              </w:rPr>
              <w:fldChar w:fldCharType="begin"/>
            </w:r>
            <w:r w:rsidR="0016105B">
              <w:rPr>
                <w:noProof/>
                <w:webHidden/>
              </w:rPr>
              <w:instrText xml:space="preserve"> PAGEREF _Toc234925282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4DF5E971" w14:textId="1EE662C3"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3" w:history="1">
            <w:r w:rsidR="0016105B" w:rsidRPr="00EB5457">
              <w:rPr>
                <w:rStyle w:val="a5"/>
                <w:rFonts w:asciiTheme="majorBidi" w:hAnsiTheme="majorBidi"/>
                <w:b/>
                <w:bCs/>
                <w:noProof/>
              </w:rPr>
              <w:t xml:space="preserve">2.4 Тестирование полученной модели по технологии </w:t>
            </w:r>
            <w:r w:rsidR="0016105B" w:rsidRPr="00EB5457">
              <w:rPr>
                <w:rStyle w:val="a5"/>
                <w:rFonts w:asciiTheme="majorBidi" w:hAnsiTheme="majorBidi"/>
                <w:b/>
                <w:bCs/>
                <w:noProof/>
                <w:lang w:val="en-US"/>
              </w:rPr>
              <w:t>Edge</w:t>
            </w:r>
            <w:r w:rsidR="0016105B" w:rsidRPr="00EB5457">
              <w:rPr>
                <w:rStyle w:val="a5"/>
                <w:rFonts w:asciiTheme="majorBidi" w:hAnsiTheme="majorBidi"/>
                <w:b/>
                <w:bCs/>
                <w:noProof/>
              </w:rPr>
              <w:t xml:space="preserve"> </w:t>
            </w:r>
            <w:r w:rsidR="0016105B" w:rsidRPr="00EB5457">
              <w:rPr>
                <w:rStyle w:val="a5"/>
                <w:rFonts w:asciiTheme="majorBidi" w:hAnsiTheme="majorBidi"/>
                <w:b/>
                <w:bCs/>
                <w:noProof/>
                <w:lang w:val="en-US"/>
              </w:rPr>
              <w:t>AI</w:t>
            </w:r>
            <w:r w:rsidR="0016105B">
              <w:rPr>
                <w:noProof/>
                <w:webHidden/>
              </w:rPr>
              <w:tab/>
            </w:r>
            <w:r w:rsidR="0016105B">
              <w:rPr>
                <w:noProof/>
                <w:webHidden/>
              </w:rPr>
              <w:fldChar w:fldCharType="begin"/>
            </w:r>
            <w:r w:rsidR="0016105B">
              <w:rPr>
                <w:noProof/>
                <w:webHidden/>
              </w:rPr>
              <w:instrText xml:space="preserve"> PAGEREF _Toc234925283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6E09747B" w14:textId="4954A57C"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4" w:history="1">
            <w:r w:rsidR="0016105B" w:rsidRPr="00EB5457">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sidR="0016105B">
              <w:rPr>
                <w:noProof/>
                <w:webHidden/>
              </w:rPr>
              <w:tab/>
            </w:r>
            <w:r w:rsidR="0016105B">
              <w:rPr>
                <w:noProof/>
                <w:webHidden/>
              </w:rPr>
              <w:fldChar w:fldCharType="begin"/>
            </w:r>
            <w:r w:rsidR="0016105B">
              <w:rPr>
                <w:noProof/>
                <w:webHidden/>
              </w:rPr>
              <w:instrText xml:space="preserve"> PAGEREF _Toc234925284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7BC68A1E" w14:textId="34492611"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5" w:history="1">
            <w:r w:rsidR="0016105B" w:rsidRPr="00EB5457">
              <w:rPr>
                <w:rStyle w:val="a5"/>
                <w:rFonts w:asciiTheme="majorBidi" w:hAnsiTheme="majorBidi"/>
                <w:b/>
                <w:bCs/>
                <w:noProof/>
              </w:rPr>
              <w:t>2.6 Разработка интеллектуального алгоритма мониторинга и оценки качество выполняемых работ</w:t>
            </w:r>
            <w:r w:rsidR="0016105B">
              <w:rPr>
                <w:noProof/>
                <w:webHidden/>
              </w:rPr>
              <w:tab/>
            </w:r>
            <w:r w:rsidR="0016105B">
              <w:rPr>
                <w:noProof/>
                <w:webHidden/>
              </w:rPr>
              <w:fldChar w:fldCharType="begin"/>
            </w:r>
            <w:r w:rsidR="0016105B">
              <w:rPr>
                <w:noProof/>
                <w:webHidden/>
              </w:rPr>
              <w:instrText xml:space="preserve"> PAGEREF _Toc234925285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0AAD8F6C" w14:textId="7BFC47BB"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6" w:history="1">
            <w:r w:rsidR="0016105B" w:rsidRPr="00EB5457">
              <w:rPr>
                <w:rStyle w:val="a5"/>
                <w:rFonts w:asciiTheme="majorBidi" w:hAnsiTheme="majorBidi"/>
                <w:b/>
                <w:bCs/>
                <w:noProof/>
              </w:rPr>
              <w:t>2.7 Выводы к главе 2</w:t>
            </w:r>
            <w:r w:rsidR="0016105B">
              <w:rPr>
                <w:noProof/>
                <w:webHidden/>
              </w:rPr>
              <w:tab/>
            </w:r>
            <w:r w:rsidR="0016105B">
              <w:rPr>
                <w:noProof/>
                <w:webHidden/>
              </w:rPr>
              <w:fldChar w:fldCharType="begin"/>
            </w:r>
            <w:r w:rsidR="0016105B">
              <w:rPr>
                <w:noProof/>
                <w:webHidden/>
              </w:rPr>
              <w:instrText xml:space="preserve"> PAGEREF _Toc234925286 \h </w:instrText>
            </w:r>
            <w:r w:rsidR="0016105B">
              <w:rPr>
                <w:noProof/>
                <w:webHidden/>
              </w:rPr>
            </w:r>
            <w:r w:rsidR="0016105B">
              <w:rPr>
                <w:noProof/>
                <w:webHidden/>
              </w:rPr>
              <w:fldChar w:fldCharType="separate"/>
            </w:r>
            <w:r w:rsidR="0016105B">
              <w:rPr>
                <w:noProof/>
                <w:webHidden/>
              </w:rPr>
              <w:t>37</w:t>
            </w:r>
            <w:r w:rsidR="0016105B">
              <w:rPr>
                <w:noProof/>
                <w:webHidden/>
              </w:rPr>
              <w:fldChar w:fldCharType="end"/>
            </w:r>
          </w:hyperlink>
        </w:p>
        <w:p w14:paraId="3F63D2B7" w14:textId="3EB5E9A1"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7" w:history="1">
            <w:r w:rsidR="0016105B" w:rsidRPr="00EB5457">
              <w:rPr>
                <w:rStyle w:val="a5"/>
                <w:rFonts w:asciiTheme="majorBidi" w:hAnsiTheme="majorBidi"/>
                <w:b/>
                <w:bCs/>
                <w:noProof/>
              </w:rPr>
              <w:t>3. ЭКСПЕРИМЕНТАЛЬНАЯ ЧАСТЬ</w:t>
            </w:r>
            <w:r w:rsidR="0016105B">
              <w:rPr>
                <w:noProof/>
                <w:webHidden/>
              </w:rPr>
              <w:tab/>
            </w:r>
            <w:r w:rsidR="0016105B">
              <w:rPr>
                <w:noProof/>
                <w:webHidden/>
              </w:rPr>
              <w:fldChar w:fldCharType="begin"/>
            </w:r>
            <w:r w:rsidR="0016105B">
              <w:rPr>
                <w:noProof/>
                <w:webHidden/>
              </w:rPr>
              <w:instrText xml:space="preserve"> PAGEREF _Toc234925287 \h </w:instrText>
            </w:r>
            <w:r w:rsidR="0016105B">
              <w:rPr>
                <w:noProof/>
                <w:webHidden/>
              </w:rPr>
            </w:r>
            <w:r w:rsidR="0016105B">
              <w:rPr>
                <w:noProof/>
                <w:webHidden/>
              </w:rPr>
              <w:fldChar w:fldCharType="separate"/>
            </w:r>
            <w:r w:rsidR="0016105B">
              <w:rPr>
                <w:noProof/>
                <w:webHidden/>
              </w:rPr>
              <w:t>38</w:t>
            </w:r>
            <w:r w:rsidR="0016105B">
              <w:rPr>
                <w:noProof/>
                <w:webHidden/>
              </w:rPr>
              <w:fldChar w:fldCharType="end"/>
            </w:r>
          </w:hyperlink>
        </w:p>
        <w:p w14:paraId="73977DF6" w14:textId="4D64048D"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8" w:history="1">
            <w:r w:rsidR="0016105B" w:rsidRPr="00EB5457">
              <w:rPr>
                <w:rStyle w:val="a5"/>
                <w:rFonts w:asciiTheme="majorBidi" w:hAnsiTheme="majorBidi"/>
                <w:b/>
                <w:bCs/>
                <w:noProof/>
              </w:rPr>
              <w:t>3.1 Описание экспериментальной установки</w:t>
            </w:r>
            <w:r w:rsidR="0016105B">
              <w:rPr>
                <w:noProof/>
                <w:webHidden/>
              </w:rPr>
              <w:tab/>
            </w:r>
            <w:r w:rsidR="0016105B">
              <w:rPr>
                <w:noProof/>
                <w:webHidden/>
              </w:rPr>
              <w:fldChar w:fldCharType="begin"/>
            </w:r>
            <w:r w:rsidR="0016105B">
              <w:rPr>
                <w:noProof/>
                <w:webHidden/>
              </w:rPr>
              <w:instrText xml:space="preserve"> PAGEREF _Toc234925288 \h </w:instrText>
            </w:r>
            <w:r w:rsidR="0016105B">
              <w:rPr>
                <w:noProof/>
                <w:webHidden/>
              </w:rPr>
            </w:r>
            <w:r w:rsidR="0016105B">
              <w:rPr>
                <w:noProof/>
                <w:webHidden/>
              </w:rPr>
              <w:fldChar w:fldCharType="separate"/>
            </w:r>
            <w:r w:rsidR="0016105B">
              <w:rPr>
                <w:noProof/>
                <w:webHidden/>
              </w:rPr>
              <w:t>38</w:t>
            </w:r>
            <w:r w:rsidR="0016105B">
              <w:rPr>
                <w:noProof/>
                <w:webHidden/>
              </w:rPr>
              <w:fldChar w:fldCharType="end"/>
            </w:r>
          </w:hyperlink>
        </w:p>
        <w:p w14:paraId="15C82B26" w14:textId="48B670FD"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89" w:history="1">
            <w:r w:rsidR="0016105B" w:rsidRPr="00EB5457">
              <w:rPr>
                <w:rStyle w:val="a5"/>
                <w:rFonts w:asciiTheme="majorBidi" w:hAnsiTheme="majorBidi"/>
                <w:b/>
                <w:bCs/>
                <w:noProof/>
              </w:rPr>
              <w:t>3.2 Экспериментальные исследования</w:t>
            </w:r>
            <w:r w:rsidR="0016105B">
              <w:rPr>
                <w:noProof/>
                <w:webHidden/>
              </w:rPr>
              <w:tab/>
            </w:r>
            <w:r w:rsidR="0016105B">
              <w:rPr>
                <w:noProof/>
                <w:webHidden/>
              </w:rPr>
              <w:fldChar w:fldCharType="begin"/>
            </w:r>
            <w:r w:rsidR="0016105B">
              <w:rPr>
                <w:noProof/>
                <w:webHidden/>
              </w:rPr>
              <w:instrText xml:space="preserve"> PAGEREF _Toc234925289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3B2C101F" w14:textId="5437AC4F"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90" w:history="1">
            <w:r w:rsidR="0016105B" w:rsidRPr="00EB5457">
              <w:rPr>
                <w:rStyle w:val="a5"/>
                <w:rFonts w:asciiTheme="majorBidi" w:hAnsiTheme="majorBidi"/>
                <w:b/>
                <w:bCs/>
                <w:noProof/>
              </w:rPr>
              <w:t>3.3 Разработка ИСУ автономного робота-уборщика</w:t>
            </w:r>
            <w:r w:rsidR="0016105B">
              <w:rPr>
                <w:noProof/>
                <w:webHidden/>
              </w:rPr>
              <w:tab/>
            </w:r>
            <w:r w:rsidR="0016105B">
              <w:rPr>
                <w:noProof/>
                <w:webHidden/>
              </w:rPr>
              <w:fldChar w:fldCharType="begin"/>
            </w:r>
            <w:r w:rsidR="0016105B">
              <w:rPr>
                <w:noProof/>
                <w:webHidden/>
              </w:rPr>
              <w:instrText xml:space="preserve"> PAGEREF _Toc234925290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24733B66" w14:textId="6FA786B1"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91" w:history="1">
            <w:r w:rsidR="0016105B" w:rsidRPr="00EB5457">
              <w:rPr>
                <w:rStyle w:val="a5"/>
                <w:rFonts w:asciiTheme="majorBidi" w:hAnsiTheme="majorBidi"/>
                <w:b/>
                <w:bCs/>
                <w:noProof/>
              </w:rPr>
              <w:t>3.4 Построение методики разработки системы</w:t>
            </w:r>
            <w:r w:rsidR="0016105B">
              <w:rPr>
                <w:noProof/>
                <w:webHidden/>
              </w:rPr>
              <w:tab/>
            </w:r>
            <w:r w:rsidR="0016105B">
              <w:rPr>
                <w:noProof/>
                <w:webHidden/>
              </w:rPr>
              <w:fldChar w:fldCharType="begin"/>
            </w:r>
            <w:r w:rsidR="0016105B">
              <w:rPr>
                <w:noProof/>
                <w:webHidden/>
              </w:rPr>
              <w:instrText xml:space="preserve"> PAGEREF _Toc234925291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73BA6C21" w14:textId="5FE9F2A1"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92" w:history="1">
            <w:r w:rsidR="0016105B" w:rsidRPr="00EB5457">
              <w:rPr>
                <w:rStyle w:val="a5"/>
                <w:rFonts w:asciiTheme="majorBidi" w:hAnsiTheme="majorBidi"/>
                <w:b/>
                <w:bCs/>
                <w:noProof/>
              </w:rPr>
              <w:t>3.5 Анализ полученных результатов</w:t>
            </w:r>
            <w:r w:rsidR="0016105B">
              <w:rPr>
                <w:noProof/>
                <w:webHidden/>
              </w:rPr>
              <w:tab/>
            </w:r>
            <w:r w:rsidR="0016105B">
              <w:rPr>
                <w:noProof/>
                <w:webHidden/>
              </w:rPr>
              <w:fldChar w:fldCharType="begin"/>
            </w:r>
            <w:r w:rsidR="0016105B">
              <w:rPr>
                <w:noProof/>
                <w:webHidden/>
              </w:rPr>
              <w:instrText xml:space="preserve"> PAGEREF _Toc234925292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51D3110B" w14:textId="3858B87F"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93" w:history="1">
            <w:r w:rsidR="0016105B" w:rsidRPr="00EB5457">
              <w:rPr>
                <w:rStyle w:val="a5"/>
                <w:rFonts w:asciiTheme="majorBidi" w:hAnsiTheme="majorBidi"/>
                <w:b/>
                <w:bCs/>
                <w:noProof/>
              </w:rPr>
              <w:t>3.6 Выводы к главе 3</w:t>
            </w:r>
            <w:r w:rsidR="0016105B">
              <w:rPr>
                <w:noProof/>
                <w:webHidden/>
              </w:rPr>
              <w:tab/>
            </w:r>
            <w:r w:rsidR="0016105B">
              <w:rPr>
                <w:noProof/>
                <w:webHidden/>
              </w:rPr>
              <w:fldChar w:fldCharType="begin"/>
            </w:r>
            <w:r w:rsidR="0016105B">
              <w:rPr>
                <w:noProof/>
                <w:webHidden/>
              </w:rPr>
              <w:instrText xml:space="preserve"> PAGEREF _Toc234925293 \h </w:instrText>
            </w:r>
            <w:r w:rsidR="0016105B">
              <w:rPr>
                <w:noProof/>
                <w:webHidden/>
              </w:rPr>
            </w:r>
            <w:r w:rsidR="0016105B">
              <w:rPr>
                <w:noProof/>
                <w:webHidden/>
              </w:rPr>
              <w:fldChar w:fldCharType="separate"/>
            </w:r>
            <w:r w:rsidR="0016105B">
              <w:rPr>
                <w:noProof/>
                <w:webHidden/>
              </w:rPr>
              <w:t>39</w:t>
            </w:r>
            <w:r w:rsidR="0016105B">
              <w:rPr>
                <w:noProof/>
                <w:webHidden/>
              </w:rPr>
              <w:fldChar w:fldCharType="end"/>
            </w:r>
          </w:hyperlink>
        </w:p>
        <w:p w14:paraId="2941B1EF" w14:textId="196C1765"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94" w:history="1">
            <w:r w:rsidR="0016105B" w:rsidRPr="00EB5457">
              <w:rPr>
                <w:rStyle w:val="a5"/>
                <w:rFonts w:asciiTheme="majorBidi" w:hAnsiTheme="majorBidi"/>
                <w:b/>
                <w:bCs/>
                <w:noProof/>
              </w:rPr>
              <w:t>ЗАКЛЮЧЕНИЕ</w:t>
            </w:r>
            <w:r w:rsidR="0016105B">
              <w:rPr>
                <w:noProof/>
                <w:webHidden/>
              </w:rPr>
              <w:tab/>
            </w:r>
            <w:r w:rsidR="0016105B">
              <w:rPr>
                <w:noProof/>
                <w:webHidden/>
              </w:rPr>
              <w:fldChar w:fldCharType="begin"/>
            </w:r>
            <w:r w:rsidR="0016105B">
              <w:rPr>
                <w:noProof/>
                <w:webHidden/>
              </w:rPr>
              <w:instrText xml:space="preserve"> PAGEREF _Toc234925294 \h </w:instrText>
            </w:r>
            <w:r w:rsidR="0016105B">
              <w:rPr>
                <w:noProof/>
                <w:webHidden/>
              </w:rPr>
            </w:r>
            <w:r w:rsidR="0016105B">
              <w:rPr>
                <w:noProof/>
                <w:webHidden/>
              </w:rPr>
              <w:fldChar w:fldCharType="separate"/>
            </w:r>
            <w:r w:rsidR="0016105B">
              <w:rPr>
                <w:noProof/>
                <w:webHidden/>
              </w:rPr>
              <w:t>41</w:t>
            </w:r>
            <w:r w:rsidR="0016105B">
              <w:rPr>
                <w:noProof/>
                <w:webHidden/>
              </w:rPr>
              <w:fldChar w:fldCharType="end"/>
            </w:r>
          </w:hyperlink>
        </w:p>
        <w:p w14:paraId="5853D69E" w14:textId="6B9419C5" w:rsidR="0016105B" w:rsidRDefault="00D92C93">
          <w:pPr>
            <w:pStyle w:val="11"/>
            <w:tabs>
              <w:tab w:val="right" w:leader="dot" w:pos="9345"/>
            </w:tabs>
            <w:rPr>
              <w:rFonts w:eastAsiaTheme="minorEastAsia"/>
              <w:noProof/>
              <w:kern w:val="2"/>
              <w:sz w:val="24"/>
              <w:szCs w:val="24"/>
              <w:lang w:eastAsia="ru-RU"/>
              <w14:ligatures w14:val="standardContextual"/>
            </w:rPr>
          </w:pPr>
          <w:hyperlink w:anchor="_Toc234925295" w:history="1">
            <w:r w:rsidR="0016105B" w:rsidRPr="00EB5457">
              <w:rPr>
                <w:rStyle w:val="a5"/>
                <w:rFonts w:asciiTheme="majorBidi" w:hAnsiTheme="majorBidi"/>
                <w:b/>
                <w:bCs/>
                <w:noProof/>
              </w:rPr>
              <w:t>СПИСОК ИСПОЛЬЗУЕМЫХ ИСТОЧНИКОВ</w:t>
            </w:r>
            <w:r w:rsidR="0016105B">
              <w:rPr>
                <w:noProof/>
                <w:webHidden/>
              </w:rPr>
              <w:tab/>
            </w:r>
            <w:r w:rsidR="0016105B">
              <w:rPr>
                <w:noProof/>
                <w:webHidden/>
              </w:rPr>
              <w:fldChar w:fldCharType="begin"/>
            </w:r>
            <w:r w:rsidR="0016105B">
              <w:rPr>
                <w:noProof/>
                <w:webHidden/>
              </w:rPr>
              <w:instrText xml:space="preserve"> PAGEREF _Toc234925295 \h </w:instrText>
            </w:r>
            <w:r w:rsidR="0016105B">
              <w:rPr>
                <w:noProof/>
                <w:webHidden/>
              </w:rPr>
            </w:r>
            <w:r w:rsidR="0016105B">
              <w:rPr>
                <w:noProof/>
                <w:webHidden/>
              </w:rPr>
              <w:fldChar w:fldCharType="separate"/>
            </w:r>
            <w:r w:rsidR="0016105B">
              <w:rPr>
                <w:noProof/>
                <w:webHidden/>
              </w:rPr>
              <w:t>42</w:t>
            </w:r>
            <w:r w:rsidR="0016105B">
              <w:rPr>
                <w:noProof/>
                <w:webHidden/>
              </w:rPr>
              <w:fldChar w:fldCharType="end"/>
            </w:r>
          </w:hyperlink>
        </w:p>
        <w:p w14:paraId="7170C75C" w14:textId="235D5F77"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4925263"/>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Аванти».</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r>
        <w:rPr>
          <w:rFonts w:ascii="Times New Roman" w:hAnsi="Times New Roman" w:cs="Times New Roman"/>
          <w:sz w:val="28"/>
          <w:szCs w:val="28"/>
        </w:rPr>
        <w:lastRenderedPageBreak/>
        <w:t>Аванти»</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4925264"/>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4925265"/>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4DCA63C1"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4925266"/>
      <w:r>
        <w:rPr>
          <w:rFonts w:asciiTheme="majorBidi" w:hAnsiTheme="majorBidi"/>
          <w:b/>
          <w:bCs/>
          <w:color w:val="auto"/>
          <w:sz w:val="28"/>
          <w:szCs w:val="28"/>
        </w:rPr>
        <w:t xml:space="preserve">1.1.1 </w:t>
      </w:r>
      <w:bookmarkEnd w:id="12"/>
      <w:r w:rsidR="00643B7D">
        <w:rPr>
          <w:rFonts w:asciiTheme="majorBidi" w:hAnsiTheme="majorBidi"/>
          <w:b/>
          <w:bCs/>
          <w:color w:val="auto"/>
          <w:sz w:val="28"/>
          <w:szCs w:val="28"/>
        </w:rPr>
        <w:t>Понятие технического зрения</w:t>
      </w:r>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F303EF" w14:textId="77777777" w:rsidR="00643B7D" w:rsidRDefault="00643B7D" w:rsidP="0082229D">
      <w:pPr>
        <w:spacing w:after="0" w:line="360" w:lineRule="auto"/>
        <w:ind w:firstLine="709"/>
        <w:jc w:val="both"/>
        <w:rPr>
          <w:rFonts w:ascii="Times New Roman" w:hAnsi="Times New Roman" w:cs="Times New Roman"/>
          <w:sz w:val="28"/>
          <w:szCs w:val="28"/>
          <w:lang w:val="tt-RU"/>
        </w:rPr>
      </w:pPr>
    </w:p>
    <w:p w14:paraId="6C6DFED1" w14:textId="1D4EA804" w:rsidR="00643B7D" w:rsidRPr="00343D6C" w:rsidRDefault="00643B7D" w:rsidP="00643B7D">
      <w:pPr>
        <w:pStyle w:val="1"/>
        <w:spacing w:before="0" w:line="360" w:lineRule="auto"/>
        <w:ind w:firstLine="709"/>
        <w:jc w:val="both"/>
        <w:rPr>
          <w:rFonts w:asciiTheme="majorBidi" w:hAnsiTheme="majorBidi"/>
          <w:b/>
          <w:bCs/>
          <w:color w:val="auto"/>
          <w:sz w:val="28"/>
          <w:szCs w:val="28"/>
        </w:rPr>
      </w:pPr>
      <w:r>
        <w:rPr>
          <w:rFonts w:asciiTheme="majorBidi" w:hAnsiTheme="majorBidi"/>
          <w:b/>
          <w:bCs/>
          <w:color w:val="auto"/>
          <w:sz w:val="28"/>
          <w:szCs w:val="28"/>
        </w:rPr>
        <w:t>1.1.2 Разновидности средств и систем технического зрения</w:t>
      </w:r>
    </w:p>
    <w:p w14:paraId="687505D7" w14:textId="77777777" w:rsidR="00643B7D" w:rsidRPr="0082229D" w:rsidRDefault="00643B7D" w:rsidP="0082229D">
      <w:pPr>
        <w:spacing w:after="0" w:line="360" w:lineRule="auto"/>
        <w:ind w:firstLine="709"/>
        <w:jc w:val="both"/>
        <w:rPr>
          <w:rFonts w:ascii="Times New Roman" w:hAnsi="Times New Roman" w:cs="Times New Roman"/>
          <w:sz w:val="28"/>
          <w:szCs w:val="28"/>
          <w:lang w:val="tt-RU"/>
        </w:rPr>
      </w:pPr>
    </w:p>
    <w:p w14:paraId="74954837" w14:textId="77777777" w:rsid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388629DD" w14:textId="77777777" w:rsidR="00AC0CC7" w:rsidRDefault="00AC0CC7" w:rsidP="0082229D">
      <w:pPr>
        <w:spacing w:after="0" w:line="360" w:lineRule="auto"/>
        <w:ind w:firstLine="709"/>
        <w:jc w:val="both"/>
        <w:rPr>
          <w:rFonts w:ascii="Times New Roman" w:hAnsi="Times New Roman" w:cs="Times New Roman"/>
          <w:sz w:val="28"/>
          <w:szCs w:val="28"/>
          <w:lang w:val="tt-RU"/>
        </w:rPr>
      </w:pPr>
    </w:p>
    <w:p w14:paraId="7DECBCFB" w14:textId="054B60DA" w:rsidR="00AC0CC7" w:rsidRPr="00343D6C" w:rsidRDefault="00AC0CC7" w:rsidP="00AC0CC7">
      <w:pPr>
        <w:pStyle w:val="1"/>
        <w:spacing w:before="0" w:line="360" w:lineRule="auto"/>
        <w:ind w:firstLine="709"/>
        <w:jc w:val="both"/>
        <w:rPr>
          <w:rFonts w:asciiTheme="majorBidi" w:hAnsiTheme="majorBidi"/>
          <w:b/>
          <w:bCs/>
          <w:color w:val="auto"/>
          <w:sz w:val="28"/>
          <w:szCs w:val="28"/>
        </w:rPr>
      </w:pPr>
      <w:r>
        <w:rPr>
          <w:rFonts w:asciiTheme="majorBidi" w:hAnsiTheme="majorBidi"/>
          <w:b/>
          <w:bCs/>
          <w:color w:val="auto"/>
          <w:sz w:val="28"/>
          <w:szCs w:val="28"/>
        </w:rPr>
        <w:t>1.1.3 Обзор программных систем обработки данных технического зрения</w:t>
      </w:r>
    </w:p>
    <w:p w14:paraId="7E1AF226"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p>
    <w:p w14:paraId="6AC89D81" w14:textId="77777777" w:rsidR="00AC0CC7" w:rsidRPr="0082229D" w:rsidRDefault="00AC0CC7" w:rsidP="00AC0CC7">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3500956B"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3" w:name="_Toc234759707"/>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Т</w:t>
      </w:r>
      <w:r w:rsidRPr="00FF5B9A">
        <w:rPr>
          <w:rFonts w:asciiTheme="majorBidi" w:hAnsiTheme="majorBidi"/>
          <w:b/>
          <w:bCs/>
          <w:color w:val="auto"/>
          <w:sz w:val="28"/>
          <w:szCs w:val="28"/>
        </w:rPr>
        <w:t>ехнологи</w:t>
      </w:r>
      <w:r>
        <w:rPr>
          <w:rFonts w:asciiTheme="majorBidi" w:hAnsiTheme="majorBidi"/>
          <w:b/>
          <w:bCs/>
          <w:color w:val="auto"/>
          <w:sz w:val="28"/>
          <w:szCs w:val="28"/>
        </w:rPr>
        <w:t>и</w:t>
      </w:r>
      <w:r w:rsidRPr="00FF5B9A">
        <w:rPr>
          <w:rFonts w:asciiTheme="majorBidi" w:hAnsiTheme="majorBidi"/>
          <w:b/>
          <w:bCs/>
          <w:color w:val="auto"/>
          <w:sz w:val="28"/>
          <w:szCs w:val="28"/>
        </w:rPr>
        <w:t xml:space="preserve"> </w:t>
      </w:r>
      <w:proofErr w:type="spellStart"/>
      <w:r w:rsidRPr="00FF5B9A">
        <w:rPr>
          <w:rFonts w:asciiTheme="majorBidi" w:hAnsiTheme="majorBidi"/>
          <w:b/>
          <w:bCs/>
          <w:color w:val="auto"/>
          <w:sz w:val="28"/>
          <w:szCs w:val="28"/>
        </w:rPr>
        <w:t>Visual</w:t>
      </w:r>
      <w:proofErr w:type="spellEnd"/>
      <w:r w:rsidRPr="00FF5B9A">
        <w:rPr>
          <w:rFonts w:asciiTheme="majorBidi" w:hAnsiTheme="majorBidi"/>
          <w:b/>
          <w:bCs/>
          <w:color w:val="auto"/>
          <w:sz w:val="28"/>
          <w:szCs w:val="28"/>
        </w:rPr>
        <w:t xml:space="preserve"> SLAM для автономной навигации роботов</w:t>
      </w:r>
      <w:bookmarkEnd w:id="13"/>
    </w:p>
    <w:p w14:paraId="7270F146"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4" w:name="_Toc234759708"/>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1</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Понятие </w:t>
      </w:r>
      <w:r>
        <w:rPr>
          <w:rFonts w:asciiTheme="majorBidi" w:hAnsiTheme="majorBidi"/>
          <w:b/>
          <w:bCs/>
          <w:color w:val="auto"/>
          <w:sz w:val="28"/>
          <w:szCs w:val="28"/>
          <w:lang w:val="en-US"/>
        </w:rPr>
        <w:t>SLAM</w:t>
      </w:r>
      <w:r w:rsidRPr="00146592">
        <w:rPr>
          <w:rFonts w:asciiTheme="majorBidi" w:hAnsiTheme="majorBidi"/>
          <w:b/>
          <w:bCs/>
          <w:color w:val="auto"/>
          <w:sz w:val="28"/>
          <w:szCs w:val="28"/>
        </w:rPr>
        <w:t xml:space="preserve"> </w:t>
      </w:r>
      <w:r>
        <w:rPr>
          <w:rFonts w:asciiTheme="majorBidi" w:hAnsiTheme="majorBidi"/>
          <w:b/>
          <w:bCs/>
          <w:color w:val="auto"/>
          <w:sz w:val="28"/>
          <w:szCs w:val="28"/>
        </w:rPr>
        <w:t>и его разновидности</w:t>
      </w:r>
      <w:bookmarkEnd w:id="14"/>
    </w:p>
    <w:p w14:paraId="71E50E9A" w14:textId="77777777" w:rsidR="007F7EF5" w:rsidRPr="004025DB" w:rsidRDefault="007F7EF5" w:rsidP="007F7EF5">
      <w:pPr>
        <w:spacing w:after="0" w:line="360" w:lineRule="auto"/>
        <w:jc w:val="both"/>
        <w:rPr>
          <w:rFonts w:ascii="Times New Roman" w:eastAsia="Times New Roman" w:hAnsi="Times New Roman" w:cs="Times New Roman"/>
          <w:sz w:val="28"/>
          <w:szCs w:val="28"/>
          <w:lang w:eastAsia="ru-RU"/>
        </w:rPr>
      </w:pPr>
    </w:p>
    <w:p w14:paraId="7B6E13AA"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течение последн</w:t>
      </w:r>
      <w:r>
        <w:rPr>
          <w:rFonts w:ascii="Times New Roman" w:eastAsia="Times New Roman" w:hAnsi="Times New Roman" w:cs="Times New Roman"/>
          <w:sz w:val="28"/>
          <w:szCs w:val="28"/>
          <w:lang w:eastAsia="ru-RU"/>
        </w:rPr>
        <w:t>их лет</w:t>
      </w:r>
      <w:r w:rsidRPr="004025DB">
        <w:rPr>
          <w:rFonts w:ascii="Times New Roman" w:eastAsia="Times New Roman" w:hAnsi="Times New Roman" w:cs="Times New Roman"/>
          <w:sz w:val="28"/>
          <w:szCs w:val="28"/>
          <w:lang w:eastAsia="ru-RU"/>
        </w:rPr>
        <w:t xml:space="preserve"> в связи с активным развитием </w:t>
      </w:r>
      <w:r>
        <w:rPr>
          <w:rFonts w:ascii="Times New Roman" w:eastAsia="Times New Roman" w:hAnsi="Times New Roman" w:cs="Times New Roman"/>
          <w:sz w:val="28"/>
          <w:szCs w:val="28"/>
          <w:lang w:eastAsia="ru-RU"/>
        </w:rPr>
        <w:t>технологий</w:t>
      </w:r>
      <w:r w:rsidRPr="004025DB">
        <w:rPr>
          <w:rFonts w:ascii="Times New Roman" w:eastAsia="Times New Roman" w:hAnsi="Times New Roman" w:cs="Times New Roman"/>
          <w:sz w:val="28"/>
          <w:szCs w:val="28"/>
          <w:lang w:eastAsia="ru-RU"/>
        </w:rPr>
        <w:t xml:space="preserve"> искусственного интеллекта набирает большую популярность создание более точных и адаптивных алгоритмов и систем автономного управления транспортом. Современные исследования [1] располагают широким спектром вариантов </w:t>
      </w:r>
      <w:r>
        <w:rPr>
          <w:rFonts w:ascii="Times New Roman" w:eastAsia="Times New Roman" w:hAnsi="Times New Roman" w:cs="Times New Roman"/>
          <w:sz w:val="28"/>
          <w:szCs w:val="28"/>
          <w:lang w:eastAsia="ru-RU"/>
        </w:rPr>
        <w:t>применения</w:t>
      </w:r>
      <w:r w:rsidRPr="004025DB">
        <w:rPr>
          <w:rFonts w:ascii="Times New Roman" w:eastAsia="Times New Roman" w:hAnsi="Times New Roman" w:cs="Times New Roman"/>
          <w:sz w:val="28"/>
          <w:szCs w:val="28"/>
          <w:lang w:eastAsia="ru-RU"/>
        </w:rPr>
        <w:t xml:space="preserve"> различных алгоритмов</w:t>
      </w:r>
      <w:r>
        <w:rPr>
          <w:rFonts w:ascii="Times New Roman" w:eastAsia="Times New Roman" w:hAnsi="Times New Roman" w:cs="Times New Roman"/>
          <w:sz w:val="28"/>
          <w:szCs w:val="28"/>
          <w:lang w:eastAsia="ru-RU"/>
        </w:rPr>
        <w:t xml:space="preserve"> навигации</w:t>
      </w:r>
      <w:r w:rsidRPr="004025DB">
        <w:rPr>
          <w:rFonts w:ascii="Times New Roman" w:eastAsia="Times New Roman" w:hAnsi="Times New Roman" w:cs="Times New Roman"/>
          <w:sz w:val="28"/>
          <w:szCs w:val="28"/>
          <w:lang w:eastAsia="ru-RU"/>
        </w:rPr>
        <w:t xml:space="preserve">: от </w:t>
      </w:r>
      <w:r>
        <w:rPr>
          <w:rFonts w:ascii="Times New Roman" w:eastAsia="Times New Roman" w:hAnsi="Times New Roman" w:cs="Times New Roman"/>
          <w:sz w:val="28"/>
          <w:szCs w:val="28"/>
          <w:lang w:eastAsia="ru-RU"/>
        </w:rPr>
        <w:t xml:space="preserve">ориентации робота по показаниям сенсоров до </w:t>
      </w:r>
      <w:proofErr w:type="spellStart"/>
      <w:r>
        <w:rPr>
          <w:rFonts w:ascii="Times New Roman" w:eastAsia="Times New Roman" w:hAnsi="Times New Roman" w:cs="Times New Roman"/>
          <w:sz w:val="28"/>
          <w:szCs w:val="28"/>
          <w:lang w:eastAsia="ru-RU"/>
        </w:rPr>
        <w:t>видеоодометрии</w:t>
      </w:r>
      <w:proofErr w:type="spellEnd"/>
      <w:r>
        <w:rPr>
          <w:rFonts w:ascii="Times New Roman" w:eastAsia="Times New Roman" w:hAnsi="Times New Roman" w:cs="Times New Roman"/>
          <w:sz w:val="28"/>
          <w:szCs w:val="28"/>
          <w:lang w:eastAsia="ru-RU"/>
        </w:rPr>
        <w:t>, а также гибридные решения</w:t>
      </w:r>
      <w:r w:rsidRPr="004025DB">
        <w:rPr>
          <w:rFonts w:ascii="Times New Roman" w:eastAsia="Times New Roman" w:hAnsi="Times New Roman" w:cs="Times New Roman"/>
          <w:sz w:val="28"/>
          <w:szCs w:val="28"/>
          <w:lang w:eastAsia="ru-RU"/>
        </w:rPr>
        <w:t xml:space="preserve">. Общим названием такого вида алгоритмов является </w:t>
      </w:r>
      <w:r w:rsidRPr="004025DB">
        <w:rPr>
          <w:rFonts w:ascii="Times New Roman" w:eastAsia="Times New Roman" w:hAnsi="Times New Roman" w:cs="Times New Roman"/>
          <w:sz w:val="28"/>
          <w:szCs w:val="28"/>
          <w:lang w:val="en-US" w:eastAsia="ru-RU"/>
        </w:rPr>
        <w:t>SLAM</w:t>
      </w:r>
      <w:r w:rsidRPr="004025DB">
        <w:rPr>
          <w:rFonts w:ascii="Times New Roman" w:eastAsia="Times New Roman" w:hAnsi="Times New Roman" w:cs="Times New Roman"/>
          <w:sz w:val="28"/>
          <w:szCs w:val="28"/>
          <w:lang w:eastAsia="ru-RU"/>
        </w:rPr>
        <w:t xml:space="preserve"> (</w:t>
      </w:r>
      <w:r w:rsidRPr="00526012">
        <w:rPr>
          <w:rFonts w:ascii="Times New Roman" w:eastAsia="Times New Roman" w:hAnsi="Times New Roman" w:cs="Times New Roman"/>
          <w:sz w:val="28"/>
          <w:szCs w:val="28"/>
          <w:lang w:val="en-US" w:eastAsia="ru-RU"/>
        </w:rPr>
        <w:t>Simultaneous</w:t>
      </w:r>
      <w:r w:rsidRPr="00526012">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L</w:t>
      </w:r>
      <w:r w:rsidRPr="004025DB">
        <w:rPr>
          <w:rFonts w:ascii="Times New Roman" w:eastAsia="Times New Roman" w:hAnsi="Times New Roman" w:cs="Times New Roman"/>
          <w:sz w:val="28"/>
          <w:szCs w:val="28"/>
          <w:lang w:val="en-US" w:eastAsia="ru-RU"/>
        </w:rPr>
        <w:t>ocalization</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and</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Mapping</w:t>
      </w:r>
      <w:r w:rsidRPr="004025D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 одновременная локализация и построение карты</w:t>
      </w:r>
      <w:r w:rsidRPr="004025DB">
        <w:rPr>
          <w:rFonts w:ascii="Times New Roman" w:eastAsia="Times New Roman" w:hAnsi="Times New Roman" w:cs="Times New Roman"/>
          <w:sz w:val="28"/>
          <w:szCs w:val="28"/>
          <w:lang w:eastAsia="ru-RU"/>
        </w:rPr>
        <w:t>.</w:t>
      </w:r>
    </w:p>
    <w:p w14:paraId="48F56C59"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Общий принцип работы алгоритмов </w:t>
      </w:r>
      <w:r>
        <w:rPr>
          <w:rFonts w:ascii="Times New Roman" w:eastAsia="Times New Roman" w:hAnsi="Times New Roman" w:cs="Times New Roman"/>
          <w:sz w:val="28"/>
          <w:szCs w:val="28"/>
          <w:lang w:val="en-US" w:eastAsia="ru-RU"/>
        </w:rPr>
        <w:t>SLAM</w:t>
      </w:r>
      <w:r w:rsidRPr="00F12EA9">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построен на следующих постулатах:</w:t>
      </w:r>
    </w:p>
    <w:p w14:paraId="0A4A7B76"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 Сбор данных с сенсоров</w:t>
      </w:r>
    </w:p>
    <w:p w14:paraId="666F0B46"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 Сопоставление полученных данных с построенной частью карты</w:t>
      </w:r>
    </w:p>
    <w:p w14:paraId="4D10591E"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3. Коррекция ошибок, положения робота на карте.</w:t>
      </w:r>
    </w:p>
    <w:p w14:paraId="0737A1D4" w14:textId="77777777" w:rsidR="007F7EF5" w:rsidRPr="00F12EA9"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 Построение общей карты местности.</w:t>
      </w:r>
    </w:p>
    <w:p w14:paraId="7C47F1E4"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Сенсоры имеют различные характеристики и типы передаваемых данных, представленных в перечне:</w:t>
      </w:r>
    </w:p>
    <w:p w14:paraId="6F17BAA6"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а) </w:t>
      </w:r>
      <w:proofErr w:type="spellStart"/>
      <w:r>
        <w:rPr>
          <w:rFonts w:ascii="Times New Roman" w:eastAsia="Times New Roman" w:hAnsi="Times New Roman" w:cs="Times New Roman"/>
          <w:sz w:val="28"/>
          <w:szCs w:val="28"/>
          <w:lang w:eastAsia="ru-RU"/>
        </w:rPr>
        <w:t>Одометрия</w:t>
      </w:r>
      <w:proofErr w:type="spellEnd"/>
      <w:r>
        <w:rPr>
          <w:rFonts w:ascii="Times New Roman" w:eastAsia="Times New Roman" w:hAnsi="Times New Roman" w:cs="Times New Roman"/>
          <w:sz w:val="28"/>
          <w:szCs w:val="28"/>
          <w:lang w:eastAsia="ru-RU"/>
        </w:rPr>
        <w:t xml:space="preserve"> – данные о перемещении по различным сенсорам (</w:t>
      </w:r>
      <w:proofErr w:type="spellStart"/>
      <w:r>
        <w:rPr>
          <w:rFonts w:ascii="Times New Roman" w:eastAsia="Times New Roman" w:hAnsi="Times New Roman" w:cs="Times New Roman"/>
          <w:sz w:val="28"/>
          <w:szCs w:val="28"/>
          <w:lang w:eastAsia="ru-RU"/>
        </w:rPr>
        <w:t>энкодер</w:t>
      </w:r>
      <w:proofErr w:type="spellEnd"/>
      <w:r>
        <w:rPr>
          <w:rFonts w:ascii="Times New Roman" w:eastAsia="Times New Roman" w:hAnsi="Times New Roman" w:cs="Times New Roman"/>
          <w:sz w:val="28"/>
          <w:szCs w:val="28"/>
          <w:lang w:eastAsia="ru-RU"/>
        </w:rPr>
        <w:t>, видеоданные);</w:t>
      </w:r>
    </w:p>
    <w:p w14:paraId="7C607833"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б) Данные лазерного дальномера (</w:t>
      </w:r>
      <w:proofErr w:type="spellStart"/>
      <w:r>
        <w:rPr>
          <w:rFonts w:ascii="Times New Roman" w:eastAsia="Times New Roman" w:hAnsi="Times New Roman" w:cs="Times New Roman"/>
          <w:sz w:val="28"/>
          <w:szCs w:val="28"/>
          <w:lang w:eastAsia="ru-RU"/>
        </w:rPr>
        <w:t>лидара</w:t>
      </w:r>
      <w:proofErr w:type="spellEnd"/>
      <w:r>
        <w:rPr>
          <w:rFonts w:ascii="Times New Roman" w:eastAsia="Times New Roman" w:hAnsi="Times New Roman" w:cs="Times New Roman"/>
          <w:sz w:val="28"/>
          <w:szCs w:val="28"/>
          <w:lang w:eastAsia="ru-RU"/>
        </w:rPr>
        <w:t>) для измерения расстояния до объектов, создавая облако точек из лазерных импульсов устройства</w:t>
      </w:r>
    </w:p>
    <w:p w14:paraId="1BF02D26"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 Данные инерциальных модулей </w:t>
      </w:r>
      <w:r w:rsidRPr="00005092">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IMU</w:t>
      </w:r>
      <w:r w:rsidRPr="00005092">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об ускорении и углах поворота шасси.</w:t>
      </w:r>
    </w:p>
    <w:p w14:paraId="6800BE94"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Исследователи в ходе моделирования нескольких алгоритмов выявили следующие критерии оценивания: наличие ошибки рассогласования, точность на различных дистанциях, сложность алгоритма и влияние внешней среды. Перечисленные характеристики позволяют выбрать наиболее оптимальный алгоритм управления мобильным колесным роботом для поставленной задачи. Прежде всего необходимо учитывать воздействие человека на управление тележкой, поскольку достичь полной автономности транспортных средств без вмешательства человека практически невозможно. Функциональная схема навигационной системы, представленная в публикации, изображена на рисунке 1.1.</w:t>
      </w:r>
    </w:p>
    <w:p w14:paraId="7F9C214F"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23B6C2F8" w14:textId="77777777" w:rsidR="007F7EF5" w:rsidRPr="004025DB" w:rsidRDefault="007F7EF5" w:rsidP="007F7EF5">
      <w:pPr>
        <w:spacing w:after="0" w:line="360" w:lineRule="auto"/>
        <w:jc w:val="center"/>
        <w:rPr>
          <w:rFonts w:ascii="Times New Roman" w:eastAsia="Times New Roman" w:hAnsi="Times New Roman" w:cs="Times New Roman"/>
          <w:sz w:val="28"/>
          <w:szCs w:val="28"/>
          <w:lang w:eastAsia="ru-RU"/>
        </w:rPr>
      </w:pPr>
      <w:r w:rsidRPr="004025DB">
        <w:rPr>
          <w:rFonts w:ascii="Times New Roman" w:eastAsia="Times New Roman" w:hAnsi="Times New Roman" w:cs="Times New Roman"/>
          <w:noProof/>
          <w:sz w:val="28"/>
          <w:szCs w:val="28"/>
          <w:lang w:eastAsia="ru-RU"/>
        </w:rPr>
        <w:lastRenderedPageBreak/>
        <w:drawing>
          <wp:inline distT="0" distB="0" distL="0" distR="0" wp14:anchorId="4E16D878" wp14:editId="5D7B6123">
            <wp:extent cx="5412353" cy="38520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2353" cy="3852000"/>
                    </a:xfrm>
                    <a:prstGeom prst="rect">
                      <a:avLst/>
                    </a:prstGeom>
                  </pic:spPr>
                </pic:pic>
              </a:graphicData>
            </a:graphic>
          </wp:inline>
        </w:drawing>
      </w:r>
    </w:p>
    <w:p w14:paraId="356273E5"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p>
    <w:p w14:paraId="1D04DCD4"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1.1 – Функциональная схема навигации мобильного колесного робота</w:t>
      </w:r>
    </w:p>
    <w:p w14:paraId="5E98732D" w14:textId="77777777" w:rsidR="007F7EF5" w:rsidRPr="004025DB" w:rsidRDefault="007F7EF5" w:rsidP="007F7EF5">
      <w:pPr>
        <w:spacing w:after="0" w:line="240" w:lineRule="auto"/>
        <w:jc w:val="center"/>
        <w:rPr>
          <w:rFonts w:ascii="Times New Roman" w:eastAsia="Times New Roman" w:hAnsi="Times New Roman" w:cs="Times New Roman"/>
          <w:sz w:val="24"/>
          <w:szCs w:val="24"/>
          <w:lang w:eastAsia="ru-RU"/>
        </w:rPr>
      </w:pPr>
    </w:p>
    <w:p w14:paraId="19876E1A"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статье [2] авторами представлена подробная математическая модель движения автономного робота по нелинейной и изменяемой траектории. Она содержит в себе элементы нелинейного динамического управления движением робота, адаптивных алгоритмов под изменяемую модель внешних воздействий: вода, асфальтированная дорога, грунт. Основная цель данного алгоритма – идентификация внешних воздействий на управление, адаптация под изменяемую среду и стабилизация объекта на трассе, снижая парирование отклонений от исходной траектории движения тележки.</w:t>
      </w:r>
    </w:p>
    <w:p w14:paraId="7B978C5F"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первую очередь авторы преобразуют нелинейные модели робота к системе </w:t>
      </w:r>
      <w:proofErr w:type="spellStart"/>
      <w:r w:rsidRPr="004025DB">
        <w:rPr>
          <w:rFonts w:ascii="Times New Roman" w:eastAsia="Times New Roman" w:hAnsi="Times New Roman" w:cs="Times New Roman"/>
          <w:sz w:val="28"/>
          <w:szCs w:val="28"/>
          <w:lang w:eastAsia="ru-RU"/>
        </w:rPr>
        <w:t>задачно</w:t>
      </w:r>
      <w:proofErr w:type="spellEnd"/>
      <w:r w:rsidRPr="004025DB">
        <w:rPr>
          <w:rFonts w:ascii="Times New Roman" w:eastAsia="Times New Roman" w:hAnsi="Times New Roman" w:cs="Times New Roman"/>
          <w:sz w:val="28"/>
          <w:szCs w:val="28"/>
          <w:lang w:eastAsia="ru-RU"/>
        </w:rPr>
        <w:t xml:space="preserve">-ориентированных координат: выделяются матрицы связи угла вращения колес относительно центра масс, поступательное движение и расчет линейной и угловой скоростей в системе пространства состояний. Далее производится синтез алгоритма управления путем формирования матрицы состояния и управления тележкой, производится моделирование системы с влиянием шумовых характеристик и внешних воздействий. Авторы </w:t>
      </w:r>
      <w:r w:rsidRPr="004025DB">
        <w:rPr>
          <w:rFonts w:ascii="Times New Roman" w:eastAsia="Times New Roman" w:hAnsi="Times New Roman" w:cs="Times New Roman"/>
          <w:sz w:val="28"/>
          <w:szCs w:val="28"/>
          <w:lang w:eastAsia="ru-RU"/>
        </w:rPr>
        <w:lastRenderedPageBreak/>
        <w:t>статьи выделяют желаемые параметры моделирования для достижения наилучших характеристик.</w:t>
      </w:r>
    </w:p>
    <w:p w14:paraId="7FF109CD"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публикации [3] авторы представляют подробную концепцию компонентно-ориентированной программной платформы для управления и работы автономного мобильного робота. На примере платформы RCE (</w:t>
      </w:r>
      <w:proofErr w:type="spellStart"/>
      <w:r w:rsidRPr="004025DB">
        <w:rPr>
          <w:rFonts w:ascii="Times New Roman" w:eastAsia="Times New Roman" w:hAnsi="Times New Roman" w:cs="Times New Roman"/>
          <w:sz w:val="28"/>
          <w:szCs w:val="28"/>
          <w:lang w:eastAsia="ru-RU"/>
        </w:rPr>
        <w:t>Robot</w:t>
      </w:r>
      <w:proofErr w:type="spellEnd"/>
      <w:r w:rsidRPr="004025DB">
        <w:rPr>
          <w:rFonts w:ascii="Times New Roman" w:eastAsia="Times New Roman" w:hAnsi="Times New Roman" w:cs="Times New Roman"/>
          <w:sz w:val="28"/>
          <w:szCs w:val="28"/>
          <w:lang w:eastAsia="ru-RU"/>
        </w:rPr>
        <w:t xml:space="preserve"> </w:t>
      </w:r>
      <w:proofErr w:type="spellStart"/>
      <w:r w:rsidRPr="004025DB">
        <w:rPr>
          <w:rFonts w:ascii="Times New Roman" w:eastAsia="Times New Roman" w:hAnsi="Times New Roman" w:cs="Times New Roman"/>
          <w:sz w:val="28"/>
          <w:szCs w:val="28"/>
          <w:lang w:eastAsia="ru-RU"/>
        </w:rPr>
        <w:t>Components</w:t>
      </w:r>
      <w:proofErr w:type="spellEnd"/>
      <w:r w:rsidRPr="004025DB">
        <w:rPr>
          <w:rFonts w:ascii="Times New Roman" w:eastAsia="Times New Roman" w:hAnsi="Times New Roman" w:cs="Times New Roman"/>
          <w:sz w:val="28"/>
          <w:szCs w:val="28"/>
          <w:lang w:eastAsia="ru-RU"/>
        </w:rPr>
        <w:t xml:space="preserve"> </w:t>
      </w:r>
      <w:proofErr w:type="spellStart"/>
      <w:r w:rsidRPr="004025DB">
        <w:rPr>
          <w:rFonts w:ascii="Times New Roman" w:eastAsia="Times New Roman" w:hAnsi="Times New Roman" w:cs="Times New Roman"/>
          <w:sz w:val="28"/>
          <w:szCs w:val="28"/>
          <w:lang w:eastAsia="ru-RU"/>
        </w:rPr>
        <w:t>Engine</w:t>
      </w:r>
      <w:proofErr w:type="spellEnd"/>
      <w:r w:rsidRPr="004025DB">
        <w:rPr>
          <w:rFonts w:ascii="Times New Roman" w:eastAsia="Times New Roman" w:hAnsi="Times New Roman" w:cs="Times New Roman"/>
          <w:sz w:val="28"/>
          <w:szCs w:val="28"/>
          <w:lang w:eastAsia="ru-RU"/>
        </w:rPr>
        <w:t xml:space="preserve">) описаны требования к системе, функциональные возможности, а также технологии, реализованные в производстве. Одним из главных требований к разработке платформы являлись модульность, масштабируемость системы, то есть использование открытых протоколов и интерфейсов взаимодействия устройств между собой. Такая особенность, по мнению авторов, позволяет разделить функциональные элементы и структурировать взаимодействие между сенсорами, двигателями и внешней периферией. </w:t>
      </w:r>
    </w:p>
    <w:p w14:paraId="5D11EFE3"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42CBF65" w14:textId="77777777" w:rsidR="007F7EF5" w:rsidRPr="004025DB" w:rsidRDefault="007F7EF5" w:rsidP="007F7EF5">
      <w:pPr>
        <w:pStyle w:val="1"/>
        <w:spacing w:before="0" w:line="360" w:lineRule="auto"/>
        <w:ind w:firstLine="709"/>
        <w:jc w:val="both"/>
        <w:rPr>
          <w:rFonts w:asciiTheme="majorBidi" w:hAnsiTheme="majorBidi"/>
          <w:b/>
          <w:bCs/>
          <w:color w:val="auto"/>
          <w:sz w:val="28"/>
          <w:szCs w:val="28"/>
        </w:rPr>
      </w:pPr>
      <w:bookmarkStart w:id="15" w:name="_Toc234759709"/>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Технологии </w:t>
      </w:r>
      <w:r>
        <w:rPr>
          <w:rFonts w:asciiTheme="majorBidi" w:hAnsiTheme="majorBidi"/>
          <w:b/>
          <w:bCs/>
          <w:color w:val="auto"/>
          <w:sz w:val="28"/>
          <w:szCs w:val="28"/>
          <w:lang w:val="en-US"/>
        </w:rPr>
        <w:t>Visual</w:t>
      </w:r>
      <w:r>
        <w:rPr>
          <w:rFonts w:asciiTheme="majorBidi" w:hAnsiTheme="majorBidi"/>
          <w:b/>
          <w:bCs/>
          <w:color w:val="auto"/>
          <w:sz w:val="28"/>
          <w:szCs w:val="28"/>
        </w:rPr>
        <w:t xml:space="preserve"> </w:t>
      </w:r>
      <w:r>
        <w:rPr>
          <w:rFonts w:asciiTheme="majorBidi" w:hAnsiTheme="majorBidi"/>
          <w:b/>
          <w:bCs/>
          <w:color w:val="auto"/>
          <w:sz w:val="28"/>
          <w:szCs w:val="28"/>
          <w:lang w:val="en-US"/>
        </w:rPr>
        <w:t>SLAM</w:t>
      </w:r>
      <w:bookmarkEnd w:id="15"/>
    </w:p>
    <w:p w14:paraId="13B736B3"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76BA1C8F"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Также авторы статьи разделяют архитектуры системы на несколько моделей: поведенческая, «очувствление-планирование-действие» и гибридную. В первом случае все компоненты системы располагаются на одном уровне и работают совместно через аппаратные или программные неразрывные соединения. Модель «очувствление-планирование-действие» предполагает декомпозированную структуру, в которой все элементы выстроены по вертикали: сбор данных сенсоров, формирование представления об окружающей среде исходя из используемой математической модели управления и передачу сигналов управления на исполнительные устройства. Таким образом, все элементы архитектуры имеют на каждом уровне свои функциональные возможности и задачи. Гибридная архитектура сочетает элементы как первой, так и второй модели.</w:t>
      </w:r>
    </w:p>
    <w:p w14:paraId="5CE6883E"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3059AC0" w14:textId="77777777" w:rsidR="007F7EF5" w:rsidRPr="00636C02" w:rsidRDefault="007F7EF5" w:rsidP="007F7EF5">
      <w:pPr>
        <w:pStyle w:val="1"/>
        <w:spacing w:before="0" w:line="360" w:lineRule="auto"/>
        <w:ind w:firstLine="709"/>
        <w:jc w:val="both"/>
        <w:rPr>
          <w:rFonts w:asciiTheme="majorBidi" w:hAnsiTheme="majorBidi"/>
          <w:b/>
          <w:bCs/>
          <w:color w:val="auto"/>
          <w:sz w:val="28"/>
          <w:szCs w:val="28"/>
        </w:rPr>
      </w:pPr>
      <w:bookmarkStart w:id="16" w:name="_Toc234759710"/>
      <w:r w:rsidRPr="00343D6C">
        <w:rPr>
          <w:rFonts w:asciiTheme="majorBidi" w:hAnsiTheme="majorBidi"/>
          <w:b/>
          <w:bCs/>
          <w:color w:val="auto"/>
          <w:sz w:val="28"/>
          <w:szCs w:val="28"/>
        </w:rPr>
        <w:lastRenderedPageBreak/>
        <w:t>1.</w:t>
      </w:r>
      <w:r>
        <w:rPr>
          <w:rFonts w:asciiTheme="majorBidi" w:hAnsiTheme="majorBidi"/>
          <w:b/>
          <w:bCs/>
          <w:color w:val="auto"/>
          <w:sz w:val="28"/>
          <w:szCs w:val="28"/>
        </w:rPr>
        <w:t>2</w:t>
      </w:r>
      <w:r w:rsidRPr="00343D6C">
        <w:rPr>
          <w:rFonts w:asciiTheme="majorBidi" w:hAnsiTheme="majorBidi"/>
          <w:b/>
          <w:bCs/>
          <w:color w:val="auto"/>
          <w:sz w:val="28"/>
          <w:szCs w:val="28"/>
        </w:rPr>
        <w:t>.</w:t>
      </w:r>
      <w:r>
        <w:rPr>
          <w:rFonts w:asciiTheme="majorBidi" w:hAnsiTheme="majorBidi"/>
          <w:b/>
          <w:bCs/>
          <w:color w:val="auto"/>
          <w:sz w:val="28"/>
          <w:szCs w:val="28"/>
        </w:rPr>
        <w:t>3</w:t>
      </w:r>
      <w:r w:rsidRPr="00343D6C">
        <w:rPr>
          <w:rFonts w:asciiTheme="majorBidi" w:hAnsiTheme="majorBidi"/>
          <w:b/>
          <w:bCs/>
          <w:color w:val="auto"/>
          <w:sz w:val="28"/>
          <w:szCs w:val="28"/>
        </w:rPr>
        <w:t xml:space="preserve"> </w:t>
      </w:r>
      <w:r>
        <w:rPr>
          <w:rFonts w:asciiTheme="majorBidi" w:hAnsiTheme="majorBidi"/>
          <w:b/>
          <w:bCs/>
          <w:color w:val="auto"/>
          <w:sz w:val="28"/>
          <w:szCs w:val="28"/>
        </w:rPr>
        <w:t xml:space="preserve">Гибридные решения на основе </w:t>
      </w:r>
      <w:r>
        <w:rPr>
          <w:rFonts w:asciiTheme="majorBidi" w:hAnsiTheme="majorBidi"/>
          <w:b/>
          <w:bCs/>
          <w:color w:val="auto"/>
          <w:sz w:val="28"/>
          <w:szCs w:val="28"/>
          <w:lang w:val="en-US"/>
        </w:rPr>
        <w:t>Visual</w:t>
      </w:r>
      <w:r w:rsidRPr="00636C02">
        <w:rPr>
          <w:rFonts w:asciiTheme="majorBidi" w:hAnsiTheme="majorBidi"/>
          <w:b/>
          <w:bCs/>
          <w:color w:val="auto"/>
          <w:sz w:val="28"/>
          <w:szCs w:val="28"/>
        </w:rPr>
        <w:t xml:space="preserve"> </w:t>
      </w:r>
      <w:r>
        <w:rPr>
          <w:rFonts w:asciiTheme="majorBidi" w:hAnsiTheme="majorBidi"/>
          <w:b/>
          <w:bCs/>
          <w:color w:val="auto"/>
          <w:sz w:val="28"/>
          <w:szCs w:val="28"/>
          <w:lang w:val="en-US"/>
        </w:rPr>
        <w:t>SLAM</w:t>
      </w:r>
      <w:r w:rsidRPr="00636C02">
        <w:rPr>
          <w:rFonts w:asciiTheme="majorBidi" w:hAnsiTheme="majorBidi"/>
          <w:b/>
          <w:bCs/>
          <w:color w:val="auto"/>
          <w:sz w:val="28"/>
          <w:szCs w:val="28"/>
        </w:rPr>
        <w:t xml:space="preserve"> </w:t>
      </w:r>
      <w:r>
        <w:rPr>
          <w:rFonts w:asciiTheme="majorBidi" w:hAnsiTheme="majorBidi"/>
          <w:b/>
          <w:bCs/>
          <w:color w:val="auto"/>
          <w:sz w:val="28"/>
          <w:szCs w:val="28"/>
        </w:rPr>
        <w:t>и классического подхода</w:t>
      </w:r>
      <w:bookmarkEnd w:id="16"/>
    </w:p>
    <w:p w14:paraId="590E84A0" w14:textId="77777777" w:rsidR="007F7EF5"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D02D5E7" w14:textId="77777777" w:rsidR="007F7EF5" w:rsidRPr="004025DB" w:rsidRDefault="007F7EF5" w:rsidP="007F7EF5">
      <w:pPr>
        <w:spacing w:after="0" w:line="360" w:lineRule="auto"/>
        <w:ind w:firstLine="709"/>
        <w:jc w:val="both"/>
        <w:rPr>
          <w:rFonts w:ascii="Times New Roman" w:eastAsia="Times New Roman" w:hAnsi="Times New Roman" w:cs="Times New Roman"/>
          <w:sz w:val="28"/>
          <w:szCs w:val="28"/>
          <w:lang w:eastAsia="ru-RU"/>
        </w:rPr>
      </w:pPr>
    </w:p>
    <w:p w14:paraId="10D4C85A" w14:textId="77777777" w:rsidR="007F7EF5" w:rsidRDefault="007F7EF5" w:rsidP="007F7EF5">
      <w:pPr>
        <w:spacing w:after="0" w:line="360" w:lineRule="auto"/>
        <w:ind w:firstLine="709"/>
        <w:jc w:val="both"/>
        <w:rPr>
          <w:rFonts w:ascii="Times New Roman" w:hAnsi="Times New Roman" w:cs="Times New Roman"/>
          <w:sz w:val="28"/>
          <w:szCs w:val="28"/>
          <w:lang w:val="ru"/>
        </w:rPr>
      </w:pP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bookmarkStart w:id="17" w:name="_GoBack"/>
      <w:bookmarkEnd w:id="17"/>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18" w:name="_Toc234925268"/>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18"/>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Once) и трансформерные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попиксельную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DeepLab и PSPNet с кодировщиками на базе свёрточных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w:t>
      </w:r>
      <w:r w:rsidRPr="0082229D">
        <w:rPr>
          <w:rFonts w:ascii="Times New Roman" w:hAnsi="Times New Roman" w:cs="Times New Roman"/>
          <w:sz w:val="28"/>
          <w:szCs w:val="28"/>
          <w:lang w:val="ru"/>
        </w:rPr>
        <w:lastRenderedPageBreak/>
        <w:t>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r w:rsidRPr="0082229D">
        <w:rPr>
          <w:rFonts w:ascii="Times New Roman" w:hAnsi="Times New Roman" w:cs="Times New Roman"/>
          <w:sz w:val="28"/>
          <w:szCs w:val="28"/>
          <w:lang w:val="ru"/>
        </w:rPr>
        <w:t xml:space="preserve">Mask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r w:rsidRPr="0082229D">
        <w:rPr>
          <w:rFonts w:ascii="Times New Roman" w:hAnsi="Times New Roman" w:cs="Times New Roman"/>
          <w:sz w:val="28"/>
          <w:szCs w:val="28"/>
          <w:lang w:val="ru"/>
        </w:rPr>
        <w:t>Паноптическая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Таблица 4 – Сравнительная характеристика методов глубокого обучения для анализа сцены</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351" w:type="dxa"/>
        <w:tblLayout w:type="fixed"/>
        <w:tblLook w:val="04A0" w:firstRow="1" w:lastRow="0" w:firstColumn="1" w:lastColumn="0" w:noHBand="0" w:noVBand="1"/>
      </w:tblPr>
      <w:tblGrid>
        <w:gridCol w:w="1555"/>
        <w:gridCol w:w="1727"/>
        <w:gridCol w:w="2017"/>
        <w:gridCol w:w="1860"/>
        <w:gridCol w:w="2192"/>
      </w:tblGrid>
      <w:tr w:rsidR="00026FD8" w:rsidRPr="0082229D" w14:paraId="4280ED98" w14:textId="77777777" w:rsidTr="00E62882">
        <w:tc>
          <w:tcPr>
            <w:tcW w:w="1555" w:type="dxa"/>
          </w:tcPr>
          <w:p w14:paraId="729084E5"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1727" w:type="dxa"/>
          </w:tcPr>
          <w:p w14:paraId="2D4748B1"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rPr>
              <w:t>Архитектура нейронной сети</w:t>
            </w:r>
          </w:p>
        </w:tc>
        <w:tc>
          <w:tcPr>
            <w:tcW w:w="2017" w:type="dxa"/>
          </w:tcPr>
          <w:p w14:paraId="22BC7FC0"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Выходные данные</w:t>
            </w:r>
          </w:p>
        </w:tc>
        <w:tc>
          <w:tcPr>
            <w:tcW w:w="1860" w:type="dxa"/>
          </w:tcPr>
          <w:p w14:paraId="347DAD3C"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192" w:type="dxa"/>
          </w:tcPr>
          <w:p w14:paraId="546BB162"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026FD8" w:rsidRPr="0082229D" w14:paraId="4BAB22E6" w14:textId="77777777" w:rsidTr="00E62882">
        <w:tc>
          <w:tcPr>
            <w:tcW w:w="1555" w:type="dxa"/>
          </w:tcPr>
          <w:p w14:paraId="6727B6C2"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1727" w:type="dxa"/>
          </w:tcPr>
          <w:p w14:paraId="799B28CF"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en-US"/>
              </w:rPr>
              <w:t>YOLO v12</w:t>
            </w:r>
            <w:r w:rsidRPr="0082229D">
              <w:rPr>
                <w:rFonts w:ascii="Times New Roman" w:hAnsi="Times New Roman" w:cs="Times New Roman"/>
                <w:sz w:val="28"/>
                <w:szCs w:val="28"/>
                <w:lang w:val="ru"/>
              </w:rPr>
              <w:t>, DETR</w:t>
            </w:r>
          </w:p>
        </w:tc>
        <w:tc>
          <w:tcPr>
            <w:tcW w:w="2017" w:type="dxa"/>
          </w:tcPr>
          <w:p w14:paraId="5079827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1860" w:type="dxa"/>
          </w:tcPr>
          <w:p w14:paraId="608ECD0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w:t>
            </w:r>
            <w:r w:rsidRPr="0082229D">
              <w:rPr>
                <w:rFonts w:ascii="Times New Roman" w:hAnsi="Times New Roman" w:cs="Times New Roman"/>
                <w:sz w:val="28"/>
                <w:szCs w:val="28"/>
                <w:lang w:val="ru"/>
              </w:rPr>
              <w:lastRenderedPageBreak/>
              <w:t>ная сложность</w:t>
            </w:r>
          </w:p>
        </w:tc>
        <w:tc>
          <w:tcPr>
            <w:tcW w:w="2192" w:type="dxa"/>
          </w:tcPr>
          <w:p w14:paraId="615D199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lastRenderedPageBreak/>
              <w:t>Отсутствие точных контуров объектов</w:t>
            </w:r>
          </w:p>
        </w:tc>
      </w:tr>
      <w:tr w:rsidR="00026FD8" w:rsidRPr="0082229D" w14:paraId="5D69208F" w14:textId="77777777" w:rsidTr="00E62882">
        <w:tc>
          <w:tcPr>
            <w:tcW w:w="1555" w:type="dxa"/>
          </w:tcPr>
          <w:p w14:paraId="7F66AD1D"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1727" w:type="dxa"/>
          </w:tcPr>
          <w:p w14:paraId="210C3064" w14:textId="77777777" w:rsidR="00026FD8" w:rsidRPr="0082229D" w:rsidRDefault="00026FD8" w:rsidP="00E62882">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ru"/>
              </w:rPr>
              <w:t>DeepLab</w:t>
            </w:r>
            <w:r w:rsidRPr="0082229D">
              <w:rPr>
                <w:rFonts w:ascii="Times New Roman" w:hAnsi="Times New Roman" w:cs="Times New Roman"/>
                <w:sz w:val="28"/>
                <w:szCs w:val="28"/>
                <w:lang w:val="en-US"/>
              </w:rPr>
              <w:t xml:space="preserve"> v3</w:t>
            </w:r>
          </w:p>
        </w:tc>
        <w:tc>
          <w:tcPr>
            <w:tcW w:w="2017" w:type="dxa"/>
          </w:tcPr>
          <w:p w14:paraId="6BA933BC"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Попиксельная карта классов</w:t>
            </w:r>
          </w:p>
        </w:tc>
        <w:tc>
          <w:tcPr>
            <w:tcW w:w="1860" w:type="dxa"/>
          </w:tcPr>
          <w:p w14:paraId="5532911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192" w:type="dxa"/>
          </w:tcPr>
          <w:p w14:paraId="0FF5A289"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026FD8" w:rsidRPr="0082229D" w14:paraId="0351A2BA" w14:textId="77777777" w:rsidTr="00E62882">
        <w:tc>
          <w:tcPr>
            <w:tcW w:w="1555" w:type="dxa"/>
          </w:tcPr>
          <w:p w14:paraId="2512F008"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1727" w:type="dxa"/>
          </w:tcPr>
          <w:p w14:paraId="628F33D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Mask R-CNN</w:t>
            </w:r>
          </w:p>
        </w:tc>
        <w:tc>
          <w:tcPr>
            <w:tcW w:w="2017" w:type="dxa"/>
          </w:tcPr>
          <w:p w14:paraId="2AC42C73"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1860" w:type="dxa"/>
          </w:tcPr>
          <w:p w14:paraId="42EA08DA"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192" w:type="dxa"/>
          </w:tcPr>
          <w:p w14:paraId="27625B3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026FD8" w:rsidRPr="0082229D" w14:paraId="1966A0E6" w14:textId="77777777" w:rsidTr="00E62882">
        <w:tc>
          <w:tcPr>
            <w:tcW w:w="1555" w:type="dxa"/>
          </w:tcPr>
          <w:p w14:paraId="6DDC5BF6"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Паноптическая сегментация</w:t>
            </w:r>
          </w:p>
        </w:tc>
        <w:tc>
          <w:tcPr>
            <w:tcW w:w="1727" w:type="dxa"/>
          </w:tcPr>
          <w:p w14:paraId="39C0D485"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Panoptic FPN</w:t>
            </w:r>
          </w:p>
        </w:tc>
        <w:tc>
          <w:tcPr>
            <w:tcW w:w="2017" w:type="dxa"/>
          </w:tcPr>
          <w:p w14:paraId="35A5CF4E"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1860" w:type="dxa"/>
          </w:tcPr>
          <w:p w14:paraId="350EA6C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192" w:type="dxa"/>
          </w:tcPr>
          <w:p w14:paraId="0E20BFB1"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ACNet (Attention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Convolution Collaborative Network) интегрирует механизмы внимания в свёрточные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сверточных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lastRenderedPageBreak/>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 xml:space="preserve">объектов, не входящих в обучающую выборку. В контексте задач локальной навигации беспилотного транспорта используется фреймворк SOTA (Segmenting Objectiveness and Task-Awareness) - архитектура нейронной сети, способная решать задачу путём комбинации блока семантического слияния для усиления признаков объектности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19" w:name="_Toc234925269"/>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19"/>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20" w:name="_Toc234925270"/>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20"/>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адача трёхмерной реконструкции состоит в восстановлении геометрии сцены по двумерным данным для получения количественно измеримых 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5292B2FF" w:rsidR="00AC5473" w:rsidRDefault="00AC5473" w:rsidP="00AC5473">
      <w:pPr>
        <w:pStyle w:val="Default"/>
        <w:spacing w:line="360" w:lineRule="auto"/>
        <w:ind w:firstLine="709"/>
        <w:jc w:val="both"/>
        <w:rPr>
          <w:color w:val="auto"/>
          <w:sz w:val="28"/>
          <w:szCs w:val="28"/>
        </w:rPr>
      </w:pPr>
      <w:r w:rsidRPr="00611D86">
        <w:rPr>
          <w:color w:val="auto"/>
          <w:sz w:val="28"/>
          <w:szCs w:val="28"/>
        </w:rPr>
        <w:t>Фундаментальным понятием трёхмерной реконструкции является понятие "фотограмметрия", введённое А. Мейд</w:t>
      </w:r>
      <w:r>
        <w:rPr>
          <w:color w:val="auto"/>
          <w:sz w:val="28"/>
          <w:szCs w:val="28"/>
        </w:rPr>
        <w:t>е</w:t>
      </w:r>
      <w:r w:rsidRPr="00611D86">
        <w:rPr>
          <w:color w:val="auto"/>
          <w:sz w:val="28"/>
          <w:szCs w:val="28"/>
        </w:rPr>
        <w:t xml:space="preserve">нбауэром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реконструкции</w:t>
      </w:r>
      <w:r w:rsidR="00573BCA">
        <w:rPr>
          <w:color w:val="auto"/>
          <w:sz w:val="28"/>
          <w:szCs w:val="28"/>
        </w:rPr>
        <w:t xml:space="preserve"> </w:t>
      </w:r>
      <w:r w:rsidR="00573BCA" w:rsidRPr="00573BCA">
        <w:rPr>
          <w:color w:val="auto"/>
          <w:sz w:val="28"/>
          <w:szCs w:val="28"/>
        </w:rPr>
        <w:t>[12]</w:t>
      </w:r>
      <w:r w:rsidRPr="00C455D4">
        <w:rPr>
          <w:color w:val="auto"/>
          <w:sz w:val="28"/>
          <w:szCs w:val="28"/>
        </w:rPr>
        <w:t xml:space="preserve">.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[13-15]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[15-16]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[17-19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1" w:name="_Toc234925271"/>
      <w:r w:rsidRPr="00343D6C">
        <w:rPr>
          <w:rFonts w:asciiTheme="majorBidi" w:hAnsiTheme="majorBidi"/>
          <w:b/>
          <w:bCs/>
          <w:color w:val="auto"/>
          <w:sz w:val="28"/>
          <w:szCs w:val="28"/>
        </w:rPr>
        <w:lastRenderedPageBreak/>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21"/>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вокселей</w:t>
      </w:r>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705490E1"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r w:rsidR="0057023D" w:rsidRPr="0057023D">
        <w:rPr>
          <w:sz w:val="28"/>
          <w:szCs w:val="28"/>
        </w:rPr>
        <w:t>LiDAR)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использование в задачах оптимизации и обучения нейросетевых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CD75BB">
        <w:rPr>
          <w:color w:val="auto"/>
          <w:sz w:val="28"/>
          <w:szCs w:val="28"/>
        </w:rPr>
        <w:t>20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lastRenderedPageBreak/>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2A165E3"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[21-22]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6CB2A129"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 xml:space="preserve">в частности, с лазерных дальномеров (LiDAR),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w:t>
      </w:r>
      <w:r w:rsidRPr="00D86D82">
        <w:rPr>
          <w:iCs/>
          <w:color w:val="auto"/>
          <w:sz w:val="28"/>
          <w:szCs w:val="28"/>
        </w:rPr>
        <w:lastRenderedPageBreak/>
        <w:t>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CD75BB" w:rsidRPr="00CD75BB">
        <w:rPr>
          <w:color w:val="auto"/>
          <w:sz w:val="28"/>
          <w:szCs w:val="28"/>
        </w:rPr>
        <w:t>21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CD75BB">
        <w:rPr>
          <w:color w:val="auto"/>
          <w:sz w:val="28"/>
          <w:szCs w:val="28"/>
          <w:lang w:val="en-US"/>
        </w:rPr>
        <w:t>22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7AC6C857" w:rsidR="008170B2" w:rsidRDefault="00704D05" w:rsidP="00DE5726">
      <w:pPr>
        <w:pStyle w:val="Default"/>
        <w:spacing w:line="360" w:lineRule="auto"/>
        <w:ind w:firstLine="709"/>
        <w:jc w:val="both"/>
        <w:rPr>
          <w:color w:val="auto"/>
          <w:sz w:val="28"/>
          <w:szCs w:val="28"/>
        </w:rPr>
      </w:pPr>
      <w:r>
        <w:rPr>
          <w:color w:val="auto"/>
          <w:sz w:val="28"/>
          <w:szCs w:val="28"/>
        </w:rPr>
        <w:t>Воксел представляет собой кубическую пространственную сетку, состоящей из множества кубиков</w:t>
      </w:r>
      <w:r w:rsidR="004E1EEE">
        <w:rPr>
          <w:color w:val="auto"/>
          <w:sz w:val="28"/>
          <w:szCs w:val="28"/>
        </w:rPr>
        <w:t xml:space="preserve">, именуемых </w:t>
      </w:r>
      <w:r>
        <w:rPr>
          <w:color w:val="auto"/>
          <w:sz w:val="28"/>
          <w:szCs w:val="28"/>
        </w:rPr>
        <w:t>воксел</w:t>
      </w:r>
      <w:r w:rsidR="004E1EEE">
        <w:rPr>
          <w:color w:val="auto"/>
          <w:sz w:val="28"/>
          <w:szCs w:val="28"/>
        </w:rPr>
        <w:t>ями</w:t>
      </w:r>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[2</w:t>
      </w:r>
      <w:r w:rsidR="009F206D">
        <w:rPr>
          <w:color w:val="auto"/>
          <w:sz w:val="28"/>
          <w:szCs w:val="28"/>
        </w:rPr>
        <w:t>2</w:t>
      </w:r>
      <w:r w:rsidR="00A33370" w:rsidRPr="00A33370">
        <w:rPr>
          <w:color w:val="auto"/>
          <w:sz w:val="28"/>
          <w:szCs w:val="28"/>
        </w:rPr>
        <w:t>]</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вокселя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воксель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4A3222">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описание материала вокселя.</w:t>
      </w:r>
    </w:p>
    <w:p w14:paraId="6DA3CECD" w14:textId="2AB80ED9" w:rsidR="000901C0" w:rsidRDefault="000901C0" w:rsidP="00DE5726">
      <w:pPr>
        <w:pStyle w:val="Default"/>
        <w:spacing w:line="360" w:lineRule="auto"/>
        <w:ind w:firstLine="709"/>
        <w:jc w:val="both"/>
        <w:rPr>
          <w:color w:val="auto"/>
          <w:sz w:val="28"/>
          <w:szCs w:val="28"/>
        </w:rPr>
      </w:pPr>
      <w:r>
        <w:rPr>
          <w:color w:val="auto"/>
          <w:sz w:val="28"/>
          <w:szCs w:val="28"/>
        </w:rPr>
        <w:lastRenderedPageBreak/>
        <w:t>Сферой применения вокселей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воксельная модель, к примеру, головного мозга</w:t>
      </w:r>
      <w:r w:rsidR="00A33370" w:rsidRPr="00A33370">
        <w:rPr>
          <w:color w:val="auto"/>
          <w:sz w:val="28"/>
          <w:szCs w:val="28"/>
        </w:rPr>
        <w:t xml:space="preserve"> [2</w:t>
      </w:r>
      <w:r w:rsidR="002E624B">
        <w:rPr>
          <w:color w:val="auto"/>
          <w:sz w:val="28"/>
          <w:szCs w:val="28"/>
        </w:rPr>
        <w:t>2</w:t>
      </w:r>
      <w:r w:rsidR="00A33370" w:rsidRPr="00A33370">
        <w:rPr>
          <w:color w:val="auto"/>
          <w:sz w:val="28"/>
          <w:szCs w:val="28"/>
        </w:rPr>
        <w:t>-2</w:t>
      </w:r>
      <w:r w:rsidR="002E624B">
        <w:rPr>
          <w:color w:val="auto"/>
          <w:sz w:val="28"/>
          <w:szCs w:val="28"/>
        </w:rPr>
        <w:t>3</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53167CAA" w14:textId="77777777" w:rsidR="00B12D7C" w:rsidRPr="008170B2" w:rsidRDefault="00B12D7C" w:rsidP="00DE5726">
      <w:pPr>
        <w:pStyle w:val="Default"/>
        <w:spacing w:line="360" w:lineRule="auto"/>
        <w:ind w:firstLine="709"/>
        <w:jc w:val="both"/>
        <w:rPr>
          <w:color w:val="auto"/>
          <w:sz w:val="28"/>
          <w:szCs w:val="28"/>
        </w:rPr>
      </w:pP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Default="00B2057E" w:rsidP="00CE12BF">
      <w:pPr>
        <w:pStyle w:val="Default"/>
        <w:jc w:val="center"/>
        <w:rPr>
          <w:color w:val="auto"/>
        </w:rPr>
      </w:pPr>
      <w:r w:rsidRPr="0051041F">
        <w:rPr>
          <w:color w:val="auto"/>
        </w:rPr>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2ACBCAE6" w14:textId="77777777" w:rsidR="007C75C3" w:rsidRPr="00B64E52" w:rsidRDefault="007C75C3" w:rsidP="00CE12BF">
      <w:pPr>
        <w:pStyle w:val="Default"/>
        <w:jc w:val="center"/>
        <w:rPr>
          <w:color w:val="auto"/>
        </w:rPr>
      </w:pP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22" w:name="_Toc234925272"/>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22"/>
    </w:p>
    <w:p w14:paraId="3709E2B8" w14:textId="77777777" w:rsidR="00AC5473" w:rsidRPr="00AC5473" w:rsidRDefault="00AC5473" w:rsidP="00AC5473">
      <w:pPr>
        <w:pStyle w:val="Default"/>
        <w:spacing w:line="360" w:lineRule="auto"/>
        <w:ind w:firstLine="709"/>
        <w:jc w:val="both"/>
        <w:rPr>
          <w:sz w:val="28"/>
          <w:szCs w:val="28"/>
        </w:rPr>
      </w:pPr>
    </w:p>
    <w:p w14:paraId="029BE4FA" w14:textId="3847A5DF"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(Structure-from-Motion, SfM)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r w:rsidRPr="000C551E">
        <w:rPr>
          <w:sz w:val="28"/>
          <w:szCs w:val="28"/>
        </w:rPr>
        <w:t>Лонгье</w:t>
      </w:r>
      <w:r w:rsidRPr="000C551E">
        <w:rPr>
          <w:sz w:val="28"/>
          <w:szCs w:val="28"/>
        </w:rPr>
        <w:noBreakHyphen/>
        <w:t>Хиггинса и других исследователей. При этом термин «Structure-from-Motion»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w:t>
      </w:r>
      <w:r w:rsidRPr="000C551E">
        <w:rPr>
          <w:sz w:val="28"/>
          <w:szCs w:val="28"/>
        </w:rPr>
        <w:lastRenderedPageBreak/>
        <w:t>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[2</w:t>
      </w:r>
      <w:r w:rsidR="002E624B">
        <w:rPr>
          <w:sz w:val="28"/>
          <w:szCs w:val="28"/>
        </w:rPr>
        <w:t>4</w:t>
      </w:r>
      <w:r w:rsidR="001B7BD1" w:rsidRPr="001B7BD1">
        <w:rPr>
          <w:sz w:val="28"/>
          <w:szCs w:val="28"/>
        </w:rPr>
        <w:t>-2</w:t>
      </w:r>
      <w:r w:rsidR="002E624B">
        <w:rPr>
          <w:sz w:val="28"/>
          <w:szCs w:val="28"/>
        </w:rPr>
        <w:t>6</w:t>
      </w:r>
      <w:r w:rsidR="001B7BD1" w:rsidRPr="001B7BD1">
        <w:rPr>
          <w:sz w:val="28"/>
          <w:szCs w:val="28"/>
        </w:rPr>
        <w:t>]</w:t>
      </w:r>
      <w:r w:rsidRPr="000C551E">
        <w:rPr>
          <w:sz w:val="28"/>
          <w:szCs w:val="28"/>
        </w:rPr>
        <w:t>.</w:t>
      </w:r>
    </w:p>
    <w:p w14:paraId="31AC09D6" w14:textId="255F6A79"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SfM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r w:rsidR="002D08A0">
        <w:rPr>
          <w:color w:val="auto"/>
          <w:lang w:val="en-US"/>
        </w:rPr>
        <w:t>SfM</w:t>
      </w:r>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3883752D"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r w:rsidRPr="00291CC6">
        <w:rPr>
          <w:color w:val="auto"/>
          <w:sz w:val="28"/>
          <w:szCs w:val="28"/>
        </w:rPr>
        <w:t xml:space="preserve">Снавели и соавторов </w:t>
      </w:r>
      <w:r w:rsidR="00990217">
        <w:rPr>
          <w:color w:val="auto"/>
          <w:sz w:val="28"/>
          <w:szCs w:val="28"/>
        </w:rPr>
        <w:t xml:space="preserve">метод </w:t>
      </w:r>
      <w:r w:rsidRPr="00291CC6">
        <w:rPr>
          <w:color w:val="auto"/>
          <w:sz w:val="28"/>
          <w:szCs w:val="28"/>
        </w:rPr>
        <w:t>SfM был представлен как фотограмметрический подход к трёхмерной реконструкции</w:t>
      </w:r>
      <w:r w:rsidR="00990217">
        <w:rPr>
          <w:color w:val="auto"/>
          <w:sz w:val="28"/>
          <w:szCs w:val="28"/>
        </w:rPr>
        <w:t xml:space="preserve">, 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[27]</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w:t>
      </w:r>
      <w:r w:rsidR="007A75F0" w:rsidRPr="007A75F0">
        <w:rPr>
          <w:color w:val="auto"/>
          <w:sz w:val="28"/>
          <w:szCs w:val="28"/>
        </w:rPr>
        <w:t xml:space="preserve"> [28]</w:t>
      </w:r>
      <w:r w:rsidRPr="00291CC6">
        <w:rPr>
          <w:color w:val="auto"/>
          <w:sz w:val="28"/>
          <w:szCs w:val="28"/>
        </w:rPr>
        <w:t xml:space="preserve"> метода</w:t>
      </w:r>
      <w:r w:rsidR="00A33370" w:rsidRPr="00A33370">
        <w:rPr>
          <w:color w:val="auto"/>
          <w:sz w:val="28"/>
          <w:szCs w:val="28"/>
        </w:rPr>
        <w:t xml:space="preserve"> </w:t>
      </w:r>
      <w:r w:rsidRPr="00291CC6">
        <w:rPr>
          <w:color w:val="auto"/>
          <w:sz w:val="28"/>
          <w:szCs w:val="28"/>
        </w:rPr>
        <w:t xml:space="preserve">базируется на аппарате проективной геометрии, формализующей связь между </w:t>
      </w:r>
      <w:r w:rsidRPr="00291CC6">
        <w:rPr>
          <w:color w:val="auto"/>
          <w:sz w:val="28"/>
          <w:szCs w:val="28"/>
        </w:rPr>
        <w:lastRenderedPageBreak/>
        <w:t>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7ED863B1"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репроекции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7B1DE4" w:rsidRPr="007B1DE4">
        <w:rPr>
          <w:rFonts w:eastAsiaTheme="minorEastAsia"/>
          <w:color w:val="auto"/>
          <w:sz w:val="28"/>
          <w:szCs w:val="28"/>
        </w:rPr>
        <w:t>29</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D92C93"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m:t>
                            </m:r>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m:t>
                        </m:r>
                        <m:r>
                          <w:rPr>
                            <w:rFonts w:ascii="Cambria Math" w:hAnsi="Cambria Math"/>
                            <w:color w:val="auto"/>
                            <w:sz w:val="28"/>
                            <w:szCs w:val="28"/>
                            <w:lang w:val="en-US"/>
                          </w:rPr>
                          <m:t xml:space="preserve">, </m:t>
                        </m:r>
                        <m:r>
                          <w:rPr>
                            <w:rFonts w:ascii="Cambria Math" w:hAnsi="Cambria Math"/>
                            <w:color w:val="auto"/>
                            <w:sz w:val="28"/>
                            <w:szCs w:val="28"/>
                            <w:lang w:val="en-US"/>
                          </w:rPr>
                          <m:t>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m:t>
                                </m:r>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4B854B5E"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 xml:space="preserve">и функция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представляет собой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включающая в себя фокусное 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46BD20A0"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Якимова и его учеников рассматривалась применимость метода OpenMVS, базирующегося на фотограмметрическом подходе Structure‑from‑Motion</w:t>
      </w:r>
      <w:r>
        <w:rPr>
          <w:color w:val="auto"/>
          <w:sz w:val="28"/>
          <w:szCs w:val="28"/>
        </w:rPr>
        <w:t xml:space="preserve">, </w:t>
      </w:r>
      <w:r w:rsidRPr="00AE2A07">
        <w:rPr>
          <w:color w:val="auto"/>
          <w:sz w:val="28"/>
          <w:szCs w:val="28"/>
        </w:rPr>
        <w:t xml:space="preserve">для задачи выявления дефектов на поверхности труб. Авторы зафиксировали высокое качество реконструкции </w:t>
      </w:r>
      <w:r w:rsidRPr="00AE2A07">
        <w:rPr>
          <w:color w:val="auto"/>
          <w:sz w:val="28"/>
          <w:szCs w:val="28"/>
        </w:rPr>
        <w:lastRenderedPageBreak/>
        <w:t>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[3</w:t>
      </w:r>
      <w:r w:rsidR="001065DC" w:rsidRPr="001065DC">
        <w:rPr>
          <w:color w:val="auto"/>
          <w:sz w:val="28"/>
          <w:szCs w:val="28"/>
        </w:rPr>
        <w:t>0</w:t>
      </w:r>
      <w:r w:rsidR="00430141" w:rsidRPr="00430141">
        <w:rPr>
          <w:color w:val="auto"/>
          <w:sz w:val="28"/>
          <w:szCs w:val="28"/>
        </w:rPr>
        <w:t>-3</w:t>
      </w:r>
      <w:r w:rsidR="001065DC" w:rsidRPr="001065DC">
        <w:rPr>
          <w:color w:val="auto"/>
          <w:sz w:val="28"/>
          <w:szCs w:val="28"/>
        </w:rPr>
        <w:t>1</w:t>
      </w:r>
      <w:r w:rsidR="00430141" w:rsidRPr="00430141">
        <w:rPr>
          <w:color w:val="auto"/>
          <w:sz w:val="28"/>
          <w:szCs w:val="28"/>
        </w:rPr>
        <w:t>]</w:t>
      </w:r>
      <w:r w:rsidRPr="00AE2A07">
        <w:rPr>
          <w:color w:val="auto"/>
          <w:sz w:val="28"/>
          <w:szCs w:val="28"/>
        </w:rPr>
        <w:t>.</w:t>
      </w:r>
    </w:p>
    <w:p w14:paraId="47BB964F" w14:textId="0A0D35D1"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r>
        <w:rPr>
          <w:color w:val="auto"/>
          <w:sz w:val="28"/>
          <w:szCs w:val="28"/>
          <w:lang w:val="en-US"/>
        </w:rPr>
        <w:t>SfM</w:t>
      </w:r>
      <w:r w:rsidRPr="008532C6">
        <w:rPr>
          <w:color w:val="auto"/>
          <w:sz w:val="28"/>
          <w:szCs w:val="28"/>
        </w:rPr>
        <w:t xml:space="preserve"> </w:t>
      </w:r>
      <w:r>
        <w:rPr>
          <w:color w:val="auto"/>
          <w:sz w:val="28"/>
          <w:szCs w:val="28"/>
        </w:rPr>
        <w:t xml:space="preserve">демонстрируют высокий интерес к технологии. В работе Ф. Арригони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r w:rsidR="00BC64C1">
        <w:rPr>
          <w:color w:val="auto"/>
          <w:sz w:val="28"/>
          <w:szCs w:val="28"/>
          <w:lang w:val="en-US"/>
        </w:rPr>
        <w:t>SfM</w:t>
      </w:r>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r w:rsidR="00BC64C1">
        <w:rPr>
          <w:color w:val="auto"/>
          <w:sz w:val="28"/>
          <w:szCs w:val="28"/>
          <w:lang w:val="en-US"/>
        </w:rPr>
        <w:t>SfM</w:t>
      </w:r>
      <w:r w:rsidR="00A33370">
        <w:rPr>
          <w:color w:val="auto"/>
          <w:sz w:val="28"/>
          <w:szCs w:val="28"/>
        </w:rPr>
        <w:t xml:space="preserve"> </w:t>
      </w:r>
      <w:r w:rsidR="00A33370" w:rsidRPr="00A33370">
        <w:rPr>
          <w:color w:val="auto"/>
          <w:sz w:val="28"/>
          <w:szCs w:val="28"/>
        </w:rPr>
        <w:t>[</w:t>
      </w:r>
      <w:r w:rsidR="00430141" w:rsidRPr="00430141">
        <w:rPr>
          <w:color w:val="auto"/>
          <w:sz w:val="28"/>
          <w:szCs w:val="28"/>
        </w:rPr>
        <w:t>3</w:t>
      </w:r>
      <w:r w:rsidR="007A2AAA" w:rsidRPr="007A2AAA">
        <w:rPr>
          <w:color w:val="auto"/>
          <w:sz w:val="28"/>
          <w:szCs w:val="28"/>
        </w:rPr>
        <w:t>2</w:t>
      </w:r>
      <w:r w:rsidR="00A33370" w:rsidRPr="00A33370">
        <w:rPr>
          <w:color w:val="auto"/>
          <w:sz w:val="28"/>
          <w:szCs w:val="28"/>
        </w:rPr>
        <w:t>]</w:t>
      </w:r>
      <w:r w:rsidR="00BC64C1" w:rsidRPr="00BC64C1">
        <w:rPr>
          <w:color w:val="auto"/>
          <w:sz w:val="28"/>
          <w:szCs w:val="28"/>
        </w:rPr>
        <w:t>.</w:t>
      </w:r>
    </w:p>
    <w:p w14:paraId="7A260B4C" w14:textId="190481B9"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Фурукава и Д. Понс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006F37E6">
        <w:rPr>
          <w:color w:val="auto"/>
          <w:sz w:val="28"/>
          <w:szCs w:val="28"/>
        </w:rPr>
        <w:t xml:space="preserve"> </w:t>
      </w:r>
      <w:r w:rsidR="006F37E6" w:rsidRPr="008359E6">
        <w:rPr>
          <w:color w:val="auto"/>
          <w:sz w:val="28"/>
          <w:szCs w:val="28"/>
        </w:rPr>
        <w:t>[3</w:t>
      </w:r>
      <w:r w:rsidR="007A2AAA" w:rsidRPr="007A2AAA">
        <w:rPr>
          <w:color w:val="auto"/>
          <w:sz w:val="28"/>
          <w:szCs w:val="28"/>
        </w:rPr>
        <w:t>3</w:t>
      </w:r>
      <w:r w:rsidR="006F37E6" w:rsidRPr="008359E6">
        <w:rPr>
          <w:color w:val="auto"/>
          <w:sz w:val="28"/>
          <w:szCs w:val="28"/>
        </w:rPr>
        <w:t>]</w:t>
      </w:r>
      <w:r w:rsidRPr="00970F97">
        <w:rPr>
          <w:color w:val="auto"/>
          <w:sz w:val="28"/>
          <w:szCs w:val="28"/>
        </w:rPr>
        <w:t xml:space="preserve">. </w:t>
      </w:r>
      <w:r w:rsidR="007A2AAA">
        <w:rPr>
          <w:color w:val="auto"/>
          <w:sz w:val="28"/>
          <w:szCs w:val="28"/>
        </w:rPr>
        <w:t>Исследование</w:t>
      </w:r>
      <w:r>
        <w:rPr>
          <w:color w:val="auto"/>
          <w:sz w:val="28"/>
          <w:szCs w:val="28"/>
        </w:rPr>
        <w:t xml:space="preserve"> был</w:t>
      </w:r>
      <w:r w:rsidR="007A2AAA">
        <w:rPr>
          <w:color w:val="auto"/>
          <w:sz w:val="28"/>
          <w:szCs w:val="28"/>
        </w:rPr>
        <w:t>о</w:t>
      </w:r>
      <w:r>
        <w:rPr>
          <w:color w:val="auto"/>
          <w:sz w:val="28"/>
          <w:szCs w:val="28"/>
        </w:rPr>
        <w:t xml:space="preserve"> основан</w:t>
      </w:r>
      <w:r w:rsidR="007A2AAA">
        <w:rPr>
          <w:color w:val="auto"/>
          <w:sz w:val="28"/>
          <w:szCs w:val="28"/>
        </w:rPr>
        <w:t>о</w:t>
      </w:r>
      <w:r>
        <w:rPr>
          <w:color w:val="auto"/>
          <w:sz w:val="28"/>
          <w:szCs w:val="28"/>
        </w:rPr>
        <w:t xml:space="preserve"> на</w:t>
      </w:r>
      <w:r w:rsidR="007A2AAA">
        <w:rPr>
          <w:color w:val="auto"/>
          <w:sz w:val="28"/>
          <w:szCs w:val="28"/>
        </w:rPr>
        <w:t xml:space="preserve"> базе</w:t>
      </w:r>
      <w:r>
        <w:rPr>
          <w:color w:val="auto"/>
          <w:sz w:val="28"/>
          <w:szCs w:val="28"/>
        </w:rPr>
        <w:t xml:space="preserve"> метод</w:t>
      </w:r>
      <w:r w:rsidR="007A2AAA">
        <w:rPr>
          <w:color w:val="auto"/>
          <w:sz w:val="28"/>
          <w:szCs w:val="28"/>
        </w:rPr>
        <w:t>а</w:t>
      </w:r>
      <w:r>
        <w:rPr>
          <w:color w:val="auto"/>
          <w:sz w:val="28"/>
          <w:szCs w:val="28"/>
        </w:rPr>
        <w:t xml:space="preserve">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w:t>
      </w:r>
      <w:r w:rsidR="007A2AAA">
        <w:rPr>
          <w:color w:val="auto"/>
          <w:sz w:val="28"/>
          <w:szCs w:val="28"/>
        </w:rPr>
        <w:t>о</w:t>
      </w:r>
      <w:r>
        <w:rPr>
          <w:color w:val="auto"/>
          <w:sz w:val="28"/>
          <w:szCs w:val="28"/>
        </w:rPr>
        <w:t xml:space="preserve">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откалиброванных сенсоров. В работах Яо Я., Вей Д., </w:t>
      </w:r>
      <w:r w:rsidR="006F4112">
        <w:rPr>
          <w:color w:val="auto"/>
          <w:sz w:val="28"/>
          <w:szCs w:val="28"/>
        </w:rPr>
        <w:t>Жехао Ю</w:t>
      </w:r>
      <w:r>
        <w:rPr>
          <w:color w:val="auto"/>
          <w:sz w:val="28"/>
          <w:szCs w:val="28"/>
        </w:rPr>
        <w:t xml:space="preserve">, Ченга и др. представлены нейросетевые реализации на основе </w:t>
      </w:r>
      <w:r w:rsidR="006F4112">
        <w:rPr>
          <w:color w:val="auto"/>
          <w:sz w:val="28"/>
          <w:szCs w:val="28"/>
        </w:rPr>
        <w:t>сверточных и рекуррентных моделей</w:t>
      </w:r>
      <w:r w:rsidR="008359E6" w:rsidRPr="008359E6">
        <w:rPr>
          <w:color w:val="auto"/>
          <w:sz w:val="28"/>
          <w:szCs w:val="28"/>
        </w:rPr>
        <w:t xml:space="preserve"> [3</w:t>
      </w:r>
      <w:r w:rsidR="007A2AAA" w:rsidRPr="007A2AAA">
        <w:rPr>
          <w:color w:val="auto"/>
          <w:sz w:val="28"/>
          <w:szCs w:val="28"/>
        </w:rPr>
        <w:t>4</w:t>
      </w:r>
      <w:r w:rsidR="008359E6" w:rsidRPr="008359E6">
        <w:rPr>
          <w:color w:val="auto"/>
          <w:sz w:val="28"/>
          <w:szCs w:val="28"/>
        </w:rPr>
        <w:t>-3</w:t>
      </w:r>
      <w:r w:rsidR="007A2AAA" w:rsidRPr="007A2AAA">
        <w:rPr>
          <w:color w:val="auto"/>
          <w:sz w:val="28"/>
          <w:szCs w:val="28"/>
        </w:rPr>
        <w:t>6</w:t>
      </w:r>
      <w:r w:rsidR="008359E6" w:rsidRPr="00E034B9">
        <w:rPr>
          <w:color w:val="auto"/>
          <w:sz w:val="28"/>
          <w:szCs w:val="28"/>
        </w:rPr>
        <w:t>]</w:t>
      </w:r>
      <w:r w:rsidR="006F4112">
        <w:rPr>
          <w:color w:val="auto"/>
          <w:sz w:val="28"/>
          <w:szCs w:val="28"/>
        </w:rPr>
        <w:t xml:space="preserve">. </w:t>
      </w:r>
    </w:p>
    <w:p w14:paraId="1EB14F7B" w14:textId="528A41A0" w:rsidR="00CA2D99" w:rsidRPr="0091153E" w:rsidRDefault="006F4112" w:rsidP="006F4112">
      <w:pPr>
        <w:pStyle w:val="Default"/>
        <w:spacing w:line="360" w:lineRule="auto"/>
        <w:ind w:firstLine="709"/>
        <w:jc w:val="both"/>
        <w:rPr>
          <w:color w:val="auto"/>
          <w:sz w:val="28"/>
          <w:szCs w:val="28"/>
        </w:rPr>
      </w:pPr>
      <w:r>
        <w:rPr>
          <w:color w:val="auto"/>
          <w:sz w:val="28"/>
          <w:szCs w:val="28"/>
        </w:rPr>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r w:rsidR="00C60B7C">
        <w:rPr>
          <w:color w:val="auto"/>
          <w:sz w:val="28"/>
          <w:szCs w:val="28"/>
          <w:lang w:val="en-US"/>
        </w:rPr>
        <w:t>NeRF</w:t>
      </w:r>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r>
        <w:rPr>
          <w:color w:val="auto"/>
          <w:sz w:val="28"/>
          <w:szCs w:val="28"/>
          <w:lang w:val="en-US"/>
        </w:rPr>
        <w:t>NeRF</w:t>
      </w:r>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w:t>
      </w:r>
      <w:r w:rsidR="00C60B7C">
        <w:rPr>
          <w:color w:val="auto"/>
          <w:sz w:val="28"/>
          <w:szCs w:val="28"/>
        </w:rPr>
        <w:lastRenderedPageBreak/>
        <w:t xml:space="preserve">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излучательности,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r w:rsidR="004E536A">
        <w:rPr>
          <w:color w:val="auto"/>
          <w:sz w:val="28"/>
          <w:szCs w:val="28"/>
          <w:lang w:val="en-US"/>
        </w:rPr>
        <w:t>NeRF</w:t>
      </w:r>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F32499">
        <w:tc>
          <w:tcPr>
            <w:tcW w:w="2263" w:type="dxa"/>
          </w:tcPr>
          <w:p w14:paraId="398467ED" w14:textId="77777777" w:rsidR="004F5843" w:rsidRDefault="004F5843" w:rsidP="00F32499">
            <w:pPr>
              <w:pStyle w:val="Default"/>
              <w:spacing w:before="60"/>
              <w:jc w:val="both"/>
              <w:rPr>
                <w:color w:val="auto"/>
                <w:sz w:val="28"/>
                <w:szCs w:val="28"/>
              </w:rPr>
            </w:pPr>
          </w:p>
        </w:tc>
        <w:tc>
          <w:tcPr>
            <w:tcW w:w="4962" w:type="dxa"/>
            <w:vAlign w:val="center"/>
          </w:tcPr>
          <w:p w14:paraId="2793B95A" w14:textId="3D1AFECA" w:rsidR="004F5843" w:rsidRPr="00B64E52" w:rsidRDefault="00D92C93" w:rsidP="00F32499">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m:t>
                    </m:r>
                    <m:r>
                      <w:rPr>
                        <w:rFonts w:ascii="Cambria Math" w:hAnsi="Cambria Math"/>
                        <w:color w:val="auto"/>
                        <w:sz w:val="28"/>
                        <w:szCs w:val="28"/>
                        <w:lang w:val="en-US"/>
                      </w:rPr>
                      <m:t>,</m:t>
                    </m:r>
                    <m:r>
                      <w:rPr>
                        <w:rFonts w:ascii="Cambria Math" w:hAnsi="Cambria Math"/>
                        <w:color w:val="auto"/>
                        <w:sz w:val="28"/>
                        <w:szCs w:val="28"/>
                        <w:lang w:val="en-US"/>
                      </w:rPr>
                      <m:t>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m:t>
                    </m:r>
                    <m:r>
                      <w:rPr>
                        <w:rFonts w:ascii="Cambria Math" w:hAnsi="Cambria Math"/>
                        <w:color w:val="auto"/>
                        <w:sz w:val="28"/>
                        <w:szCs w:val="28"/>
                        <w:lang w:val="en-US"/>
                      </w:rPr>
                      <m:t>,</m:t>
                    </m:r>
                    <m:r>
                      <w:rPr>
                        <w:rFonts w:ascii="Cambria Math" w:hAnsi="Cambria Math"/>
                        <w:color w:val="auto"/>
                        <w:sz w:val="28"/>
                        <w:szCs w:val="28"/>
                        <w:lang w:val="en-US"/>
                      </w:rPr>
                      <m:t>σ</m:t>
                    </m:r>
                  </m:e>
                </m:d>
              </m:oMath>
            </m:oMathPara>
          </w:p>
        </w:tc>
        <w:tc>
          <w:tcPr>
            <w:tcW w:w="2403" w:type="dxa"/>
            <w:vAlign w:val="center"/>
          </w:tcPr>
          <w:p w14:paraId="693A8BC2" w14:textId="550A6E22" w:rsidR="004F5843" w:rsidRDefault="004F5843" w:rsidP="00F32499">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r w:rsidR="00820A88">
        <w:rPr>
          <w:color w:val="auto"/>
          <w:sz w:val="28"/>
          <w:szCs w:val="28"/>
          <w:lang w:val="en-US"/>
        </w:rPr>
        <w:t>NeRF</w:t>
      </w:r>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полносвязных слоев, каждый из которых имеет 256 каналов на слой, обладающий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r w:rsidR="00F770D2">
        <w:rPr>
          <w:color w:val="auto"/>
          <w:sz w:val="28"/>
          <w:szCs w:val="28"/>
          <w:lang w:val="en-US"/>
        </w:rPr>
        <w:t>NeRF</w:t>
      </w:r>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Архитектура технологии 3D-реконструирования NeRF</w:t>
      </w:r>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r w:rsidRPr="00DE5726">
        <w:rPr>
          <w:color w:val="auto"/>
          <w:sz w:val="28"/>
          <w:szCs w:val="28"/>
        </w:rPr>
        <w:t>NeRF</w:t>
      </w:r>
      <w:r w:rsidRPr="00706E35">
        <w:rPr>
          <w:color w:val="auto"/>
          <w:sz w:val="28"/>
          <w:szCs w:val="28"/>
        </w:rPr>
        <w:t xml:space="preserve"> </w:t>
      </w:r>
      <w:r>
        <w:rPr>
          <w:color w:val="auto"/>
          <w:sz w:val="28"/>
          <w:szCs w:val="28"/>
        </w:rPr>
        <w:t>при значительном количестве преимуществ обладает серьезным недостатком – объемное поле излучательности, получ</w:t>
      </w:r>
      <w:r w:rsidR="005532BE">
        <w:rPr>
          <w:color w:val="auto"/>
          <w:sz w:val="28"/>
          <w:szCs w:val="28"/>
        </w:rPr>
        <w:t>аемое</w:t>
      </w:r>
      <w:r>
        <w:rPr>
          <w:color w:val="auto"/>
          <w:sz w:val="28"/>
          <w:szCs w:val="28"/>
        </w:rPr>
        <w:t xml:space="preserve"> после </w:t>
      </w:r>
      <w:r w:rsidR="00DD4D25">
        <w:rPr>
          <w:color w:val="auto"/>
          <w:sz w:val="28"/>
          <w:szCs w:val="28"/>
        </w:rPr>
        <w:t>обучения нейронной сети</w:t>
      </w:r>
      <w:r>
        <w:rPr>
          <w:color w:val="auto"/>
          <w:sz w:val="28"/>
          <w:szCs w:val="28"/>
        </w:rPr>
        <w:t xml:space="preserve">, в ходе рендеринга многократно воспроизводит </w:t>
      </w:r>
      <w:r>
        <w:rPr>
          <w:color w:val="auto"/>
          <w:sz w:val="28"/>
          <w:szCs w:val="28"/>
        </w:rPr>
        <w:lastRenderedPageBreak/>
        <w:t>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23" w:name="_Toc234925273"/>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(Gaussian Splatting)</w:t>
      </w:r>
      <w:bookmarkEnd w:id="23"/>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году коллективом исследователей из Inria был предложен метод 3D</w:t>
      </w:r>
      <w:r>
        <w:rPr>
          <w:color w:val="auto"/>
          <w:sz w:val="28"/>
          <w:szCs w:val="28"/>
        </w:rPr>
        <w:t xml:space="preserve"> </w:t>
      </w:r>
      <w:r w:rsidRPr="004C6EF1">
        <w:rPr>
          <w:color w:val="auto"/>
          <w:sz w:val="28"/>
          <w:szCs w:val="28"/>
        </w:rPr>
        <w:t>Gaussian Splatting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NeRF.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r w:rsidR="00BF2FF6" w:rsidRPr="00BF2FF6">
        <w:rPr>
          <w:color w:val="auto"/>
          <w:sz w:val="28"/>
          <w:szCs w:val="28"/>
        </w:rPr>
        <w:t>Splat</w:t>
      </w:r>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излучательности,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9F7988">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D92C93"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m:t>
                        </m:r>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r>
                                  <w:rPr>
                                    <w:rFonts w:ascii="Cambria Math" w:hAnsi="Cambria Math"/>
                                    <w:color w:val="auto"/>
                                    <w:sz w:val="28"/>
                                    <w:szCs w:val="28"/>
                                    <w:lang w:val="en-US"/>
                                  </w:rPr>
                                  <m:t>-</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m:t>
                            </m:r>
                            <m:r>
                              <w:rPr>
                                <w:rFonts w:ascii="Cambria Math" w:hAnsi="Cambria Math"/>
                                <w:color w:val="auto"/>
                                <w:sz w:val="28"/>
                                <w:szCs w:val="28"/>
                                <w:lang w:val="en-US"/>
                              </w:rPr>
                              <m:t>1</m:t>
                            </m:r>
                          </m:sup>
                          <m:e>
                            <m:r>
                              <w:rPr>
                                <w:rFonts w:ascii="Cambria Math" w:hAnsi="Cambria Math"/>
                                <w:color w:val="auto"/>
                                <w:sz w:val="28"/>
                                <w:szCs w:val="28"/>
                                <w:lang w:val="en-US"/>
                              </w:rPr>
                              <m:t>(</m:t>
                            </m:r>
                            <m:r>
                              <w:rPr>
                                <w:rFonts w:ascii="Cambria Math" w:hAnsi="Cambria Math"/>
                                <w:color w:val="auto"/>
                                <w:sz w:val="28"/>
                                <w:szCs w:val="28"/>
                                <w:lang w:val="en-US"/>
                              </w:rPr>
                              <m:t>x</m:t>
                            </m:r>
                            <m:r>
                              <w:rPr>
                                <w:rFonts w:ascii="Cambria Math" w:hAnsi="Cambria Math"/>
                                <w:color w:val="auto"/>
                                <w:sz w:val="28"/>
                                <w:szCs w:val="28"/>
                                <w:lang w:val="en-US"/>
                              </w:rPr>
                              <m:t>-</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1E0FA14E" w:rsidR="008B2D1C" w:rsidRPr="00670DC0" w:rsidRDefault="00BB41E9" w:rsidP="00DE5726">
      <w:pPr>
        <w:pStyle w:val="Default"/>
        <w:spacing w:line="360" w:lineRule="auto"/>
        <w:ind w:firstLine="709"/>
        <w:jc w:val="both"/>
        <w:rPr>
          <w:color w:val="auto"/>
          <w:sz w:val="28"/>
          <w:szCs w:val="28"/>
        </w:rPr>
      </w:pPr>
      <w:r>
        <w:rPr>
          <w:color w:val="auto"/>
          <w:sz w:val="28"/>
          <w:szCs w:val="28"/>
        </w:rPr>
        <w:lastRenderedPageBreak/>
        <w:t>Последующее</w:t>
      </w:r>
      <w:r w:rsidR="00670DC0">
        <w:rPr>
          <w:color w:val="auto"/>
          <w:sz w:val="28"/>
          <w:szCs w:val="28"/>
        </w:rPr>
        <w:t xml:space="preserve"> развитие</w:t>
      </w:r>
      <w:r w:rsidR="00DE16DE">
        <w:rPr>
          <w:color w:val="auto"/>
          <w:sz w:val="28"/>
          <w:szCs w:val="28"/>
        </w:rPr>
        <w:t xml:space="preserve"> и применение</w:t>
      </w:r>
      <w:r w:rsidR="00670DC0">
        <w:rPr>
          <w:color w:val="auto"/>
          <w:sz w:val="28"/>
          <w:szCs w:val="28"/>
        </w:rPr>
        <w:t xml:space="preserve"> метода генерации гауссовых пятен вышло за рамки института </w:t>
      </w:r>
      <w:r w:rsidR="00670DC0">
        <w:rPr>
          <w:color w:val="auto"/>
          <w:sz w:val="28"/>
          <w:szCs w:val="28"/>
          <w:lang w:val="en-US"/>
        </w:rPr>
        <w:t>Inria</w:t>
      </w:r>
      <w:r w:rsidR="00670DC0">
        <w:rPr>
          <w:color w:val="auto"/>
          <w:sz w:val="28"/>
          <w:szCs w:val="28"/>
        </w:rPr>
        <w:t>. Публикационная активность показывает</w:t>
      </w:r>
      <w:r w:rsidR="00F72619">
        <w:rPr>
          <w:color w:val="auto"/>
          <w:sz w:val="28"/>
          <w:szCs w:val="28"/>
        </w:rPr>
        <w:t xml:space="preserve"> </w:t>
      </w:r>
      <w:r w:rsidR="00BF7E67">
        <w:rPr>
          <w:color w:val="auto"/>
          <w:sz w:val="28"/>
          <w:szCs w:val="28"/>
        </w:rPr>
        <w:t>возросший</w:t>
      </w:r>
      <w:r w:rsidR="00F72619">
        <w:rPr>
          <w:color w:val="auto"/>
          <w:sz w:val="28"/>
          <w:szCs w:val="28"/>
        </w:rPr>
        <w:t xml:space="preserve"> интерес к технологии</w:t>
      </w:r>
      <w:r w:rsidR="00670DC0">
        <w:rPr>
          <w:color w:val="auto"/>
          <w:sz w:val="28"/>
          <w:szCs w:val="28"/>
        </w:rPr>
        <w:t>,</w:t>
      </w:r>
      <w:r w:rsidR="00F72619">
        <w:rPr>
          <w:color w:val="auto"/>
          <w:sz w:val="28"/>
          <w:szCs w:val="28"/>
        </w:rPr>
        <w:t xml:space="preserve"> </w:t>
      </w:r>
      <w:r w:rsidR="00245BBC">
        <w:rPr>
          <w:color w:val="auto"/>
          <w:sz w:val="28"/>
          <w:szCs w:val="28"/>
        </w:rPr>
        <w:t>поскольку</w:t>
      </w:r>
      <w:r w:rsidR="00670DC0">
        <w:rPr>
          <w:color w:val="auto"/>
          <w:sz w:val="28"/>
          <w:szCs w:val="28"/>
        </w:rPr>
        <w:t xml:space="preserve">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r>
        <w:rPr>
          <w:color w:val="auto"/>
          <w:sz w:val="28"/>
          <w:szCs w:val="28"/>
        </w:rPr>
        <w:t xml:space="preserve">Сандстрём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Сандстрём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r w:rsidR="00500629">
        <w:rPr>
          <w:rFonts w:ascii="Times New Roman" w:hAnsi="Times New Roman" w:cs="Times New Roman"/>
          <w:sz w:val="28"/>
          <w:szCs w:val="28"/>
          <w:lang w:val="en-US"/>
        </w:rPr>
        <w:t>AgriGS</w:t>
      </w:r>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r w:rsidR="00B35A77">
        <w:rPr>
          <w:rFonts w:ascii="Times New Roman" w:hAnsi="Times New Roman" w:cs="Times New Roman"/>
          <w:sz w:val="28"/>
          <w:szCs w:val="28"/>
          <w:lang w:val="en-US"/>
        </w:rPr>
        <w:t xml:space="preserve">AgriGS-SLAM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lastRenderedPageBreak/>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6"/>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r>
        <w:rPr>
          <w:rFonts w:ascii="Times New Roman" w:hAnsi="Times New Roman" w:cs="Times New Roman"/>
          <w:sz w:val="28"/>
          <w:szCs w:val="28"/>
          <w:lang w:val="en-US"/>
        </w:rPr>
        <w:t>AgriGS</w:t>
      </w:r>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067FDD13" w14:textId="0A093E05" w:rsidR="00F40677" w:rsidRDefault="00F40677" w:rsidP="00F4067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можно установить, что метод генерации гауссовых пятен станет фундаментом для теоретических и практических исследований в различных областях. Применение в системах технического зрения значительно совершенствует существующие подходы и улучшает распознавание объектов.</w:t>
      </w:r>
    </w:p>
    <w:p w14:paraId="0F929C39" w14:textId="77777777" w:rsidR="00F40677" w:rsidRDefault="00F40677" w:rsidP="00606B17">
      <w:pPr>
        <w:spacing w:after="0" w:line="360" w:lineRule="auto"/>
        <w:ind w:firstLine="709"/>
        <w:jc w:val="both"/>
        <w:rPr>
          <w:rFonts w:ascii="Times New Roman" w:hAnsi="Times New Roman" w:cs="Times New Roman"/>
          <w:sz w:val="28"/>
          <w:szCs w:val="28"/>
        </w:rPr>
      </w:pPr>
    </w:p>
    <w:p w14:paraId="6DB674AD" w14:textId="42E898BE"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4" w:name="_Toc234925274"/>
      <w:r w:rsidRPr="00343D6C">
        <w:rPr>
          <w:rFonts w:asciiTheme="majorBidi" w:hAnsiTheme="majorBidi"/>
          <w:b/>
          <w:bCs/>
          <w:color w:val="auto"/>
          <w:sz w:val="28"/>
          <w:szCs w:val="28"/>
        </w:rPr>
        <w:t>1.5 Обзор наземных робототехнических комплексов и уборочных машин</w:t>
      </w:r>
      <w:bookmarkEnd w:id="24"/>
    </w:p>
    <w:p w14:paraId="0BA6FD6C" w14:textId="3F4FA73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5" w:name="_Toc234925275"/>
      <w:r w:rsidRPr="00343D6C">
        <w:rPr>
          <w:rFonts w:asciiTheme="majorBidi" w:hAnsiTheme="majorBidi"/>
          <w:b/>
          <w:bCs/>
          <w:color w:val="auto"/>
          <w:sz w:val="28"/>
          <w:szCs w:val="28"/>
        </w:rPr>
        <w:t>1.5.1 Автономные</w:t>
      </w:r>
      <w:r w:rsidR="001379B2" w:rsidRPr="00343D6C">
        <w:rPr>
          <w:rFonts w:asciiTheme="majorBidi" w:hAnsiTheme="majorBidi"/>
          <w:b/>
          <w:bCs/>
          <w:color w:val="auto"/>
          <w:sz w:val="28"/>
          <w:szCs w:val="28"/>
        </w:rPr>
        <w:t xml:space="preserve"> роботизированные</w:t>
      </w:r>
      <w:r w:rsidRPr="00343D6C">
        <w:rPr>
          <w:rFonts w:asciiTheme="majorBidi" w:hAnsiTheme="majorBidi"/>
          <w:b/>
          <w:bCs/>
          <w:color w:val="auto"/>
          <w:sz w:val="28"/>
          <w:szCs w:val="28"/>
        </w:rPr>
        <w:t xml:space="preserve"> уборочные машины</w:t>
      </w:r>
      <w:bookmarkEnd w:id="25"/>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00A96AD5" w:rsidR="00026FD8" w:rsidRDefault="00606B17" w:rsidP="00F24AD5">
      <w:pPr>
        <w:spacing w:after="0" w:line="360" w:lineRule="auto"/>
        <w:ind w:firstLine="709"/>
        <w:jc w:val="both"/>
        <w:rPr>
          <w:rFonts w:ascii="Times New Roman" w:hAnsi="Times New Roman" w:cs="Times New Roman"/>
          <w:sz w:val="28"/>
          <w:szCs w:val="28"/>
        </w:rPr>
      </w:pPr>
      <w:r w:rsidRPr="00606B17">
        <w:rPr>
          <w:rFonts w:ascii="Times New Roman" w:hAnsi="Times New Roman" w:cs="Times New Roman"/>
          <w:sz w:val="28"/>
          <w:szCs w:val="28"/>
        </w:rPr>
        <w:t>Применение уборочных машин позволяет существенно снизить трудоёмкость работ по очистке производственных и офисных помещений, дворовых территорий и крупных автомагистралей. Дальнейшая автоматизация процессов за счёт внедрения автономных уборочных систем обеспечивает дополнительное снижение эксплуатационных трудозатрат. При этом первоначальная стоимость внедрения таких технологий зачастую превышает ожидаемые показатели; тем не менее экономический эффект в ходе эксплуатации компенсирует капитальные вложения за счёт сокращения потребности в ручном труде и оптимизации материально‑технических расходов клининговых подразделений</w:t>
      </w:r>
      <w:r w:rsidR="00A51D5B">
        <w:rPr>
          <w:rFonts w:ascii="Times New Roman" w:hAnsi="Times New Roman" w:cs="Times New Roman"/>
          <w:sz w:val="28"/>
          <w:szCs w:val="28"/>
        </w:rPr>
        <w:t xml:space="preserve"> или организаций</w:t>
      </w:r>
      <w:r w:rsidRPr="00606B17">
        <w:rPr>
          <w:rFonts w:ascii="Times New Roman" w:hAnsi="Times New Roman" w:cs="Times New Roman"/>
          <w:sz w:val="28"/>
          <w:szCs w:val="28"/>
        </w:rPr>
        <w:t xml:space="preserve">. Современные </w:t>
      </w:r>
      <w:r w:rsidRPr="00606B17">
        <w:rPr>
          <w:rFonts w:ascii="Times New Roman" w:hAnsi="Times New Roman" w:cs="Times New Roman"/>
          <w:sz w:val="28"/>
          <w:szCs w:val="28"/>
        </w:rPr>
        <w:lastRenderedPageBreak/>
        <w:t>уборочные машины, как правило, поддерживают несколько режимов очистки</w:t>
      </w:r>
      <w:r>
        <w:rPr>
          <w:rFonts w:ascii="Times New Roman" w:hAnsi="Times New Roman" w:cs="Times New Roman"/>
          <w:sz w:val="28"/>
          <w:szCs w:val="28"/>
        </w:rPr>
        <w:t xml:space="preserve"> – </w:t>
      </w:r>
      <w:r w:rsidRPr="00606B17">
        <w:rPr>
          <w:rFonts w:ascii="Times New Roman" w:hAnsi="Times New Roman" w:cs="Times New Roman"/>
          <w:sz w:val="28"/>
          <w:szCs w:val="28"/>
        </w:rPr>
        <w:t>сухую, влажную и комбинированную уборку,</w:t>
      </w:r>
      <w:r w:rsidR="00967ED8">
        <w:rPr>
          <w:rFonts w:ascii="Times New Roman" w:hAnsi="Times New Roman" w:cs="Times New Roman"/>
          <w:sz w:val="28"/>
          <w:szCs w:val="28"/>
        </w:rPr>
        <w:t xml:space="preserve"> – </w:t>
      </w:r>
      <w:r w:rsidRPr="00606B17">
        <w:rPr>
          <w:rFonts w:ascii="Times New Roman" w:hAnsi="Times New Roman" w:cs="Times New Roman"/>
          <w:sz w:val="28"/>
          <w:szCs w:val="28"/>
        </w:rPr>
        <w:t>что расширяет их функциональную применимость на разнотипных объектах.</w:t>
      </w:r>
      <w:r w:rsidR="00026FD8">
        <w:rPr>
          <w:rFonts w:ascii="Times New Roman" w:hAnsi="Times New Roman" w:cs="Times New Roman"/>
          <w:sz w:val="28"/>
          <w:szCs w:val="28"/>
        </w:rPr>
        <w:t xml:space="preserve"> </w:t>
      </w:r>
    </w:p>
    <w:p w14:paraId="4DA60D9F" w14:textId="4D44FB0A" w:rsidR="00026FD8" w:rsidRDefault="00351CA0" w:rsidP="00745423">
      <w:pPr>
        <w:spacing w:after="0" w:line="360" w:lineRule="auto"/>
        <w:ind w:firstLine="709"/>
        <w:jc w:val="both"/>
        <w:rPr>
          <w:rFonts w:ascii="Times New Roman" w:hAnsi="Times New Roman" w:cs="Times New Roman"/>
          <w:sz w:val="28"/>
          <w:szCs w:val="28"/>
        </w:rPr>
      </w:pPr>
      <w:r w:rsidRPr="00351CA0">
        <w:rPr>
          <w:rFonts w:ascii="Times New Roman" w:hAnsi="Times New Roman" w:cs="Times New Roman"/>
          <w:sz w:val="28"/>
          <w:szCs w:val="28"/>
        </w:rPr>
        <w:t xml:space="preserve">Классификация автономных уборочных </w:t>
      </w:r>
      <w:r w:rsidR="00E205A9">
        <w:rPr>
          <w:rFonts w:ascii="Times New Roman" w:hAnsi="Times New Roman" w:cs="Times New Roman"/>
          <w:sz w:val="28"/>
          <w:szCs w:val="28"/>
        </w:rPr>
        <w:t>машин</w:t>
      </w:r>
      <w:r w:rsidRPr="00351CA0">
        <w:rPr>
          <w:rFonts w:ascii="Times New Roman" w:hAnsi="Times New Roman" w:cs="Times New Roman"/>
          <w:sz w:val="28"/>
          <w:szCs w:val="28"/>
        </w:rPr>
        <w:t xml:space="preserve"> может быть построена по ряду значимых параметров</w:t>
      </w:r>
      <w:r w:rsidR="00745423">
        <w:rPr>
          <w:rFonts w:ascii="Times New Roman" w:hAnsi="Times New Roman" w:cs="Times New Roman"/>
          <w:sz w:val="28"/>
          <w:szCs w:val="28"/>
        </w:rPr>
        <w:t>:</w:t>
      </w:r>
    </w:p>
    <w:p w14:paraId="1F2B4D6E" w14:textId="37AC598D" w:rsidR="00974AB0" w:rsidRPr="00974AB0" w:rsidRDefault="00974AB0" w:rsidP="001638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974AB0">
        <w:rPr>
          <w:rFonts w:ascii="Times New Roman" w:hAnsi="Times New Roman" w:cs="Times New Roman"/>
          <w:sz w:val="28"/>
          <w:szCs w:val="28"/>
        </w:rPr>
        <w:t>По сфере применения выделяют:</w:t>
      </w:r>
    </w:p>
    <w:p w14:paraId="5B46321A" w14:textId="0F156A6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Pr="00974AB0">
        <w:rPr>
          <w:rFonts w:ascii="Times New Roman" w:hAnsi="Times New Roman" w:cs="Times New Roman"/>
          <w:sz w:val="28"/>
          <w:szCs w:val="28"/>
        </w:rPr>
        <w:t>роботы для уборки внутренних помещений;</w:t>
      </w:r>
    </w:p>
    <w:p w14:paraId="2EFCF1AD" w14:textId="69A4DD7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Pr="00974AB0">
        <w:rPr>
          <w:rFonts w:ascii="Times New Roman" w:hAnsi="Times New Roman" w:cs="Times New Roman"/>
          <w:sz w:val="28"/>
          <w:szCs w:val="28"/>
        </w:rPr>
        <w:t>машины для очистки уличных территорий;</w:t>
      </w:r>
    </w:p>
    <w:p w14:paraId="38D058B5" w14:textId="1EF6C83D"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974AB0">
        <w:rPr>
          <w:rFonts w:ascii="Times New Roman" w:hAnsi="Times New Roman" w:cs="Times New Roman"/>
          <w:sz w:val="28"/>
          <w:szCs w:val="28"/>
        </w:rPr>
        <w:t xml:space="preserve">специализированные решения для объектов с повышенными требованиями к организации уборки (вокзалы, аэропорты и </w:t>
      </w:r>
      <w:r>
        <w:rPr>
          <w:rFonts w:ascii="Times New Roman" w:hAnsi="Times New Roman" w:cs="Times New Roman"/>
          <w:sz w:val="28"/>
          <w:szCs w:val="28"/>
        </w:rPr>
        <w:t>т.д.</w:t>
      </w:r>
      <w:r w:rsidRPr="00974AB0">
        <w:rPr>
          <w:rFonts w:ascii="Times New Roman" w:hAnsi="Times New Roman" w:cs="Times New Roman"/>
          <w:sz w:val="28"/>
          <w:szCs w:val="28"/>
        </w:rPr>
        <w:t>).</w:t>
      </w:r>
    </w:p>
    <w:p w14:paraId="2BE7EFF2" w14:textId="5E701695"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974AB0" w:rsidRPr="00974AB0">
        <w:rPr>
          <w:rFonts w:ascii="Times New Roman" w:hAnsi="Times New Roman" w:cs="Times New Roman"/>
          <w:sz w:val="28"/>
          <w:szCs w:val="28"/>
        </w:rPr>
        <w:t>По габаритам и целевому масштабу эксплуатации:</w:t>
      </w:r>
    </w:p>
    <w:p w14:paraId="4AA95B9F" w14:textId="2CBE33B3"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 xml:space="preserve">компактные устройства для малых </w:t>
      </w:r>
      <w:r w:rsidR="00343FAD">
        <w:rPr>
          <w:rFonts w:ascii="Times New Roman" w:hAnsi="Times New Roman" w:cs="Times New Roman"/>
          <w:sz w:val="28"/>
          <w:szCs w:val="28"/>
        </w:rPr>
        <w:t>помещений</w:t>
      </w:r>
      <w:r w:rsidR="00974AB0" w:rsidRPr="00974AB0">
        <w:rPr>
          <w:rFonts w:ascii="Times New Roman" w:hAnsi="Times New Roman" w:cs="Times New Roman"/>
          <w:sz w:val="28"/>
          <w:szCs w:val="28"/>
        </w:rPr>
        <w:t>;</w:t>
      </w:r>
    </w:p>
    <w:p w14:paraId="5E2CCF2E" w14:textId="76AF36B9"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решения среднего класса для офисных и коммерческих объектов;</w:t>
      </w:r>
    </w:p>
    <w:p w14:paraId="7815118B" w14:textId="43A2367A"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промышленные уборочные машины для крупных производственных</w:t>
      </w:r>
      <w:r w:rsidR="00343FAD">
        <w:rPr>
          <w:rFonts w:ascii="Times New Roman" w:hAnsi="Times New Roman" w:cs="Times New Roman"/>
          <w:sz w:val="28"/>
          <w:szCs w:val="28"/>
        </w:rPr>
        <w:t xml:space="preserve">, </w:t>
      </w:r>
      <w:r w:rsidR="00974AB0" w:rsidRPr="00974AB0">
        <w:rPr>
          <w:rFonts w:ascii="Times New Roman" w:hAnsi="Times New Roman" w:cs="Times New Roman"/>
          <w:sz w:val="28"/>
          <w:szCs w:val="28"/>
        </w:rPr>
        <w:t>открытых пространств</w:t>
      </w:r>
      <w:r w:rsidR="00343FAD">
        <w:rPr>
          <w:rFonts w:ascii="Times New Roman" w:hAnsi="Times New Roman" w:cs="Times New Roman"/>
          <w:sz w:val="28"/>
          <w:szCs w:val="28"/>
        </w:rPr>
        <w:t xml:space="preserve"> и т.п</w:t>
      </w:r>
      <w:r w:rsidR="00974AB0" w:rsidRPr="00974AB0">
        <w:rPr>
          <w:rFonts w:ascii="Times New Roman" w:hAnsi="Times New Roman" w:cs="Times New Roman"/>
          <w:sz w:val="28"/>
          <w:szCs w:val="28"/>
        </w:rPr>
        <w:t>.</w:t>
      </w:r>
    </w:p>
    <w:p w14:paraId="5B4EE8AC" w14:textId="4B581DAE"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974AB0" w:rsidRPr="00974AB0">
        <w:rPr>
          <w:rFonts w:ascii="Times New Roman" w:hAnsi="Times New Roman" w:cs="Times New Roman"/>
          <w:sz w:val="28"/>
          <w:szCs w:val="28"/>
        </w:rPr>
        <w:t>По уровню автономности:</w:t>
      </w:r>
    </w:p>
    <w:p w14:paraId="3ECFC1CE" w14:textId="41BE134B"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частично автономные системы (с элементами автоматизации отдельных операций);</w:t>
      </w:r>
    </w:p>
    <w:p w14:paraId="434AE243" w14:textId="6534EABD"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полуавтономные комплексы (с ограниченным участием оператора);</w:t>
      </w:r>
    </w:p>
    <w:p w14:paraId="42FFE6FA" w14:textId="43CA5D4D" w:rsid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полностью автономные роботы (функционирующие без вмешательства человека в штатном режиме).</w:t>
      </w:r>
    </w:p>
    <w:p w14:paraId="76ED39B8" w14:textId="22A2DCE4" w:rsidR="00026FD8"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Анализ существующих решений показывает, что автономные уборочные машины получили широкое распространение прежде всего в сегменте уборки помещений. В частности, робот‑уборщик Pudu</w:t>
      </w:r>
      <w:r>
        <w:rPr>
          <w:rFonts w:ascii="Times New Roman" w:hAnsi="Times New Roman" w:cs="Times New Roman"/>
          <w:sz w:val="28"/>
          <w:szCs w:val="28"/>
        </w:rPr>
        <w:t xml:space="preserve"> </w:t>
      </w:r>
      <w:r w:rsidRPr="009C41DF">
        <w:rPr>
          <w:rFonts w:ascii="Times New Roman" w:hAnsi="Times New Roman" w:cs="Times New Roman"/>
          <w:sz w:val="28"/>
          <w:szCs w:val="28"/>
        </w:rPr>
        <w:t>CC1 является одним из наиболее распространённых представителей класса автономных устройств, применяемых в малом и среднем бизнесе. Его конструкция и функциональные возможности соответствуют требованиям данного сегмента; устройство представлено на рисунке</w:t>
      </w:r>
      <w:r>
        <w:rPr>
          <w:rFonts w:ascii="Times New Roman" w:hAnsi="Times New Roman" w:cs="Times New Roman"/>
          <w:sz w:val="28"/>
          <w:szCs w:val="28"/>
        </w:rPr>
        <w:t xml:space="preserve"> </w:t>
      </w:r>
      <w:r w:rsidRPr="009C41DF">
        <w:rPr>
          <w:rFonts w:ascii="Times New Roman" w:hAnsi="Times New Roman" w:cs="Times New Roman"/>
          <w:sz w:val="28"/>
          <w:szCs w:val="28"/>
        </w:rPr>
        <w:t>1.</w:t>
      </w:r>
      <w:r w:rsidR="003F6ED6">
        <w:rPr>
          <w:rFonts w:ascii="Times New Roman" w:hAnsi="Times New Roman" w:cs="Times New Roman"/>
          <w:sz w:val="28"/>
          <w:szCs w:val="28"/>
        </w:rPr>
        <w:t>5.1.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lastRenderedPageBreak/>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7">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8892C81"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Рисунок 1</w:t>
      </w:r>
      <w:r w:rsidR="003F6ED6">
        <w:rPr>
          <w:rFonts w:ascii="Times New Roman" w:hAnsi="Times New Roman" w:cs="Times New Roman"/>
          <w:sz w:val="24"/>
          <w:szCs w:val="24"/>
        </w:rPr>
        <w:t xml:space="preserve">.5.1 </w:t>
      </w:r>
      <w:r w:rsidRPr="00322654">
        <w:rPr>
          <w:rFonts w:ascii="Times New Roman" w:hAnsi="Times New Roman" w:cs="Times New Roman"/>
          <w:sz w:val="24"/>
          <w:szCs w:val="24"/>
        </w:rPr>
        <w:t xml:space="preserve">– Робот-уборщик </w:t>
      </w:r>
      <w:r w:rsidRPr="00322654">
        <w:rPr>
          <w:rFonts w:ascii="Times New Roman" w:hAnsi="Times New Roman" w:cs="Times New Roman"/>
          <w:sz w:val="24"/>
          <w:szCs w:val="24"/>
          <w:lang w:val="en-US"/>
        </w:rPr>
        <w:t>Pudu</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1F3B3351" w14:textId="7998C9B5" w:rsidR="009C41DF" w:rsidRPr="009C41DF"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Рассматриваемое решение реализует комплексную уборку помещений за счёт поддержки сухой и влажной очистки</w:t>
      </w:r>
      <w:r w:rsidR="000C4B1B">
        <w:rPr>
          <w:rFonts w:ascii="Times New Roman" w:hAnsi="Times New Roman" w:cs="Times New Roman"/>
          <w:sz w:val="28"/>
          <w:szCs w:val="28"/>
        </w:rPr>
        <w:t>,</w:t>
      </w:r>
      <w:r w:rsidRPr="009C41DF">
        <w:rPr>
          <w:rFonts w:ascii="Times New Roman" w:hAnsi="Times New Roman" w:cs="Times New Roman"/>
          <w:sz w:val="28"/>
          <w:szCs w:val="28"/>
        </w:rPr>
        <w:t xml:space="preserve"> и ориентировано на эксплуатацию в коммерческих пространствах. В основе навигации</w:t>
      </w:r>
      <w:r>
        <w:rPr>
          <w:rFonts w:ascii="Times New Roman" w:hAnsi="Times New Roman" w:cs="Times New Roman"/>
          <w:sz w:val="28"/>
          <w:szCs w:val="28"/>
        </w:rPr>
        <w:t xml:space="preserve"> - </w:t>
      </w:r>
      <w:r w:rsidRPr="009C41DF">
        <w:rPr>
          <w:rFonts w:ascii="Times New Roman" w:hAnsi="Times New Roman" w:cs="Times New Roman"/>
          <w:sz w:val="28"/>
          <w:szCs w:val="28"/>
        </w:rPr>
        <w:t>комбинация LiDAR и визуальной одометрии; интерфейс управления</w:t>
      </w:r>
      <w:r w:rsidR="00242E4C">
        <w:rPr>
          <w:rFonts w:ascii="Times New Roman" w:hAnsi="Times New Roman" w:cs="Times New Roman"/>
          <w:sz w:val="28"/>
          <w:szCs w:val="28"/>
        </w:rPr>
        <w:t xml:space="preserve"> уборочной</w:t>
      </w:r>
      <w:r w:rsidR="000C4B1B">
        <w:rPr>
          <w:rFonts w:ascii="Times New Roman" w:hAnsi="Times New Roman" w:cs="Times New Roman"/>
          <w:sz w:val="28"/>
          <w:szCs w:val="28"/>
        </w:rPr>
        <w:t xml:space="preserve"> машины</w:t>
      </w:r>
      <w:r w:rsidRPr="009C41DF">
        <w:rPr>
          <w:rFonts w:ascii="Times New Roman" w:hAnsi="Times New Roman" w:cs="Times New Roman"/>
          <w:sz w:val="28"/>
          <w:szCs w:val="28"/>
        </w:rPr>
        <w:t xml:space="preserve"> включает </w:t>
      </w:r>
      <w:r w:rsidR="000A152E">
        <w:rPr>
          <w:rFonts w:ascii="Times New Roman" w:hAnsi="Times New Roman" w:cs="Times New Roman"/>
          <w:sz w:val="28"/>
          <w:szCs w:val="28"/>
        </w:rPr>
        <w:t xml:space="preserve">в себя </w:t>
      </w:r>
      <w:r w:rsidRPr="009C41DF">
        <w:rPr>
          <w:rFonts w:ascii="Times New Roman" w:hAnsi="Times New Roman" w:cs="Times New Roman"/>
          <w:sz w:val="28"/>
          <w:szCs w:val="28"/>
        </w:rPr>
        <w:t>сенсорный дисплей и мобильное приложение.</w:t>
      </w:r>
    </w:p>
    <w:p w14:paraId="4CB336E6" w14:textId="76ACEEF0" w:rsidR="009C41DF" w:rsidRDefault="009C41DF" w:rsidP="00106BCA">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Однако функциональные возможности системы ограничены рядом факторов, критичных для устойчивой автономной работы. Во‑первых, построение и поддержание актуальной карты затруднено в средах со сложной топологией (лестницы, перепады высот) и на открытых пространствах, где снижается надёжность данных </w:t>
      </w:r>
      <w:r w:rsidR="00866C88">
        <w:rPr>
          <w:rFonts w:ascii="Times New Roman" w:hAnsi="Times New Roman" w:cs="Times New Roman"/>
          <w:sz w:val="28"/>
          <w:szCs w:val="28"/>
        </w:rPr>
        <w:t>лазерного дальномера</w:t>
      </w:r>
      <w:r w:rsidR="005838D0">
        <w:rPr>
          <w:rFonts w:ascii="Times New Roman" w:hAnsi="Times New Roman" w:cs="Times New Roman"/>
          <w:sz w:val="28"/>
          <w:szCs w:val="28"/>
        </w:rPr>
        <w:t xml:space="preserve"> (</w:t>
      </w:r>
      <w:r w:rsidR="005838D0">
        <w:rPr>
          <w:rFonts w:ascii="Times New Roman" w:hAnsi="Times New Roman" w:cs="Times New Roman"/>
          <w:sz w:val="28"/>
          <w:szCs w:val="28"/>
          <w:lang w:val="en-US"/>
        </w:rPr>
        <w:t>LiDAR</w:t>
      </w:r>
      <w:r w:rsidR="005838D0" w:rsidRPr="003A0EEF">
        <w:rPr>
          <w:rFonts w:ascii="Times New Roman" w:hAnsi="Times New Roman" w:cs="Times New Roman"/>
          <w:sz w:val="28"/>
          <w:szCs w:val="28"/>
        </w:rPr>
        <w:t>)</w:t>
      </w:r>
      <w:r w:rsidRPr="009C41DF">
        <w:rPr>
          <w:rFonts w:ascii="Times New Roman" w:hAnsi="Times New Roman" w:cs="Times New Roman"/>
          <w:sz w:val="28"/>
          <w:szCs w:val="28"/>
        </w:rPr>
        <w:t xml:space="preserve"> и одометрии. Во‑вторых, периодическая перестройка карты приводит к прерыванию рабочего цикла и росту вычислительной нагрузки. В‑третьих, эксплуатационные характеристики ограничены ёмкостью батареи и требованиями к инфраструктуре</w:t>
      </w:r>
      <w:r w:rsidR="003A0EEF">
        <w:rPr>
          <w:rFonts w:ascii="Times New Roman" w:hAnsi="Times New Roman" w:cs="Times New Roman"/>
          <w:sz w:val="28"/>
          <w:szCs w:val="28"/>
        </w:rPr>
        <w:t>.</w:t>
      </w:r>
      <w:r w:rsidR="00106BCA">
        <w:rPr>
          <w:rFonts w:ascii="Times New Roman" w:hAnsi="Times New Roman" w:cs="Times New Roman"/>
          <w:sz w:val="28"/>
          <w:szCs w:val="28"/>
        </w:rPr>
        <w:t xml:space="preserve"> </w:t>
      </w:r>
      <w:r w:rsidRPr="009C41DF">
        <w:rPr>
          <w:rFonts w:ascii="Times New Roman" w:hAnsi="Times New Roman" w:cs="Times New Roman"/>
          <w:sz w:val="28"/>
          <w:szCs w:val="28"/>
        </w:rPr>
        <w:t xml:space="preserve">Указанные ограничения демонстрируют потребность в совершенствовании навигационных и сенсорных подсистем, в </w:t>
      </w:r>
      <w:r w:rsidRPr="009C41DF">
        <w:rPr>
          <w:rFonts w:ascii="Times New Roman" w:hAnsi="Times New Roman" w:cs="Times New Roman"/>
          <w:sz w:val="28"/>
          <w:szCs w:val="28"/>
        </w:rPr>
        <w:lastRenderedPageBreak/>
        <w:t>том числе за счёт интеграции методов компьютерного зрения и семантической сегментации, позволяющих повысить устойчивость навигации и снизить зависимость от регулярной перестройки карты.</w:t>
      </w:r>
    </w:p>
    <w:p w14:paraId="52609DB7" w14:textId="77777777" w:rsidR="003A0EEF" w:rsidRP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В работе [5] представлен анализ технических характеристик модификаций робототехнических комплексов для уличной уборки. В линейке компании KOKOBOTS выделены модели S7, S95 и S977, различающиеся габаритами и функциональными возможностями.</w:t>
      </w:r>
    </w:p>
    <w:p w14:paraId="21B70362" w14:textId="5EE27508" w:rsid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Роботы данной серии способны преодолевать искусственные неровности и бордюры с углом подъёма до 12°. Система технического зрения включает до четырёх трёхмерных лазерных дальномеров (3D LiDAR), что обеспечивает формирование навигационной карты местности площадью до 1</w:t>
      </w:r>
      <w:r>
        <w:rPr>
          <w:rFonts w:ascii="Times New Roman" w:hAnsi="Times New Roman" w:cs="Times New Roman"/>
          <w:sz w:val="28"/>
          <w:szCs w:val="28"/>
        </w:rPr>
        <w:t xml:space="preserve"> </w:t>
      </w:r>
      <w:r w:rsidRPr="003A0EEF">
        <w:rPr>
          <w:rFonts w:ascii="Times New Roman" w:hAnsi="Times New Roman" w:cs="Times New Roman"/>
          <w:sz w:val="28"/>
          <w:szCs w:val="28"/>
        </w:rPr>
        <w:t>км² на базе технологии Visual SLAM. Модель KOKOBOTS</w:t>
      </w:r>
      <w:r>
        <w:rPr>
          <w:rFonts w:ascii="Times New Roman" w:hAnsi="Times New Roman" w:cs="Times New Roman"/>
          <w:sz w:val="28"/>
          <w:szCs w:val="28"/>
        </w:rPr>
        <w:t xml:space="preserve"> </w:t>
      </w:r>
      <w:r w:rsidRPr="003A0EEF">
        <w:rPr>
          <w:rFonts w:ascii="Times New Roman" w:hAnsi="Times New Roman" w:cs="Times New Roman"/>
          <w:sz w:val="28"/>
          <w:szCs w:val="28"/>
        </w:rPr>
        <w:t>S95 проиллюстрирована на рисунке</w:t>
      </w:r>
      <w:r>
        <w:rPr>
          <w:rFonts w:ascii="Times New Roman" w:hAnsi="Times New Roman" w:cs="Times New Roman"/>
          <w:sz w:val="28"/>
          <w:szCs w:val="28"/>
        </w:rPr>
        <w:t xml:space="preserve"> </w:t>
      </w:r>
      <w:r w:rsidR="00FE6AB6">
        <w:rPr>
          <w:rFonts w:ascii="Times New Roman" w:hAnsi="Times New Roman" w:cs="Times New Roman"/>
          <w:sz w:val="28"/>
          <w:szCs w:val="28"/>
        </w:rPr>
        <w:t>1.5.</w:t>
      </w:r>
      <w:r w:rsidRPr="003A0EEF">
        <w:rPr>
          <w:rFonts w:ascii="Times New Roman" w:hAnsi="Times New Roman" w:cs="Times New Roman"/>
          <w:sz w:val="28"/>
          <w:szCs w:val="28"/>
        </w:rPr>
        <w:t>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3925525C"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w:t>
      </w:r>
      <w:r w:rsidR="00FE6AB6">
        <w:rPr>
          <w:rFonts w:ascii="Times New Roman" w:hAnsi="Times New Roman" w:cs="Times New Roman"/>
          <w:sz w:val="24"/>
          <w:szCs w:val="24"/>
        </w:rPr>
        <w:t>1.5.</w:t>
      </w:r>
      <w:r w:rsidRPr="00322654">
        <w:rPr>
          <w:rFonts w:ascii="Times New Roman" w:hAnsi="Times New Roman" w:cs="Times New Roman"/>
          <w:sz w:val="24"/>
          <w:szCs w:val="24"/>
        </w:rPr>
        <w:t xml:space="preserve">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0D5C27F3" w:rsidR="00026FD8" w:rsidRPr="00643B7D"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w:t>
      </w:r>
    </w:p>
    <w:p w14:paraId="0349632D" w14:textId="77777777" w:rsidR="00026FD8" w:rsidRDefault="00026FD8" w:rsidP="00026FD8">
      <w:pPr>
        <w:spacing w:after="0" w:line="360" w:lineRule="auto"/>
        <w:ind w:firstLine="709"/>
        <w:jc w:val="both"/>
        <w:rPr>
          <w:rFonts w:ascii="Times New Roman" w:hAnsi="Times New Roman" w:cs="Times New Roman"/>
          <w:sz w:val="28"/>
          <w:szCs w:val="28"/>
        </w:rPr>
      </w:pPr>
    </w:p>
    <w:p w14:paraId="316E76E9" w14:textId="24BB0255"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6" w:name="_Toc234925276"/>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5</w:t>
      </w:r>
      <w:r w:rsidRPr="00343D6C">
        <w:rPr>
          <w:rFonts w:asciiTheme="majorBidi" w:hAnsiTheme="majorBidi"/>
          <w:b/>
          <w:bCs/>
          <w:color w:val="auto"/>
          <w:sz w:val="28"/>
          <w:szCs w:val="28"/>
        </w:rPr>
        <w:t>.2 Оборудование крупных механических уборочных машин</w:t>
      </w:r>
      <w:bookmarkEnd w:id="26"/>
    </w:p>
    <w:p w14:paraId="75D4A003" w14:textId="77777777" w:rsidR="00026FD8" w:rsidRDefault="00026FD8" w:rsidP="00026FD8">
      <w:pPr>
        <w:spacing w:after="0" w:line="360" w:lineRule="auto"/>
        <w:ind w:firstLine="709"/>
        <w:jc w:val="both"/>
        <w:rPr>
          <w:rFonts w:ascii="Times New Roman" w:hAnsi="Times New Roman" w:cs="Times New Roman"/>
          <w:sz w:val="28"/>
          <w:szCs w:val="28"/>
        </w:rPr>
      </w:pPr>
    </w:p>
    <w:p w14:paraId="790B7BFC"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уборки обширной сети автомобильных дорог России и мира применяют механические уборочные машины на базе легковых и грузовых транспортных средств. В отличие от автономных малых уборочных машин более крупные транспортные средства оборудованы лишь одной из функций: сухая или влажная уборка в летний сезон; уборка от снега или очистка автомобильных дорог от наледи с помощью посыпки реагентов. Как правило, в ходе уборочных работ одновременно несколько конфигураций на различных ТС выезжают в рейс и выполняют параллельно несколько задач.</w:t>
      </w:r>
    </w:p>
    <w:p w14:paraId="4EE2CBEF" w14:textId="77777777" w:rsidR="00026FD8" w:rsidRPr="00EC3098" w:rsidRDefault="00026FD8" w:rsidP="002B62A8">
      <w:pPr>
        <w:spacing w:after="0" w:line="360" w:lineRule="auto"/>
        <w:ind w:firstLine="709"/>
        <w:jc w:val="both"/>
        <w:rPr>
          <w:rFonts w:ascii="Times New Roman" w:hAnsi="Times New Roman" w:cs="Times New Roman"/>
          <w:sz w:val="28"/>
          <w:szCs w:val="28"/>
        </w:rPr>
      </w:pP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7" w:name="_Toc234925277"/>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7"/>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8" w:name="_Toc234925278"/>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8"/>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w:t>
      </w:r>
      <w:r w:rsidRPr="0082229D">
        <w:rPr>
          <w:rFonts w:ascii="Times New Roman" w:hAnsi="Times New Roman" w:cs="Times New Roman"/>
          <w:sz w:val="28"/>
          <w:szCs w:val="28"/>
          <w:lang w:val="tt-RU"/>
        </w:rPr>
        <w:lastRenderedPageBreak/>
        <w:t xml:space="preserve">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29" w:name="_Toc234925279"/>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29"/>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30" w:name="_Toc234925280"/>
      <w:r>
        <w:rPr>
          <w:rFonts w:asciiTheme="majorBidi" w:hAnsiTheme="majorBidi"/>
          <w:b/>
          <w:bCs/>
          <w:color w:val="auto"/>
          <w:sz w:val="28"/>
          <w:szCs w:val="28"/>
        </w:rPr>
        <w:t>2.1 Разработка архитектуры нейросетевой модели</w:t>
      </w:r>
      <w:bookmarkEnd w:id="30"/>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31" w:name="_Toc234925281"/>
      <w:r>
        <w:rPr>
          <w:rFonts w:asciiTheme="majorBidi" w:hAnsiTheme="majorBidi"/>
          <w:b/>
          <w:bCs/>
          <w:color w:val="auto"/>
          <w:sz w:val="28"/>
          <w:szCs w:val="28"/>
        </w:rPr>
        <w:t>2.2 Анализ специализированных обучающих выборок</w:t>
      </w:r>
      <w:bookmarkEnd w:id="31"/>
    </w:p>
    <w:p w14:paraId="5F66203E" w14:textId="77777777" w:rsidR="008343B2" w:rsidRDefault="008343B2" w:rsidP="008343B2"/>
    <w:p w14:paraId="53070F47" w14:textId="4E1CF580"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32" w:name="_Toc234925282"/>
      <w:r>
        <w:rPr>
          <w:rFonts w:asciiTheme="majorBidi" w:hAnsiTheme="majorBidi"/>
          <w:b/>
          <w:bCs/>
          <w:color w:val="auto"/>
          <w:sz w:val="28"/>
          <w:szCs w:val="28"/>
        </w:rPr>
        <w:t>2.3 Формирование процесса обучения нейросетевой модели. Анализ метрик обучения</w:t>
      </w:r>
      <w:bookmarkEnd w:id="32"/>
    </w:p>
    <w:p w14:paraId="689D71D5" w14:textId="77777777" w:rsidR="008343B2" w:rsidRDefault="008343B2" w:rsidP="008343B2"/>
    <w:p w14:paraId="7B24F7FA" w14:textId="2908AD65"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33" w:name="_Toc234925283"/>
      <w:r>
        <w:rPr>
          <w:rFonts w:asciiTheme="majorBidi" w:hAnsiTheme="majorBidi"/>
          <w:b/>
          <w:bCs/>
          <w:color w:val="auto"/>
          <w:sz w:val="28"/>
          <w:szCs w:val="28"/>
        </w:rPr>
        <w:t xml:space="preserve">2.4 Тестирование полученной модели по технологии </w:t>
      </w:r>
      <w:r>
        <w:rPr>
          <w:rFonts w:asciiTheme="majorBidi" w:hAnsiTheme="majorBidi"/>
          <w:b/>
          <w:bCs/>
          <w:color w:val="auto"/>
          <w:sz w:val="28"/>
          <w:szCs w:val="28"/>
          <w:lang w:val="en-US"/>
        </w:rPr>
        <w:t>Edge</w:t>
      </w:r>
      <w:r w:rsidRPr="008343B2">
        <w:rPr>
          <w:rFonts w:asciiTheme="majorBidi" w:hAnsiTheme="majorBidi"/>
          <w:b/>
          <w:bCs/>
          <w:color w:val="auto"/>
          <w:sz w:val="28"/>
          <w:szCs w:val="28"/>
        </w:rPr>
        <w:t xml:space="preserve"> </w:t>
      </w:r>
      <w:r>
        <w:rPr>
          <w:rFonts w:asciiTheme="majorBidi" w:hAnsiTheme="majorBidi"/>
          <w:b/>
          <w:bCs/>
          <w:color w:val="auto"/>
          <w:sz w:val="28"/>
          <w:szCs w:val="28"/>
          <w:lang w:val="en-US"/>
        </w:rPr>
        <w:t>AI</w:t>
      </w:r>
      <w:bookmarkEnd w:id="33"/>
    </w:p>
    <w:p w14:paraId="544A3ED6" w14:textId="77777777" w:rsidR="008343B2" w:rsidRDefault="008343B2" w:rsidP="008343B2"/>
    <w:p w14:paraId="3F596BE3" w14:textId="4A1F8D5F" w:rsidR="008343B2" w:rsidRDefault="008343B2" w:rsidP="008343B2">
      <w:pPr>
        <w:pStyle w:val="1"/>
        <w:spacing w:before="0" w:line="360" w:lineRule="auto"/>
        <w:ind w:firstLine="709"/>
        <w:jc w:val="both"/>
        <w:rPr>
          <w:rFonts w:asciiTheme="majorBidi" w:hAnsiTheme="majorBidi"/>
          <w:b/>
          <w:bCs/>
          <w:color w:val="auto"/>
          <w:sz w:val="28"/>
          <w:szCs w:val="28"/>
        </w:rPr>
      </w:pPr>
      <w:bookmarkStart w:id="34" w:name="_Toc234925284"/>
      <w:r>
        <w:rPr>
          <w:rFonts w:asciiTheme="majorBidi" w:hAnsiTheme="majorBidi"/>
          <w:b/>
          <w:bCs/>
          <w:color w:val="auto"/>
          <w:sz w:val="28"/>
          <w:szCs w:val="28"/>
        </w:rPr>
        <w:t>2.5 Разработка алгоритмов системы автоматического управления робототехническим комплексом для уборочных работ</w:t>
      </w:r>
      <w:bookmarkEnd w:id="34"/>
    </w:p>
    <w:p w14:paraId="648CBCA1" w14:textId="77777777" w:rsidR="008343B2" w:rsidRPr="00DD39E8" w:rsidRDefault="008343B2" w:rsidP="008343B2"/>
    <w:p w14:paraId="062D4C2D" w14:textId="691F7FE6" w:rsidR="008343B2" w:rsidRDefault="008343B2" w:rsidP="008343B2">
      <w:pPr>
        <w:pStyle w:val="1"/>
        <w:spacing w:before="0" w:line="360" w:lineRule="auto"/>
        <w:ind w:firstLine="709"/>
        <w:jc w:val="both"/>
        <w:rPr>
          <w:rFonts w:asciiTheme="majorBidi" w:hAnsiTheme="majorBidi"/>
          <w:b/>
          <w:bCs/>
          <w:color w:val="auto"/>
          <w:sz w:val="28"/>
          <w:szCs w:val="28"/>
        </w:rPr>
      </w:pPr>
      <w:bookmarkStart w:id="35" w:name="_Toc234925285"/>
      <w:r>
        <w:rPr>
          <w:rFonts w:asciiTheme="majorBidi" w:hAnsiTheme="majorBidi"/>
          <w:b/>
          <w:bCs/>
          <w:color w:val="auto"/>
          <w:sz w:val="28"/>
          <w:szCs w:val="28"/>
        </w:rPr>
        <w:t>2.6 Разработка интеллектуального алгоритма мониторинга и оценки качество выполняемых работ</w:t>
      </w:r>
      <w:bookmarkEnd w:id="35"/>
    </w:p>
    <w:p w14:paraId="6C669F44" w14:textId="77777777" w:rsidR="008343B2" w:rsidRPr="00DD39E8" w:rsidRDefault="008343B2" w:rsidP="008343B2"/>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6" w:name="_Toc234925286"/>
      <w:r>
        <w:rPr>
          <w:rFonts w:asciiTheme="majorBidi" w:hAnsiTheme="majorBidi"/>
          <w:b/>
          <w:bCs/>
          <w:color w:val="auto"/>
          <w:sz w:val="28"/>
          <w:szCs w:val="28"/>
        </w:rPr>
        <w:t>2.7 Выводы к главе 2</w:t>
      </w:r>
      <w:bookmarkEnd w:id="36"/>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7" w:name="_Toc234925287"/>
      <w:r>
        <w:rPr>
          <w:rFonts w:asciiTheme="majorBidi" w:hAnsiTheme="majorBidi"/>
          <w:b/>
          <w:bCs/>
          <w:color w:val="auto"/>
          <w:sz w:val="28"/>
          <w:szCs w:val="28"/>
        </w:rPr>
        <w:lastRenderedPageBreak/>
        <w:t>3. ЭКСПЕРИМЕНТАЛЬНАЯ ЧАСТЬ</w:t>
      </w:r>
      <w:bookmarkEnd w:id="37"/>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8" w:name="_Toc234925288"/>
      <w:r>
        <w:rPr>
          <w:rFonts w:asciiTheme="majorBidi" w:hAnsiTheme="majorBidi"/>
          <w:b/>
          <w:bCs/>
          <w:color w:val="auto"/>
          <w:sz w:val="28"/>
          <w:szCs w:val="28"/>
        </w:rPr>
        <w:t>3.1 Описание экспериментальной установки</w:t>
      </w:r>
      <w:bookmarkEnd w:id="38"/>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39" w:name="_Toc234925289"/>
      <w:r>
        <w:rPr>
          <w:rFonts w:asciiTheme="majorBidi" w:hAnsiTheme="majorBidi"/>
          <w:b/>
          <w:bCs/>
          <w:color w:val="auto"/>
          <w:sz w:val="28"/>
          <w:szCs w:val="28"/>
        </w:rPr>
        <w:t>3.2 Экспериментальные исследования</w:t>
      </w:r>
      <w:bookmarkEnd w:id="39"/>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40" w:name="_Toc234925290"/>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40"/>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41" w:name="_Toc234925291"/>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41"/>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42" w:name="_Toc234925292"/>
      <w:r>
        <w:rPr>
          <w:rFonts w:asciiTheme="majorBidi" w:hAnsiTheme="majorBidi"/>
          <w:b/>
          <w:bCs/>
          <w:color w:val="auto"/>
          <w:sz w:val="28"/>
          <w:szCs w:val="28"/>
        </w:rPr>
        <w:t>3.5 Анализ полученных результатов</w:t>
      </w:r>
      <w:bookmarkEnd w:id="42"/>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43" w:name="_Toc234925293"/>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43"/>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4" w:name="_Toc234925294"/>
      <w:r>
        <w:rPr>
          <w:rFonts w:asciiTheme="majorBidi" w:hAnsiTheme="majorBidi"/>
          <w:b/>
          <w:bCs/>
          <w:color w:val="auto"/>
          <w:sz w:val="28"/>
          <w:szCs w:val="28"/>
        </w:rPr>
        <w:lastRenderedPageBreak/>
        <w:t>ЗАКЛЮЧЕНИЕ</w:t>
      </w:r>
      <w:bookmarkEnd w:id="44"/>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5" w:name="_Toc234925295"/>
      <w:r>
        <w:rPr>
          <w:rFonts w:asciiTheme="majorBidi" w:hAnsiTheme="majorBidi"/>
          <w:b/>
          <w:bCs/>
          <w:color w:val="auto"/>
          <w:sz w:val="28"/>
          <w:szCs w:val="28"/>
        </w:rPr>
        <w:lastRenderedPageBreak/>
        <w:t>СПИСОК ИСПОЛЬЗУЕМЫХ ИСТОЧНИКОВ</w:t>
      </w:r>
      <w:bookmarkEnd w:id="45"/>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Погонина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0"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1"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7.</w:t>
      </w:r>
    </w:p>
    <w:p w14:paraId="51D45230" w14:textId="5E4FBD1C"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w:t>
      </w:r>
    </w:p>
    <w:p w14:paraId="6772B704" w14:textId="657DD3C6"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9.</w:t>
      </w:r>
    </w:p>
    <w:p w14:paraId="4BE3881E" w14:textId="37F7D8B3"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10.</w:t>
      </w:r>
    </w:p>
    <w:p w14:paraId="6EDFD973" w14:textId="38964BC5"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11.</w:t>
      </w:r>
    </w:p>
    <w:p w14:paraId="473CB99B" w14:textId="79D288A3" w:rsidR="00090DAC" w:rsidRPr="00B656D8" w:rsidRDefault="005F7F49" w:rsidP="00090DA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w:t>
      </w:r>
      <w:r w:rsidR="00090DAC" w:rsidRPr="00090DAC">
        <w:rPr>
          <w:rFonts w:ascii="Times New Roman" w:hAnsi="Times New Roman" w:cs="Times New Roman"/>
          <w:sz w:val="28"/>
          <w:szCs w:val="28"/>
        </w:rPr>
        <w:t xml:space="preserve"> </w:t>
      </w:r>
      <w:r w:rsidR="00090DAC" w:rsidRPr="00B656D8">
        <w:rPr>
          <w:rFonts w:ascii="Times New Roman" w:hAnsi="Times New Roman" w:cs="Times New Roman"/>
          <w:sz w:val="28"/>
          <w:szCs w:val="28"/>
        </w:rPr>
        <w:t xml:space="preserve">Краснопевцев Б.В. Фотограмметрия. - М.: УПП "Репрография" МИИГАиК, </w:t>
      </w:r>
    </w:p>
    <w:p w14:paraId="7FA94313" w14:textId="77777777" w:rsidR="00090DAC" w:rsidRPr="00090DAC" w:rsidRDefault="00090DAC"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 xml:space="preserve">2008. - 160 </w:t>
      </w:r>
      <w:r w:rsidRPr="00B656D8">
        <w:rPr>
          <w:rFonts w:ascii="Times New Roman" w:hAnsi="Times New Roman" w:cs="Times New Roman"/>
          <w:sz w:val="28"/>
          <w:szCs w:val="28"/>
        </w:rPr>
        <w:t>с</w:t>
      </w:r>
      <w:r w:rsidRPr="00090DAC">
        <w:rPr>
          <w:rFonts w:ascii="Times New Roman" w:hAnsi="Times New Roman" w:cs="Times New Roman"/>
          <w:sz w:val="28"/>
          <w:szCs w:val="28"/>
          <w:lang w:val="en-US"/>
        </w:rPr>
        <w:t>.</w:t>
      </w:r>
    </w:p>
    <w:p w14:paraId="0648A381" w14:textId="61FAE80A" w:rsidR="005F7F49" w:rsidRPr="00090DAC" w:rsidRDefault="005F7F49"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13.</w:t>
      </w:r>
      <w:r w:rsidR="00B656D8" w:rsidRPr="00090DAC">
        <w:rPr>
          <w:rFonts w:ascii="Times New Roman" w:hAnsi="Times New Roman" w:cs="Times New Roman"/>
          <w:sz w:val="28"/>
          <w:szCs w:val="28"/>
          <w:lang w:val="en-US"/>
        </w:rPr>
        <w:t xml:space="preserve"> </w:t>
      </w:r>
      <w:r w:rsidR="00090DAC">
        <w:rPr>
          <w:rFonts w:ascii="Times New Roman" w:hAnsi="Times New Roman" w:cs="Times New Roman"/>
          <w:sz w:val="28"/>
          <w:szCs w:val="28"/>
          <w:lang w:val="en-US"/>
        </w:rPr>
        <w:t>L. Roberts. Machine Perception of Three-Dimensional Solids</w:t>
      </w:r>
      <w:r w:rsidR="0046583E">
        <w:rPr>
          <w:rFonts w:ascii="Times New Roman" w:hAnsi="Times New Roman" w:cs="Times New Roman"/>
          <w:sz w:val="28"/>
          <w:szCs w:val="28"/>
          <w:lang w:val="en-US"/>
        </w:rPr>
        <w:t>. 1963</w:t>
      </w:r>
    </w:p>
    <w:p w14:paraId="393BC2EB" w14:textId="7C1525DC" w:rsidR="005F7F49" w:rsidRPr="00090DAC" w:rsidRDefault="005F7F49" w:rsidP="00CC0EF5">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14.</w:t>
      </w:r>
      <w:r w:rsidR="006F02CD" w:rsidRPr="00090DAC">
        <w:rPr>
          <w:rFonts w:ascii="Times New Roman" w:hAnsi="Times New Roman" w:cs="Times New Roman"/>
          <w:sz w:val="28"/>
          <w:szCs w:val="28"/>
          <w:lang w:val="en-US"/>
        </w:rPr>
        <w:t xml:space="preserve"> </w:t>
      </w:r>
      <w:r w:rsidR="006F02CD" w:rsidRPr="006F02CD">
        <w:rPr>
          <w:rFonts w:ascii="Times New Roman" w:hAnsi="Times New Roman" w:cs="Times New Roman"/>
          <w:sz w:val="28"/>
          <w:szCs w:val="28"/>
          <w:lang w:val="en-US"/>
        </w:rPr>
        <w:t>https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habr</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ru</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companies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onlinepatent</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articles</w:t>
      </w:r>
      <w:r w:rsidR="006F02CD" w:rsidRPr="00090DAC">
        <w:rPr>
          <w:rFonts w:ascii="Times New Roman" w:hAnsi="Times New Roman" w:cs="Times New Roman"/>
          <w:sz w:val="28"/>
          <w:szCs w:val="28"/>
          <w:lang w:val="en-US"/>
        </w:rPr>
        <w:t>/960574/</w:t>
      </w:r>
    </w:p>
    <w:p w14:paraId="5F3C580C" w14:textId="7E7E4264" w:rsidR="00134628" w:rsidRPr="00C8583A" w:rsidRDefault="00134628" w:rsidP="00CC0EF5">
      <w:pPr>
        <w:spacing w:after="0" w:line="360" w:lineRule="auto"/>
        <w:jc w:val="both"/>
        <w:rPr>
          <w:rFonts w:ascii="Times New Roman" w:hAnsi="Times New Roman" w:cs="Times New Roman"/>
          <w:sz w:val="28"/>
          <w:szCs w:val="28"/>
          <w:lang w:val="en-US"/>
        </w:rPr>
      </w:pPr>
      <w:r w:rsidRPr="00C8583A">
        <w:rPr>
          <w:rFonts w:ascii="Times New Roman" w:hAnsi="Times New Roman" w:cs="Times New Roman"/>
          <w:sz w:val="28"/>
          <w:szCs w:val="28"/>
          <w:lang w:val="en-US"/>
        </w:rPr>
        <w:t>15.</w:t>
      </w:r>
      <w:r w:rsidR="00C8583A" w:rsidRPr="00C8583A">
        <w:rPr>
          <w:rFonts w:ascii="Times New Roman" w:hAnsi="Times New Roman" w:cs="Times New Roman"/>
          <w:sz w:val="28"/>
          <w:szCs w:val="28"/>
          <w:lang w:val="en-US"/>
        </w:rPr>
        <w:t xml:space="preserve"> </w:t>
      </w:r>
      <w:r w:rsidR="00C8583A">
        <w:rPr>
          <w:rFonts w:ascii="Times New Roman" w:hAnsi="Times New Roman" w:cs="Times New Roman"/>
          <w:sz w:val="28"/>
          <w:szCs w:val="28"/>
          <w:lang w:val="en-US"/>
        </w:rPr>
        <w:t>D. Marr. Vision: A Computational Investigation into the Human Representation and Processing of Visual Information / Marr, David – New York : W. H. Freeman and Company , 1982 – p. 419</w:t>
      </w:r>
    </w:p>
    <w:p w14:paraId="78650420" w14:textId="7428A4F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16.</w:t>
      </w:r>
      <w:r w:rsidR="006F02CD">
        <w:rPr>
          <w:rFonts w:ascii="Times New Roman" w:hAnsi="Times New Roman" w:cs="Times New Roman"/>
          <w:sz w:val="28"/>
          <w:szCs w:val="28"/>
          <w:lang w:val="en-US"/>
        </w:rPr>
        <w:t xml:space="preserve"> </w:t>
      </w:r>
      <w:r w:rsidR="00090DAC" w:rsidRPr="00090DAC">
        <w:rPr>
          <w:rFonts w:ascii="Times New Roman" w:hAnsi="Times New Roman" w:cs="Times New Roman"/>
          <w:sz w:val="28"/>
          <w:szCs w:val="28"/>
          <w:lang w:val="en-US"/>
        </w:rPr>
        <w:t xml:space="preserve">Roberts L. Machine Perception of Three-Dimensional Solids. </w:t>
      </w:r>
      <w:r w:rsidR="00090DAC" w:rsidRPr="0046583E">
        <w:rPr>
          <w:rFonts w:ascii="Times New Roman" w:hAnsi="Times New Roman" w:cs="Times New Roman"/>
          <w:sz w:val="28"/>
          <w:szCs w:val="28"/>
          <w:lang w:val="en-US"/>
        </w:rPr>
        <w:t>1963.</w:t>
      </w:r>
    </w:p>
    <w:p w14:paraId="49515AAD" w14:textId="3CC1D1D8"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17.</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D.F. Watson. Computing the Delaunay Tessellation with Application to Voronoi Polytopes // The Computer Journal, Vol. 24(2), p.p. 167-172, 1981</w:t>
      </w:r>
    </w:p>
    <w:p w14:paraId="516670DB" w14:textId="6B11645A"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18.</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T.J. Baker. Automatic Mesh Generation for Complex Three-Dimensional Regions Using a Constrained Delaunay Triangulation // Engineering With Computers, Springer-Verlag, № 5, p.p. 161-175, 1989</w:t>
      </w:r>
    </w:p>
    <w:p w14:paraId="58B160A9" w14:textId="55C582C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lastRenderedPageBreak/>
        <w:t>19.</w:t>
      </w:r>
      <w:r w:rsidR="00944CC2">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M.S. Shephard, M.K. Georges. Three-Dimensional Mesh Generation by Finite Octree Technique // International Journal for Numerical Methods in Engineering, vol. 32, p.p. 709-749, 1991.</w:t>
      </w:r>
    </w:p>
    <w:p w14:paraId="2D1C39B1" w14:textId="27DADF6E" w:rsidR="00134628" w:rsidRPr="00B12D7C" w:rsidRDefault="00134628" w:rsidP="00CC0EF5">
      <w:pPr>
        <w:spacing w:after="0" w:line="360" w:lineRule="auto"/>
        <w:jc w:val="both"/>
        <w:rPr>
          <w:rFonts w:ascii="Times New Roman" w:hAnsi="Times New Roman" w:cs="Times New Roman"/>
          <w:sz w:val="28"/>
          <w:szCs w:val="28"/>
        </w:rPr>
      </w:pPr>
      <w:r w:rsidRPr="00B12D7C">
        <w:rPr>
          <w:rFonts w:ascii="Times New Roman" w:hAnsi="Times New Roman" w:cs="Times New Roman"/>
          <w:sz w:val="28"/>
          <w:szCs w:val="28"/>
        </w:rPr>
        <w:t>20.</w:t>
      </w:r>
      <w:r w:rsidR="00B12D7C" w:rsidRPr="00B12D7C">
        <w:rPr>
          <w:rFonts w:ascii="Times New Roman" w:hAnsi="Times New Roman" w:cs="Times New Roman"/>
          <w:sz w:val="28"/>
          <w:szCs w:val="28"/>
        </w:rPr>
        <w:t xml:space="preserve"> Абрамович, Н. А. Основные принципы правильной топологии 3</w:t>
      </w:r>
      <w:r w:rsidR="00B12D7C" w:rsidRPr="00B12D7C">
        <w:rPr>
          <w:rFonts w:ascii="Times New Roman" w:hAnsi="Times New Roman" w:cs="Times New Roman"/>
          <w:sz w:val="28"/>
          <w:szCs w:val="28"/>
          <w:lang w:val="en-US"/>
        </w:rPr>
        <w:t>D</w:t>
      </w:r>
      <w:r w:rsidR="00B12D7C" w:rsidRPr="00B12D7C">
        <w:rPr>
          <w:rFonts w:ascii="Times New Roman" w:hAnsi="Times New Roman" w:cs="Times New Roman"/>
          <w:sz w:val="28"/>
          <w:szCs w:val="28"/>
        </w:rPr>
        <w:t xml:space="preserve"> модели / Н. А. Абрамович, И. А. Коротков // Материалы докладов 50-й международной научно-технической конференции преподавателей и студентов, посвященной году науки : 50-я международная научно-техническая конференция: в 2-х томах, Витебск, 12–13 апреля 2017 года. Том 2. – Витебск: Витебский государственный технологический университет, 2017. – С. 47-50. – </w:t>
      </w:r>
      <w:r w:rsidR="00B12D7C" w:rsidRPr="00B12D7C">
        <w:rPr>
          <w:rFonts w:ascii="Times New Roman" w:hAnsi="Times New Roman" w:cs="Times New Roman"/>
          <w:sz w:val="28"/>
          <w:szCs w:val="28"/>
          <w:lang w:val="en-US"/>
        </w:rPr>
        <w:t>EDN</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lang w:val="en-US"/>
        </w:rPr>
        <w:t>ZIWUNB</w:t>
      </w:r>
      <w:r w:rsidR="00B12D7C" w:rsidRPr="00B12D7C">
        <w:rPr>
          <w:rFonts w:ascii="Times New Roman" w:hAnsi="Times New Roman" w:cs="Times New Roman"/>
          <w:sz w:val="28"/>
          <w:szCs w:val="28"/>
        </w:rPr>
        <w:t>.</w:t>
      </w:r>
    </w:p>
    <w:p w14:paraId="29F703B6" w14:textId="483FFFAC" w:rsidR="00134628" w:rsidRPr="00643B7D" w:rsidRDefault="00134628" w:rsidP="00CC0EF5">
      <w:pPr>
        <w:spacing w:after="0" w:line="360" w:lineRule="auto"/>
        <w:jc w:val="both"/>
        <w:rPr>
          <w:rFonts w:ascii="Times New Roman" w:hAnsi="Times New Roman" w:cs="Times New Roman"/>
          <w:sz w:val="28"/>
          <w:szCs w:val="28"/>
          <w:lang w:val="en-US"/>
        </w:rPr>
      </w:pPr>
      <w:r w:rsidRPr="00B12D7C">
        <w:rPr>
          <w:rFonts w:ascii="Times New Roman" w:hAnsi="Times New Roman" w:cs="Times New Roman"/>
          <w:sz w:val="28"/>
          <w:szCs w:val="28"/>
        </w:rPr>
        <w:t>21.</w:t>
      </w:r>
      <w:r w:rsidR="00B12D7C">
        <w:rPr>
          <w:rFonts w:ascii="Times New Roman" w:hAnsi="Times New Roman" w:cs="Times New Roman"/>
          <w:sz w:val="28"/>
          <w:szCs w:val="28"/>
        </w:rPr>
        <w:t xml:space="preserve"> </w:t>
      </w:r>
      <w:r w:rsidR="00B12D7C" w:rsidRPr="00B12D7C">
        <w:rPr>
          <w:rFonts w:ascii="Times New Roman" w:hAnsi="Times New Roman" w:cs="Times New Roman"/>
          <w:sz w:val="28"/>
          <w:szCs w:val="28"/>
        </w:rPr>
        <w:t>Витиска, Н. И. Метод визуализации трёхмерных сцен и объектов воксельной графики для систем имитационного моделирования / Н. И. Витиска, Н. А. Гуляев // Известия ЮФУ. Технические</w:t>
      </w:r>
      <w:r w:rsidR="00B12D7C" w:rsidRPr="00B12D7C">
        <w:rPr>
          <w:rFonts w:ascii="Times New Roman" w:hAnsi="Times New Roman" w:cs="Times New Roman"/>
          <w:sz w:val="28"/>
          <w:szCs w:val="28"/>
          <w:lang w:val="en-US"/>
        </w:rPr>
        <w:t xml:space="preserve"> </w:t>
      </w:r>
      <w:r w:rsidR="00B12D7C" w:rsidRPr="00B12D7C">
        <w:rPr>
          <w:rFonts w:ascii="Times New Roman" w:hAnsi="Times New Roman" w:cs="Times New Roman"/>
          <w:sz w:val="28"/>
          <w:szCs w:val="28"/>
        </w:rPr>
        <w:t>науки</w:t>
      </w:r>
      <w:r w:rsidR="00B12D7C" w:rsidRPr="00B12D7C">
        <w:rPr>
          <w:rFonts w:ascii="Times New Roman" w:hAnsi="Times New Roman" w:cs="Times New Roman"/>
          <w:sz w:val="28"/>
          <w:szCs w:val="28"/>
          <w:lang w:val="en-US"/>
        </w:rPr>
        <w:t xml:space="preserve">. – № 4(165). – </w:t>
      </w:r>
      <w:r w:rsidR="00B12D7C" w:rsidRPr="00B12D7C">
        <w:rPr>
          <w:rFonts w:ascii="Times New Roman" w:hAnsi="Times New Roman" w:cs="Times New Roman"/>
          <w:sz w:val="28"/>
          <w:szCs w:val="28"/>
        </w:rPr>
        <w:t>С</w:t>
      </w:r>
      <w:r w:rsidR="00B12D7C" w:rsidRPr="00B12D7C">
        <w:rPr>
          <w:rFonts w:ascii="Times New Roman" w:hAnsi="Times New Roman" w:cs="Times New Roman"/>
          <w:sz w:val="28"/>
          <w:szCs w:val="28"/>
          <w:lang w:val="en-US"/>
        </w:rPr>
        <w:t>. 77-87. – EDN TYMOBT.</w:t>
      </w:r>
    </w:p>
    <w:p w14:paraId="5DAE5ECA" w14:textId="6FF8E696" w:rsidR="00134628" w:rsidRPr="002E624B"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w:t>
      </w:r>
      <w:r w:rsidR="002E624B" w:rsidRPr="002E624B">
        <w:rPr>
          <w:rFonts w:ascii="Times New Roman" w:hAnsi="Times New Roman" w:cs="Times New Roman"/>
          <w:sz w:val="28"/>
          <w:szCs w:val="28"/>
          <w:lang w:val="en-US"/>
        </w:rPr>
        <w:t>2</w:t>
      </w:r>
      <w:r w:rsidRPr="002E624B">
        <w:rPr>
          <w:rFonts w:ascii="Times New Roman" w:hAnsi="Times New Roman" w:cs="Times New Roman"/>
          <w:sz w:val="28"/>
          <w:szCs w:val="28"/>
          <w:lang w:val="en-US"/>
        </w:rPr>
        <w:t>.</w:t>
      </w:r>
      <w:r w:rsidR="002E624B">
        <w:rPr>
          <w:rFonts w:ascii="Times New Roman" w:hAnsi="Times New Roman" w:cs="Times New Roman"/>
          <w:sz w:val="28"/>
          <w:szCs w:val="28"/>
          <w:lang w:val="en-US"/>
        </w:rPr>
        <w:t xml:space="preserve"> Harting V. </w:t>
      </w:r>
      <w:r w:rsidR="002E624B" w:rsidRPr="002E624B">
        <w:rPr>
          <w:rFonts w:ascii="Times New Roman" w:hAnsi="Times New Roman" w:cs="Times New Roman"/>
          <w:sz w:val="28"/>
          <w:szCs w:val="28"/>
          <w:lang w:val="en-US"/>
        </w:rPr>
        <w:t>Voxel-Based MRI Intensitometry Reveals Extent of Cerebral White Matter Pathology in Amyotrophic Lateral Sclerosis</w:t>
      </w:r>
      <w:r w:rsidR="002E624B">
        <w:rPr>
          <w:rFonts w:ascii="Times New Roman" w:hAnsi="Times New Roman" w:cs="Times New Roman"/>
          <w:sz w:val="28"/>
          <w:szCs w:val="28"/>
          <w:lang w:val="en-US"/>
        </w:rPr>
        <w:t xml:space="preserve"> / V. Harting, T. Preli // </w:t>
      </w:r>
      <w:r w:rsidR="002E624B" w:rsidRPr="002E624B">
        <w:rPr>
          <w:rFonts w:ascii="Times New Roman" w:hAnsi="Times New Roman" w:cs="Times New Roman"/>
          <w:sz w:val="28"/>
          <w:szCs w:val="28"/>
          <w:lang w:val="en-US"/>
        </w:rPr>
        <w:t>Banner Alzheimer's Institute</w:t>
      </w:r>
      <w:r w:rsidR="002E624B">
        <w:rPr>
          <w:rFonts w:ascii="Times New Roman" w:hAnsi="Times New Roman" w:cs="Times New Roman"/>
          <w:sz w:val="28"/>
          <w:szCs w:val="28"/>
          <w:lang w:val="en-US"/>
        </w:rPr>
        <w:t xml:space="preserve">. – 2014 – doi: </w:t>
      </w:r>
      <w:r w:rsidR="002E624B" w:rsidRPr="002E624B">
        <w:rPr>
          <w:rFonts w:ascii="Times New Roman" w:hAnsi="Times New Roman" w:cs="Times New Roman"/>
          <w:sz w:val="28"/>
          <w:szCs w:val="28"/>
          <w:lang w:val="en-US"/>
        </w:rPr>
        <w:t>https://doi.org/10.1371/journal.pone.0104894</w:t>
      </w:r>
    </w:p>
    <w:p w14:paraId="23AF401B" w14:textId="2E94EA70" w:rsidR="00134628" w:rsidRDefault="00134628" w:rsidP="00CC0EF5">
      <w:pPr>
        <w:spacing w:after="0" w:line="360" w:lineRule="auto"/>
        <w:jc w:val="both"/>
        <w:rPr>
          <w:rFonts w:ascii="Times New Roman" w:hAnsi="Times New Roman" w:cs="Times New Roman"/>
          <w:sz w:val="28"/>
          <w:szCs w:val="28"/>
        </w:rPr>
      </w:pPr>
      <w:r w:rsidRPr="002E624B">
        <w:rPr>
          <w:rFonts w:ascii="Times New Roman" w:hAnsi="Times New Roman" w:cs="Times New Roman"/>
          <w:sz w:val="28"/>
          <w:szCs w:val="28"/>
        </w:rPr>
        <w:t>2</w:t>
      </w:r>
      <w:r w:rsidR="002E624B">
        <w:rPr>
          <w:rFonts w:ascii="Times New Roman" w:hAnsi="Times New Roman" w:cs="Times New Roman"/>
          <w:sz w:val="28"/>
          <w:szCs w:val="28"/>
        </w:rPr>
        <w:t>3</w:t>
      </w:r>
      <w:r w:rsidRPr="002E624B">
        <w:rPr>
          <w:rFonts w:ascii="Times New Roman" w:hAnsi="Times New Roman" w:cs="Times New Roman"/>
          <w:sz w:val="28"/>
          <w:szCs w:val="28"/>
        </w:rPr>
        <w:t>.</w:t>
      </w:r>
      <w:r w:rsidR="002E624B" w:rsidRPr="002E624B">
        <w:rPr>
          <w:rFonts w:ascii="Times New Roman" w:hAnsi="Times New Roman" w:cs="Times New Roman"/>
          <w:sz w:val="28"/>
          <w:szCs w:val="28"/>
        </w:rPr>
        <w:t xml:space="preserve"> Воксельная морфометрия в оценке состояния головного мозга у пациенток после лечения рака молочной железы (часть 2) / А. Э. Николаева, М. Л. Поспелова, В. В. Красникова [и др.] // Российский журнал персонализированной медицины. – 2024. – Т. 4, № 6. – С. 504-516. – </w:t>
      </w:r>
      <w:r w:rsidR="002E624B" w:rsidRPr="002E624B">
        <w:rPr>
          <w:rFonts w:ascii="Times New Roman" w:hAnsi="Times New Roman" w:cs="Times New Roman"/>
          <w:sz w:val="28"/>
          <w:szCs w:val="28"/>
          <w:lang w:val="en-US"/>
        </w:rPr>
        <w:t>DOI</w:t>
      </w:r>
      <w:r w:rsidR="002E624B" w:rsidRPr="002E624B">
        <w:rPr>
          <w:rFonts w:ascii="Times New Roman" w:hAnsi="Times New Roman" w:cs="Times New Roman"/>
          <w:sz w:val="28"/>
          <w:szCs w:val="28"/>
        </w:rPr>
        <w:t xml:space="preserve"> 10.18705/2782-3806-2024-4-6-504-516. – </w:t>
      </w:r>
      <w:r w:rsidR="002E624B" w:rsidRPr="002E624B">
        <w:rPr>
          <w:rFonts w:ascii="Times New Roman" w:hAnsi="Times New Roman" w:cs="Times New Roman"/>
          <w:sz w:val="28"/>
          <w:szCs w:val="28"/>
          <w:lang w:val="en-US"/>
        </w:rPr>
        <w:t>EDN</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lang w:val="en-US"/>
        </w:rPr>
        <w:t>SJAKGH</w:t>
      </w:r>
      <w:r w:rsidR="002E624B" w:rsidRPr="002E624B">
        <w:rPr>
          <w:rFonts w:ascii="Times New Roman" w:hAnsi="Times New Roman" w:cs="Times New Roman"/>
          <w:sz w:val="28"/>
          <w:szCs w:val="28"/>
        </w:rPr>
        <w:t>.</w:t>
      </w:r>
    </w:p>
    <w:p w14:paraId="71197941" w14:textId="4E101951" w:rsidR="002E624B" w:rsidRPr="009713DF" w:rsidRDefault="002E624B"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 xml:space="preserve">24. </w:t>
      </w:r>
      <w:r>
        <w:rPr>
          <w:rFonts w:ascii="Times New Roman" w:hAnsi="Times New Roman" w:cs="Times New Roman"/>
          <w:sz w:val="28"/>
          <w:szCs w:val="28"/>
          <w:lang w:val="en-US"/>
        </w:rPr>
        <w:t xml:space="preserve">W. Thompson. </w:t>
      </w:r>
      <w:r w:rsidR="004C664F" w:rsidRPr="004C664F">
        <w:rPr>
          <w:rFonts w:ascii="Times New Roman" w:hAnsi="Times New Roman" w:cs="Times New Roman"/>
          <w:sz w:val="28"/>
          <w:szCs w:val="28"/>
          <w:lang w:val="en-US"/>
        </w:rPr>
        <w:t>Structure-from-motion based on information at surface boundaries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William, Thomson B.</w:t>
      </w:r>
      <w:r w:rsidR="004C664F">
        <w:rPr>
          <w:rFonts w:ascii="Times New Roman" w:hAnsi="Times New Roman" w:cs="Times New Roman"/>
          <w:sz w:val="28"/>
          <w:szCs w:val="28"/>
          <w:lang w:val="en-US"/>
        </w:rPr>
        <w:t xml:space="preserve"> // </w:t>
      </w:r>
      <w:r w:rsidR="004C664F" w:rsidRPr="004C664F">
        <w:rPr>
          <w:rFonts w:ascii="Times New Roman" w:hAnsi="Times New Roman" w:cs="Times New Roman"/>
          <w:sz w:val="28"/>
          <w:szCs w:val="28"/>
          <w:lang w:val="en-US"/>
        </w:rPr>
        <w:t>Biological Cybernetics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Salt Lake</w:t>
      </w:r>
      <w:r w:rsidR="004C664F" w:rsidRPr="009713DF">
        <w:rPr>
          <w:rFonts w:ascii="Times New Roman" w:hAnsi="Times New Roman" w:cs="Times New Roman"/>
          <w:sz w:val="28"/>
          <w:szCs w:val="28"/>
          <w:lang w:val="en-US"/>
        </w:rPr>
        <w:t xml:space="preserve">, </w:t>
      </w:r>
      <w:r>
        <w:rPr>
          <w:rFonts w:ascii="Times New Roman" w:hAnsi="Times New Roman" w:cs="Times New Roman"/>
          <w:sz w:val="28"/>
          <w:szCs w:val="28"/>
          <w:lang w:val="en-US"/>
        </w:rPr>
        <w:t>19</w:t>
      </w:r>
      <w:r w:rsidR="004C664F" w:rsidRPr="009713DF">
        <w:rPr>
          <w:rFonts w:ascii="Times New Roman" w:hAnsi="Times New Roman" w:cs="Times New Roman"/>
          <w:sz w:val="28"/>
          <w:szCs w:val="28"/>
          <w:lang w:val="en-US"/>
        </w:rPr>
        <w:t>9</w:t>
      </w:r>
      <w:r>
        <w:rPr>
          <w:rFonts w:ascii="Times New Roman" w:hAnsi="Times New Roman" w:cs="Times New Roman"/>
          <w:sz w:val="28"/>
          <w:szCs w:val="28"/>
          <w:lang w:val="en-US"/>
        </w:rPr>
        <w:t xml:space="preserve">2 – </w:t>
      </w:r>
      <w:r w:rsidR="009713DF">
        <w:rPr>
          <w:rFonts w:ascii="Times New Roman" w:hAnsi="Times New Roman" w:cs="Times New Roman"/>
          <w:sz w:val="28"/>
          <w:szCs w:val="28"/>
          <w:lang w:val="en-US"/>
        </w:rPr>
        <w:t xml:space="preserve">DOI </w:t>
      </w:r>
      <w:r w:rsidR="009713DF" w:rsidRPr="009713DF">
        <w:rPr>
          <w:rFonts w:ascii="Times New Roman" w:hAnsi="Times New Roman" w:cs="Times New Roman"/>
          <w:sz w:val="28"/>
          <w:szCs w:val="28"/>
          <w:lang w:val="en-US"/>
        </w:rPr>
        <w:t>10.1007/BF00203669</w:t>
      </w:r>
      <w:r w:rsidR="009713DF">
        <w:rPr>
          <w:rFonts w:ascii="Times New Roman" w:hAnsi="Times New Roman" w:cs="Times New Roman"/>
          <w:sz w:val="28"/>
          <w:szCs w:val="28"/>
          <w:lang w:val="en-US"/>
        </w:rPr>
        <w:t>.</w:t>
      </w:r>
    </w:p>
    <w:p w14:paraId="7721AED9" w14:textId="6CBF2290" w:rsidR="00134628" w:rsidRPr="009713DF"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25.</w:t>
      </w:r>
      <w:r w:rsidR="009713DF">
        <w:rPr>
          <w:rFonts w:ascii="Times New Roman" w:hAnsi="Times New Roman" w:cs="Times New Roman"/>
          <w:sz w:val="28"/>
          <w:szCs w:val="28"/>
          <w:lang w:val="en-US"/>
        </w:rPr>
        <w:t xml:space="preserve"> S. Ullman. </w:t>
      </w:r>
      <w:r w:rsidR="009713DF" w:rsidRPr="009713DF">
        <w:rPr>
          <w:rFonts w:ascii="Times New Roman" w:hAnsi="Times New Roman" w:cs="Times New Roman"/>
          <w:sz w:val="28"/>
          <w:szCs w:val="28"/>
          <w:lang w:val="en-US"/>
        </w:rPr>
        <w:t>The interpretation of structure from motion</w:t>
      </w:r>
      <w:r w:rsidR="009713DF">
        <w:rPr>
          <w:rFonts w:ascii="Times New Roman" w:hAnsi="Times New Roman" w:cs="Times New Roman"/>
          <w:sz w:val="28"/>
          <w:szCs w:val="28"/>
          <w:lang w:val="en-US"/>
        </w:rPr>
        <w:t xml:space="preserve"> / Ullman, Shimon // </w:t>
      </w:r>
      <w:r w:rsidR="009713DF" w:rsidRPr="009713DF">
        <w:rPr>
          <w:rFonts w:ascii="Times New Roman" w:hAnsi="Times New Roman" w:cs="Times New Roman"/>
          <w:sz w:val="28"/>
          <w:szCs w:val="28"/>
          <w:lang w:val="en-US"/>
        </w:rPr>
        <w:t>Proceedings of the Royal Society of London. Series B. Biological Sciences</w:t>
      </w:r>
      <w:r w:rsidR="009713DF">
        <w:rPr>
          <w:rFonts w:ascii="Times New Roman" w:hAnsi="Times New Roman" w:cs="Times New Roman"/>
          <w:sz w:val="28"/>
          <w:szCs w:val="28"/>
          <w:lang w:val="en-US"/>
        </w:rPr>
        <w:t xml:space="preserve"> – London, 1979</w:t>
      </w:r>
      <w:r w:rsidR="00151003">
        <w:rPr>
          <w:rFonts w:ascii="Times New Roman" w:hAnsi="Times New Roman" w:cs="Times New Roman"/>
          <w:sz w:val="28"/>
          <w:szCs w:val="28"/>
          <w:lang w:val="en-US"/>
        </w:rPr>
        <w:t xml:space="preserve"> – DOI</w:t>
      </w:r>
      <w:r w:rsidR="00151003" w:rsidRPr="006B4937">
        <w:rPr>
          <w:rFonts w:ascii="Times New Roman" w:hAnsi="Times New Roman" w:cs="Times New Roman"/>
          <w:sz w:val="28"/>
          <w:szCs w:val="28"/>
          <w:lang w:val="en-US"/>
        </w:rPr>
        <w:t xml:space="preserve"> 10.1098/RSPB.1979.0006</w:t>
      </w:r>
    </w:p>
    <w:p w14:paraId="3336B876" w14:textId="13EE3146" w:rsidR="00134628" w:rsidRPr="002E624B" w:rsidRDefault="00134628" w:rsidP="006B4937">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lastRenderedPageBreak/>
        <w:t>26.</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X. He, J. Sun, Y. Wang, S. Peng, Q. Huang, H. Bao, and X. Zhou,</w:t>
      </w:r>
      <w:r w:rsidR="007C75C3">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Detector-free structure from motion,” in 2024 IEEE/CVF Conference</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on Computer Vision and Pattern Recognition (CVPR), 2024, pp.</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21594–21603.</w:t>
      </w:r>
    </w:p>
    <w:p w14:paraId="0087B004" w14:textId="4E4D0DA2" w:rsidR="00134628" w:rsidRPr="007C75C3"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27.</w:t>
      </w:r>
      <w:r w:rsidR="007C75C3" w:rsidRPr="007C75C3">
        <w:rPr>
          <w:rFonts w:ascii="Times New Roman" w:hAnsi="Times New Roman" w:cs="Times New Roman"/>
          <w:sz w:val="28"/>
          <w:szCs w:val="28"/>
          <w:lang w:val="en-US"/>
        </w:rPr>
        <w:t xml:space="preserve"> </w:t>
      </w:r>
      <w:r w:rsidR="007C75C3">
        <w:rPr>
          <w:rFonts w:ascii="Times New Roman" w:hAnsi="Times New Roman" w:cs="Times New Roman"/>
          <w:sz w:val="28"/>
          <w:szCs w:val="28"/>
          <w:lang w:val="en-US"/>
        </w:rPr>
        <w:t xml:space="preserve">N. Snavely, Scene Reconstruction and Visualization From Community Photo Collectios / Snavely N., Goesele M., Szeliski R., Shitz Steven M. // </w:t>
      </w:r>
      <w:r w:rsidR="007C75C3" w:rsidRPr="007C75C3">
        <w:rPr>
          <w:rFonts w:ascii="Times New Roman" w:hAnsi="Times New Roman" w:cs="Times New Roman"/>
          <w:sz w:val="28"/>
          <w:szCs w:val="28"/>
          <w:lang w:val="en-US"/>
        </w:rPr>
        <w:t>Proceedings of the IEEE</w:t>
      </w:r>
      <w:r w:rsidR="007C75C3">
        <w:rPr>
          <w:rFonts w:ascii="Times New Roman" w:hAnsi="Times New Roman" w:cs="Times New Roman"/>
          <w:sz w:val="28"/>
          <w:szCs w:val="28"/>
          <w:lang w:val="en-US"/>
        </w:rPr>
        <w:t xml:space="preserve"> – V</w:t>
      </w:r>
      <w:r w:rsidR="007C75C3" w:rsidRPr="007C75C3">
        <w:rPr>
          <w:rFonts w:ascii="Times New Roman" w:hAnsi="Times New Roman" w:cs="Times New Roman"/>
          <w:sz w:val="28"/>
          <w:szCs w:val="28"/>
          <w:lang w:val="en-US"/>
        </w:rPr>
        <w:t>ol.98,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No.8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August</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2010</w:t>
      </w:r>
      <w:r w:rsidR="007C75C3">
        <w:rPr>
          <w:rFonts w:ascii="Times New Roman" w:hAnsi="Times New Roman" w:cs="Times New Roman"/>
          <w:sz w:val="28"/>
          <w:szCs w:val="28"/>
          <w:lang w:val="en-US"/>
        </w:rPr>
        <w:t xml:space="preserve"> – pp. 1370-1390</w:t>
      </w:r>
      <w:r w:rsidR="0077104B">
        <w:rPr>
          <w:rFonts w:ascii="Times New Roman" w:hAnsi="Times New Roman" w:cs="Times New Roman"/>
          <w:sz w:val="28"/>
          <w:szCs w:val="28"/>
          <w:lang w:val="en-US"/>
        </w:rPr>
        <w:t>.</w:t>
      </w:r>
    </w:p>
    <w:p w14:paraId="7BA64A45" w14:textId="7E946041" w:rsidR="00134628" w:rsidRPr="007C75C3" w:rsidRDefault="00134628" w:rsidP="007A75F0">
      <w:pPr>
        <w:spacing w:after="0" w:line="360" w:lineRule="auto"/>
        <w:jc w:val="both"/>
        <w:rPr>
          <w:rFonts w:ascii="Times New Roman" w:hAnsi="Times New Roman" w:cs="Times New Roman"/>
          <w:sz w:val="28"/>
          <w:szCs w:val="28"/>
          <w:lang w:val="en-US"/>
        </w:rPr>
      </w:pPr>
      <w:r w:rsidRPr="007C75C3">
        <w:rPr>
          <w:rFonts w:ascii="Times New Roman" w:hAnsi="Times New Roman" w:cs="Times New Roman"/>
          <w:sz w:val="28"/>
          <w:szCs w:val="28"/>
          <w:lang w:val="en-US"/>
        </w:rPr>
        <w:t>28.</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R. Hartley and A. Zisserman, Multiple View Geometry in Computer</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Vision, 2nd ed. Cambridge University Press, 2004.</w:t>
      </w:r>
    </w:p>
    <w:p w14:paraId="4D8C9FDE" w14:textId="45FC1E67" w:rsidR="00134628" w:rsidRPr="001D550A" w:rsidRDefault="00134628" w:rsidP="001065DC">
      <w:pPr>
        <w:spacing w:after="0" w:line="360" w:lineRule="auto"/>
        <w:jc w:val="both"/>
        <w:rPr>
          <w:rFonts w:ascii="Times New Roman" w:hAnsi="Times New Roman" w:cs="Times New Roman"/>
          <w:sz w:val="28"/>
          <w:szCs w:val="28"/>
        </w:rPr>
      </w:pPr>
      <w:r w:rsidRPr="007C75C3">
        <w:rPr>
          <w:rFonts w:ascii="Times New Roman" w:hAnsi="Times New Roman" w:cs="Times New Roman"/>
          <w:sz w:val="28"/>
          <w:szCs w:val="28"/>
          <w:lang w:val="en-US"/>
        </w:rPr>
        <w:t>29.</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 Triggs, P. F. McLauchlan, R. I. Hartley, and A. W. Fitzgibbon,</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“Bundle adjustment- a modern synthesis,” in Proceedings of the</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International Workshop on Vision Algorithms. Springer</w:t>
      </w:r>
      <w:r w:rsidR="001065DC" w:rsidRPr="001D550A">
        <w:rPr>
          <w:rFonts w:ascii="Times New Roman" w:hAnsi="Times New Roman" w:cs="Times New Roman"/>
          <w:sz w:val="28"/>
          <w:szCs w:val="28"/>
        </w:rPr>
        <w:t>-</w:t>
      </w:r>
      <w:r w:rsidR="001065DC" w:rsidRPr="001065DC">
        <w:rPr>
          <w:rFonts w:ascii="Times New Roman" w:hAnsi="Times New Roman" w:cs="Times New Roman"/>
          <w:sz w:val="28"/>
          <w:szCs w:val="28"/>
          <w:lang w:val="en-US"/>
        </w:rPr>
        <w:t>Verlag</w:t>
      </w:r>
      <w:r w:rsidR="001065DC" w:rsidRPr="001D550A">
        <w:rPr>
          <w:rFonts w:ascii="Times New Roman" w:hAnsi="Times New Roman" w:cs="Times New Roman"/>
          <w:sz w:val="28"/>
          <w:szCs w:val="28"/>
        </w:rPr>
        <w:t xml:space="preserve">, 2000, </w:t>
      </w:r>
      <w:r w:rsidR="001065DC" w:rsidRPr="001065DC">
        <w:rPr>
          <w:rFonts w:ascii="Times New Roman" w:hAnsi="Times New Roman" w:cs="Times New Roman"/>
          <w:sz w:val="28"/>
          <w:szCs w:val="28"/>
          <w:lang w:val="en-US"/>
        </w:rPr>
        <w:t>pp</w:t>
      </w:r>
      <w:r w:rsidR="001065DC" w:rsidRPr="001D550A">
        <w:rPr>
          <w:rFonts w:ascii="Times New Roman" w:hAnsi="Times New Roman" w:cs="Times New Roman"/>
          <w:sz w:val="28"/>
          <w:szCs w:val="28"/>
        </w:rPr>
        <w:t>. 298–372.</w:t>
      </w:r>
    </w:p>
    <w:p w14:paraId="33787CA9" w14:textId="5575FBC7" w:rsidR="00B656D8" w:rsidRPr="00643B7D" w:rsidRDefault="00B656D8"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3</w:t>
      </w:r>
      <w:r w:rsidR="001D550A" w:rsidRPr="001D550A">
        <w:rPr>
          <w:rFonts w:ascii="Times New Roman" w:hAnsi="Times New Roman" w:cs="Times New Roman"/>
          <w:sz w:val="28"/>
          <w:szCs w:val="28"/>
        </w:rPr>
        <w:t>0</w:t>
      </w:r>
      <w:r>
        <w:rPr>
          <w:rFonts w:ascii="Times New Roman" w:hAnsi="Times New Roman" w:cs="Times New Roman"/>
          <w:sz w:val="28"/>
          <w:szCs w:val="28"/>
        </w:rPr>
        <w:t xml:space="preserve">. </w:t>
      </w:r>
      <w:r w:rsidRPr="00B656D8">
        <w:rPr>
          <w:rFonts w:ascii="Times New Roman" w:hAnsi="Times New Roman" w:cs="Times New Roman"/>
          <w:sz w:val="28"/>
          <w:szCs w:val="28"/>
        </w:rPr>
        <w:t>Викторенков, А. Е. Исследование применения фотограмметрии для анализа характеристик поверхности объекта / А. Е. Викторенков, П. Ю. Якимов // Сборник трудов ИТНТ-2019, Самара, 21–24 мая 2019 года. Том</w:t>
      </w:r>
      <w:r w:rsidRPr="00643B7D">
        <w:rPr>
          <w:rFonts w:ascii="Times New Roman" w:hAnsi="Times New Roman" w:cs="Times New Roman"/>
          <w:sz w:val="28"/>
          <w:szCs w:val="28"/>
          <w:lang w:val="en-US"/>
        </w:rPr>
        <w:t xml:space="preserve"> 4. – </w:t>
      </w:r>
      <w:r w:rsidRPr="00B656D8">
        <w:rPr>
          <w:rFonts w:ascii="Times New Roman" w:hAnsi="Times New Roman" w:cs="Times New Roman"/>
          <w:sz w:val="28"/>
          <w:szCs w:val="28"/>
        </w:rPr>
        <w:t>Самара</w:t>
      </w:r>
      <w:r w:rsidRPr="00643B7D">
        <w:rPr>
          <w:rFonts w:ascii="Times New Roman" w:hAnsi="Times New Roman" w:cs="Times New Roman"/>
          <w:sz w:val="28"/>
          <w:szCs w:val="28"/>
          <w:lang w:val="en-US"/>
        </w:rPr>
        <w:t xml:space="preserve">: </w:t>
      </w:r>
      <w:r w:rsidRPr="00B656D8">
        <w:rPr>
          <w:rFonts w:ascii="Times New Roman" w:hAnsi="Times New Roman" w:cs="Times New Roman"/>
          <w:sz w:val="28"/>
          <w:szCs w:val="28"/>
        </w:rPr>
        <w:t>Новая</w:t>
      </w:r>
      <w:r w:rsidRPr="00643B7D">
        <w:rPr>
          <w:rFonts w:ascii="Times New Roman" w:hAnsi="Times New Roman" w:cs="Times New Roman"/>
          <w:sz w:val="28"/>
          <w:szCs w:val="28"/>
          <w:lang w:val="en-US"/>
        </w:rPr>
        <w:t xml:space="preserve"> </w:t>
      </w:r>
      <w:r w:rsidRPr="00B656D8">
        <w:rPr>
          <w:rFonts w:ascii="Times New Roman" w:hAnsi="Times New Roman" w:cs="Times New Roman"/>
          <w:sz w:val="28"/>
          <w:szCs w:val="28"/>
        </w:rPr>
        <w:t>техника</w:t>
      </w:r>
      <w:r w:rsidRPr="00643B7D">
        <w:rPr>
          <w:rFonts w:ascii="Times New Roman" w:hAnsi="Times New Roman" w:cs="Times New Roman"/>
          <w:sz w:val="28"/>
          <w:szCs w:val="28"/>
          <w:lang w:val="en-US"/>
        </w:rPr>
        <w:t xml:space="preserve">, 2019. – </w:t>
      </w:r>
      <w:r w:rsidRPr="00B656D8">
        <w:rPr>
          <w:rFonts w:ascii="Times New Roman" w:hAnsi="Times New Roman" w:cs="Times New Roman"/>
          <w:sz w:val="28"/>
          <w:szCs w:val="28"/>
        </w:rPr>
        <w:t>С</w:t>
      </w:r>
      <w:r w:rsidRPr="00643B7D">
        <w:rPr>
          <w:rFonts w:ascii="Times New Roman" w:hAnsi="Times New Roman" w:cs="Times New Roman"/>
          <w:sz w:val="28"/>
          <w:szCs w:val="28"/>
          <w:lang w:val="en-US"/>
        </w:rPr>
        <w:t xml:space="preserve">. 1001-1007. – </w:t>
      </w:r>
      <w:r w:rsidRPr="00380E47">
        <w:rPr>
          <w:rFonts w:ascii="Times New Roman" w:hAnsi="Times New Roman" w:cs="Times New Roman"/>
          <w:sz w:val="28"/>
          <w:szCs w:val="28"/>
          <w:lang w:val="en-US"/>
        </w:rPr>
        <w:t>EDN</w:t>
      </w:r>
      <w:r w:rsidRPr="00643B7D">
        <w:rPr>
          <w:rFonts w:ascii="Times New Roman" w:hAnsi="Times New Roman" w:cs="Times New Roman"/>
          <w:sz w:val="28"/>
          <w:szCs w:val="28"/>
          <w:lang w:val="en-US"/>
        </w:rPr>
        <w:t xml:space="preserve"> </w:t>
      </w:r>
      <w:r w:rsidRPr="00380E47">
        <w:rPr>
          <w:rFonts w:ascii="Times New Roman" w:hAnsi="Times New Roman" w:cs="Times New Roman"/>
          <w:sz w:val="28"/>
          <w:szCs w:val="28"/>
          <w:lang w:val="en-US"/>
        </w:rPr>
        <w:t>XUXEXE</w:t>
      </w:r>
      <w:r w:rsidRPr="00643B7D">
        <w:rPr>
          <w:rFonts w:ascii="Times New Roman" w:hAnsi="Times New Roman" w:cs="Times New Roman"/>
          <w:sz w:val="28"/>
          <w:szCs w:val="28"/>
          <w:lang w:val="en-US"/>
        </w:rPr>
        <w:t>.</w:t>
      </w:r>
    </w:p>
    <w:p w14:paraId="022D5BB3" w14:textId="472E22FB" w:rsidR="00B656D8" w:rsidRDefault="00B656D8" w:rsidP="00CC0EF5">
      <w:pPr>
        <w:spacing w:after="0" w:line="360" w:lineRule="auto"/>
        <w:jc w:val="both"/>
        <w:rPr>
          <w:rFonts w:ascii="Times New Roman" w:hAnsi="Times New Roman" w:cs="Times New Roman"/>
          <w:sz w:val="28"/>
          <w:szCs w:val="28"/>
          <w:lang w:val="en-US"/>
        </w:rPr>
      </w:pPr>
      <w:r w:rsidRPr="00380E47">
        <w:rPr>
          <w:rFonts w:ascii="Times New Roman" w:hAnsi="Times New Roman" w:cs="Times New Roman"/>
          <w:sz w:val="28"/>
          <w:szCs w:val="28"/>
          <w:lang w:val="en-US"/>
        </w:rPr>
        <w:t>3</w:t>
      </w:r>
      <w:r w:rsidR="001D550A">
        <w:rPr>
          <w:rFonts w:ascii="Times New Roman" w:hAnsi="Times New Roman" w:cs="Times New Roman"/>
          <w:sz w:val="28"/>
          <w:szCs w:val="28"/>
          <w:lang w:val="en-US"/>
        </w:rPr>
        <w:t>1</w:t>
      </w:r>
      <w:r w:rsidRPr="00380E47">
        <w:rPr>
          <w:rFonts w:ascii="Times New Roman" w:hAnsi="Times New Roman" w:cs="Times New Roman"/>
          <w:sz w:val="28"/>
          <w:szCs w:val="28"/>
          <w:lang w:val="en-US"/>
        </w:rPr>
        <w:t>.</w:t>
      </w:r>
      <w:r w:rsidR="00380E47" w:rsidRPr="00380E47">
        <w:rPr>
          <w:rFonts w:ascii="Times New Roman" w:hAnsi="Times New Roman" w:cs="Times New Roman"/>
          <w:sz w:val="28"/>
          <w:szCs w:val="28"/>
          <w:lang w:val="en-US"/>
        </w:rPr>
        <w:t xml:space="preserve"> Viktorenkov A.E., Yakimov P.U. Surface roughness estimation by using a 3D model reconstructed from multiple images // Journal of Physics: Conference Series. – 2019. –Vol. 1368. Issue 5.</w:t>
      </w:r>
    </w:p>
    <w:p w14:paraId="76A87A73" w14:textId="12964AC0" w:rsidR="006B36B0" w:rsidRDefault="006B36B0"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1D550A">
        <w:rPr>
          <w:rFonts w:ascii="Times New Roman" w:hAnsi="Times New Roman" w:cs="Times New Roman"/>
          <w:sz w:val="28"/>
          <w:szCs w:val="28"/>
          <w:lang w:val="en-US"/>
        </w:rPr>
        <w:t>2</w:t>
      </w:r>
      <w:r>
        <w:rPr>
          <w:rFonts w:ascii="Times New Roman" w:hAnsi="Times New Roman" w:cs="Times New Roman"/>
          <w:sz w:val="28"/>
          <w:szCs w:val="28"/>
          <w:lang w:val="en-US"/>
        </w:rPr>
        <w:t xml:space="preserve">. </w:t>
      </w:r>
      <w:r w:rsidR="007A2AAA">
        <w:rPr>
          <w:rFonts w:ascii="Times New Roman" w:hAnsi="Times New Roman" w:cs="Times New Roman"/>
          <w:sz w:val="28"/>
          <w:szCs w:val="28"/>
          <w:lang w:val="en-US"/>
        </w:rPr>
        <w:t xml:space="preserve">Arrigoni F. A Taxonomy of Structure from Motion Methods / Federica, Arrigoni // </w:t>
      </w:r>
      <w:r w:rsidR="007A2AAA" w:rsidRPr="007A2AAA">
        <w:rPr>
          <w:rFonts w:ascii="Times New Roman" w:hAnsi="Times New Roman" w:cs="Times New Roman"/>
          <w:sz w:val="28"/>
          <w:szCs w:val="28"/>
          <w:lang w:val="en-US"/>
        </w:rPr>
        <w:t>Computer Vision and Pattern Recognition</w:t>
      </w:r>
      <w:r w:rsidR="007A2AAA">
        <w:rPr>
          <w:rFonts w:ascii="Times New Roman" w:hAnsi="Times New Roman" w:cs="Times New Roman"/>
          <w:sz w:val="28"/>
          <w:szCs w:val="28"/>
          <w:lang w:val="en-US"/>
        </w:rPr>
        <w:t xml:space="preserve"> – 2025 – DOI: </w:t>
      </w:r>
      <w:hyperlink r:id="rId22" w:history="1">
        <w:r w:rsidR="007A2AAA" w:rsidRPr="00063BE1">
          <w:rPr>
            <w:rStyle w:val="a5"/>
            <w:rFonts w:ascii="Times New Roman" w:hAnsi="Times New Roman" w:cs="Times New Roman"/>
            <w:sz w:val="28"/>
            <w:szCs w:val="28"/>
            <w:lang w:val="en-US"/>
          </w:rPr>
          <w:t>https://doi.org/10.48550/arXiv.2505.15814</w:t>
        </w:r>
      </w:hyperlink>
    </w:p>
    <w:p w14:paraId="02549107" w14:textId="0C5631AB" w:rsidR="007A2AAA" w:rsidRPr="00380E47" w:rsidRDefault="007A2AAA"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33. </w:t>
      </w:r>
    </w:p>
    <w:sectPr w:rsidR="007A2AAA" w:rsidRPr="00380E47" w:rsidSect="003362A8">
      <w:footerReference w:type="default" r:id="rId2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6AB04E" w14:textId="77777777" w:rsidR="00D92C93" w:rsidRDefault="00D92C93" w:rsidP="003362A8">
      <w:pPr>
        <w:spacing w:after="0" w:line="240" w:lineRule="auto"/>
      </w:pPr>
      <w:r>
        <w:separator/>
      </w:r>
    </w:p>
  </w:endnote>
  <w:endnote w:type="continuationSeparator" w:id="0">
    <w:p w14:paraId="1B5C36F9" w14:textId="77777777" w:rsidR="00D92C93" w:rsidRDefault="00D92C93"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3362A8" w:rsidRPr="003362A8" w:rsidRDefault="003362A8">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875FD0" w14:textId="77777777" w:rsidR="00D92C93" w:rsidRDefault="00D92C93" w:rsidP="003362A8">
      <w:pPr>
        <w:spacing w:after="0" w:line="240" w:lineRule="auto"/>
      </w:pPr>
      <w:r>
        <w:separator/>
      </w:r>
    </w:p>
  </w:footnote>
  <w:footnote w:type="continuationSeparator" w:id="0">
    <w:p w14:paraId="381348C2" w14:textId="77777777" w:rsidR="00D92C93" w:rsidRDefault="00D92C93"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1512F"/>
    <w:rsid w:val="000225DA"/>
    <w:rsid w:val="00026FD8"/>
    <w:rsid w:val="00034C80"/>
    <w:rsid w:val="000428FA"/>
    <w:rsid w:val="0005087A"/>
    <w:rsid w:val="000555CE"/>
    <w:rsid w:val="0006100F"/>
    <w:rsid w:val="00070809"/>
    <w:rsid w:val="00072BAD"/>
    <w:rsid w:val="00074CB6"/>
    <w:rsid w:val="00081928"/>
    <w:rsid w:val="00087873"/>
    <w:rsid w:val="000901C0"/>
    <w:rsid w:val="00090DAC"/>
    <w:rsid w:val="000917CF"/>
    <w:rsid w:val="00093CCC"/>
    <w:rsid w:val="00094584"/>
    <w:rsid w:val="000A14EB"/>
    <w:rsid w:val="000A152E"/>
    <w:rsid w:val="000B561F"/>
    <w:rsid w:val="000B7EA7"/>
    <w:rsid w:val="000C046B"/>
    <w:rsid w:val="000C4B1B"/>
    <w:rsid w:val="000C4F82"/>
    <w:rsid w:val="000C551E"/>
    <w:rsid w:val="000D0B97"/>
    <w:rsid w:val="000D64BC"/>
    <w:rsid w:val="000E05A1"/>
    <w:rsid w:val="000E15D6"/>
    <w:rsid w:val="000E4951"/>
    <w:rsid w:val="000F3F33"/>
    <w:rsid w:val="000F6440"/>
    <w:rsid w:val="00104D58"/>
    <w:rsid w:val="001057EB"/>
    <w:rsid w:val="00106551"/>
    <w:rsid w:val="001065DC"/>
    <w:rsid w:val="00106BCA"/>
    <w:rsid w:val="00110AE4"/>
    <w:rsid w:val="001201F7"/>
    <w:rsid w:val="00134628"/>
    <w:rsid w:val="001379B2"/>
    <w:rsid w:val="00140B71"/>
    <w:rsid w:val="0014500E"/>
    <w:rsid w:val="00151003"/>
    <w:rsid w:val="00151191"/>
    <w:rsid w:val="001547C1"/>
    <w:rsid w:val="001566E5"/>
    <w:rsid w:val="00156EB0"/>
    <w:rsid w:val="0016105B"/>
    <w:rsid w:val="00163808"/>
    <w:rsid w:val="001876C2"/>
    <w:rsid w:val="001A0735"/>
    <w:rsid w:val="001A0A62"/>
    <w:rsid w:val="001A532F"/>
    <w:rsid w:val="001A6549"/>
    <w:rsid w:val="001B7BD1"/>
    <w:rsid w:val="001C0B9F"/>
    <w:rsid w:val="001D1B32"/>
    <w:rsid w:val="001D550A"/>
    <w:rsid w:val="001E0B05"/>
    <w:rsid w:val="001F3A0A"/>
    <w:rsid w:val="00202405"/>
    <w:rsid w:val="00204BD8"/>
    <w:rsid w:val="00205802"/>
    <w:rsid w:val="002069F1"/>
    <w:rsid w:val="002302BB"/>
    <w:rsid w:val="00230B3F"/>
    <w:rsid w:val="00242E4C"/>
    <w:rsid w:val="00243FA2"/>
    <w:rsid w:val="00244F7A"/>
    <w:rsid w:val="00245BBC"/>
    <w:rsid w:val="00250340"/>
    <w:rsid w:val="00257504"/>
    <w:rsid w:val="0027133B"/>
    <w:rsid w:val="002843A5"/>
    <w:rsid w:val="00285FF0"/>
    <w:rsid w:val="0029081F"/>
    <w:rsid w:val="00291CC6"/>
    <w:rsid w:val="00297218"/>
    <w:rsid w:val="00297862"/>
    <w:rsid w:val="002A3C79"/>
    <w:rsid w:val="002A3E74"/>
    <w:rsid w:val="002B04A4"/>
    <w:rsid w:val="002B6294"/>
    <w:rsid w:val="002B62A8"/>
    <w:rsid w:val="002C3296"/>
    <w:rsid w:val="002C58DF"/>
    <w:rsid w:val="002C744E"/>
    <w:rsid w:val="002D08A0"/>
    <w:rsid w:val="002D266D"/>
    <w:rsid w:val="002E48C5"/>
    <w:rsid w:val="002E624B"/>
    <w:rsid w:val="002F7E5C"/>
    <w:rsid w:val="0030016C"/>
    <w:rsid w:val="00300781"/>
    <w:rsid w:val="0030166B"/>
    <w:rsid w:val="003125A0"/>
    <w:rsid w:val="0031475D"/>
    <w:rsid w:val="00322654"/>
    <w:rsid w:val="00327F55"/>
    <w:rsid w:val="0033602F"/>
    <w:rsid w:val="003362A8"/>
    <w:rsid w:val="00343D6C"/>
    <w:rsid w:val="00343FAD"/>
    <w:rsid w:val="00345EB6"/>
    <w:rsid w:val="00351CA0"/>
    <w:rsid w:val="00364BE2"/>
    <w:rsid w:val="00377FDD"/>
    <w:rsid w:val="00380E47"/>
    <w:rsid w:val="003847EA"/>
    <w:rsid w:val="003939E0"/>
    <w:rsid w:val="00394A22"/>
    <w:rsid w:val="00397454"/>
    <w:rsid w:val="003A0EEF"/>
    <w:rsid w:val="003A364C"/>
    <w:rsid w:val="003A44FA"/>
    <w:rsid w:val="003B56AF"/>
    <w:rsid w:val="003B66B4"/>
    <w:rsid w:val="003C0A6E"/>
    <w:rsid w:val="003D00EF"/>
    <w:rsid w:val="003D5D50"/>
    <w:rsid w:val="003E1C1B"/>
    <w:rsid w:val="003F5290"/>
    <w:rsid w:val="003F6ED6"/>
    <w:rsid w:val="004025DB"/>
    <w:rsid w:val="00404085"/>
    <w:rsid w:val="0042535F"/>
    <w:rsid w:val="00430141"/>
    <w:rsid w:val="00432AE7"/>
    <w:rsid w:val="00437BD3"/>
    <w:rsid w:val="004428B3"/>
    <w:rsid w:val="0044440E"/>
    <w:rsid w:val="004479F7"/>
    <w:rsid w:val="0045081D"/>
    <w:rsid w:val="00452853"/>
    <w:rsid w:val="004566C9"/>
    <w:rsid w:val="0046583E"/>
    <w:rsid w:val="00466D55"/>
    <w:rsid w:val="00470062"/>
    <w:rsid w:val="004737A3"/>
    <w:rsid w:val="00475110"/>
    <w:rsid w:val="00485CC6"/>
    <w:rsid w:val="00487DEF"/>
    <w:rsid w:val="00490E28"/>
    <w:rsid w:val="00490E29"/>
    <w:rsid w:val="004A00CA"/>
    <w:rsid w:val="004A509B"/>
    <w:rsid w:val="004A5754"/>
    <w:rsid w:val="004A6D48"/>
    <w:rsid w:val="004B6210"/>
    <w:rsid w:val="004C664F"/>
    <w:rsid w:val="004C6EF1"/>
    <w:rsid w:val="004D6654"/>
    <w:rsid w:val="004D744B"/>
    <w:rsid w:val="004E1EEE"/>
    <w:rsid w:val="004E536A"/>
    <w:rsid w:val="004F306D"/>
    <w:rsid w:val="004F5843"/>
    <w:rsid w:val="00500629"/>
    <w:rsid w:val="00504125"/>
    <w:rsid w:val="005049DA"/>
    <w:rsid w:val="0051041F"/>
    <w:rsid w:val="005106A2"/>
    <w:rsid w:val="005122D4"/>
    <w:rsid w:val="00514586"/>
    <w:rsid w:val="0052070B"/>
    <w:rsid w:val="00521F80"/>
    <w:rsid w:val="00541FF4"/>
    <w:rsid w:val="00545426"/>
    <w:rsid w:val="005532BE"/>
    <w:rsid w:val="005553B0"/>
    <w:rsid w:val="00555711"/>
    <w:rsid w:val="0055719A"/>
    <w:rsid w:val="005576FC"/>
    <w:rsid w:val="0057023D"/>
    <w:rsid w:val="00572067"/>
    <w:rsid w:val="0057385F"/>
    <w:rsid w:val="00573BCA"/>
    <w:rsid w:val="005746BC"/>
    <w:rsid w:val="0057492E"/>
    <w:rsid w:val="005755B6"/>
    <w:rsid w:val="005838D0"/>
    <w:rsid w:val="00591B8C"/>
    <w:rsid w:val="00592126"/>
    <w:rsid w:val="00595C0A"/>
    <w:rsid w:val="00597802"/>
    <w:rsid w:val="005A3A34"/>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06B17"/>
    <w:rsid w:val="00611D86"/>
    <w:rsid w:val="00612F8F"/>
    <w:rsid w:val="0062335C"/>
    <w:rsid w:val="00630EE3"/>
    <w:rsid w:val="006332E2"/>
    <w:rsid w:val="00635E45"/>
    <w:rsid w:val="006368EB"/>
    <w:rsid w:val="0063727B"/>
    <w:rsid w:val="00641D5D"/>
    <w:rsid w:val="00641FFD"/>
    <w:rsid w:val="00643B7D"/>
    <w:rsid w:val="00643F56"/>
    <w:rsid w:val="00645879"/>
    <w:rsid w:val="00653969"/>
    <w:rsid w:val="00655FE5"/>
    <w:rsid w:val="00665399"/>
    <w:rsid w:val="00665EF9"/>
    <w:rsid w:val="00670DC0"/>
    <w:rsid w:val="00681FCE"/>
    <w:rsid w:val="00685124"/>
    <w:rsid w:val="006B36B0"/>
    <w:rsid w:val="006B4937"/>
    <w:rsid w:val="006C0755"/>
    <w:rsid w:val="006C14BC"/>
    <w:rsid w:val="006D0AAB"/>
    <w:rsid w:val="006E6699"/>
    <w:rsid w:val="006F02CD"/>
    <w:rsid w:val="006F18FC"/>
    <w:rsid w:val="006F37E6"/>
    <w:rsid w:val="006F4112"/>
    <w:rsid w:val="00704CAF"/>
    <w:rsid w:val="00704D05"/>
    <w:rsid w:val="0070537A"/>
    <w:rsid w:val="00714310"/>
    <w:rsid w:val="00714F3D"/>
    <w:rsid w:val="00737E7B"/>
    <w:rsid w:val="00744191"/>
    <w:rsid w:val="00745423"/>
    <w:rsid w:val="00745A30"/>
    <w:rsid w:val="00746563"/>
    <w:rsid w:val="0074700A"/>
    <w:rsid w:val="00752F80"/>
    <w:rsid w:val="0075499D"/>
    <w:rsid w:val="00763623"/>
    <w:rsid w:val="0077104B"/>
    <w:rsid w:val="007813A3"/>
    <w:rsid w:val="00781B38"/>
    <w:rsid w:val="00785F13"/>
    <w:rsid w:val="007A2AAA"/>
    <w:rsid w:val="007A75F0"/>
    <w:rsid w:val="007B1B5E"/>
    <w:rsid w:val="007B1DE4"/>
    <w:rsid w:val="007B27B4"/>
    <w:rsid w:val="007B6DBD"/>
    <w:rsid w:val="007C172D"/>
    <w:rsid w:val="007C18B5"/>
    <w:rsid w:val="007C75C3"/>
    <w:rsid w:val="007E22DD"/>
    <w:rsid w:val="007E5710"/>
    <w:rsid w:val="007E61EC"/>
    <w:rsid w:val="007F6233"/>
    <w:rsid w:val="007F7EF5"/>
    <w:rsid w:val="008053CA"/>
    <w:rsid w:val="00805A8E"/>
    <w:rsid w:val="008170B2"/>
    <w:rsid w:val="00820A88"/>
    <w:rsid w:val="00820E06"/>
    <w:rsid w:val="0082229D"/>
    <w:rsid w:val="00823074"/>
    <w:rsid w:val="00823C52"/>
    <w:rsid w:val="0083200E"/>
    <w:rsid w:val="008343B2"/>
    <w:rsid w:val="00834816"/>
    <w:rsid w:val="008359E6"/>
    <w:rsid w:val="008532C6"/>
    <w:rsid w:val="00855B9D"/>
    <w:rsid w:val="00857B39"/>
    <w:rsid w:val="00866C88"/>
    <w:rsid w:val="00883EBE"/>
    <w:rsid w:val="00885E10"/>
    <w:rsid w:val="0089626B"/>
    <w:rsid w:val="0089773D"/>
    <w:rsid w:val="008A14C0"/>
    <w:rsid w:val="008A3D91"/>
    <w:rsid w:val="008B2D1C"/>
    <w:rsid w:val="008C4CED"/>
    <w:rsid w:val="008D2794"/>
    <w:rsid w:val="008D7A12"/>
    <w:rsid w:val="008E069C"/>
    <w:rsid w:val="008E139D"/>
    <w:rsid w:val="008E4237"/>
    <w:rsid w:val="008E62FC"/>
    <w:rsid w:val="008F68F4"/>
    <w:rsid w:val="0091153E"/>
    <w:rsid w:val="00916C0E"/>
    <w:rsid w:val="00930A7B"/>
    <w:rsid w:val="00941176"/>
    <w:rsid w:val="00944CC2"/>
    <w:rsid w:val="009476BC"/>
    <w:rsid w:val="009601EB"/>
    <w:rsid w:val="0096078F"/>
    <w:rsid w:val="00967ED8"/>
    <w:rsid w:val="00970F97"/>
    <w:rsid w:val="009713DF"/>
    <w:rsid w:val="009734F8"/>
    <w:rsid w:val="00974AB0"/>
    <w:rsid w:val="00990217"/>
    <w:rsid w:val="009956E3"/>
    <w:rsid w:val="00997087"/>
    <w:rsid w:val="00997F61"/>
    <w:rsid w:val="009A6D9C"/>
    <w:rsid w:val="009A7F07"/>
    <w:rsid w:val="009B1A1C"/>
    <w:rsid w:val="009B5E70"/>
    <w:rsid w:val="009C2264"/>
    <w:rsid w:val="009C3D7E"/>
    <w:rsid w:val="009C41DF"/>
    <w:rsid w:val="009D0927"/>
    <w:rsid w:val="009D2280"/>
    <w:rsid w:val="009D27D9"/>
    <w:rsid w:val="009D6BFE"/>
    <w:rsid w:val="009F206D"/>
    <w:rsid w:val="009F684D"/>
    <w:rsid w:val="00A05203"/>
    <w:rsid w:val="00A17901"/>
    <w:rsid w:val="00A20AA4"/>
    <w:rsid w:val="00A23D58"/>
    <w:rsid w:val="00A30754"/>
    <w:rsid w:val="00A32D35"/>
    <w:rsid w:val="00A33370"/>
    <w:rsid w:val="00A33D96"/>
    <w:rsid w:val="00A34214"/>
    <w:rsid w:val="00A3423F"/>
    <w:rsid w:val="00A40A79"/>
    <w:rsid w:val="00A42585"/>
    <w:rsid w:val="00A4662D"/>
    <w:rsid w:val="00A51D5B"/>
    <w:rsid w:val="00A56B31"/>
    <w:rsid w:val="00A56D19"/>
    <w:rsid w:val="00A722E2"/>
    <w:rsid w:val="00A7616E"/>
    <w:rsid w:val="00A8287F"/>
    <w:rsid w:val="00A83DC6"/>
    <w:rsid w:val="00A949CD"/>
    <w:rsid w:val="00A95E5D"/>
    <w:rsid w:val="00AA4037"/>
    <w:rsid w:val="00AA6703"/>
    <w:rsid w:val="00AC0CC7"/>
    <w:rsid w:val="00AC1A4A"/>
    <w:rsid w:val="00AC5473"/>
    <w:rsid w:val="00AE2A07"/>
    <w:rsid w:val="00B12D7C"/>
    <w:rsid w:val="00B2057E"/>
    <w:rsid w:val="00B209BD"/>
    <w:rsid w:val="00B20E46"/>
    <w:rsid w:val="00B226FF"/>
    <w:rsid w:val="00B26648"/>
    <w:rsid w:val="00B2725C"/>
    <w:rsid w:val="00B30FC8"/>
    <w:rsid w:val="00B341BF"/>
    <w:rsid w:val="00B35A77"/>
    <w:rsid w:val="00B3799F"/>
    <w:rsid w:val="00B40380"/>
    <w:rsid w:val="00B477CA"/>
    <w:rsid w:val="00B5698D"/>
    <w:rsid w:val="00B578F4"/>
    <w:rsid w:val="00B64E52"/>
    <w:rsid w:val="00B656D8"/>
    <w:rsid w:val="00B73CD6"/>
    <w:rsid w:val="00B74554"/>
    <w:rsid w:val="00B97661"/>
    <w:rsid w:val="00BA57C8"/>
    <w:rsid w:val="00BB1FD7"/>
    <w:rsid w:val="00BB41E9"/>
    <w:rsid w:val="00BC64C1"/>
    <w:rsid w:val="00BC67C5"/>
    <w:rsid w:val="00BC72D8"/>
    <w:rsid w:val="00BD4F99"/>
    <w:rsid w:val="00BD57BA"/>
    <w:rsid w:val="00BF2FF6"/>
    <w:rsid w:val="00BF7E67"/>
    <w:rsid w:val="00C24247"/>
    <w:rsid w:val="00C2631E"/>
    <w:rsid w:val="00C270C1"/>
    <w:rsid w:val="00C455D4"/>
    <w:rsid w:val="00C510DC"/>
    <w:rsid w:val="00C60B7C"/>
    <w:rsid w:val="00C627E5"/>
    <w:rsid w:val="00C6312D"/>
    <w:rsid w:val="00C649DB"/>
    <w:rsid w:val="00C757EC"/>
    <w:rsid w:val="00C82836"/>
    <w:rsid w:val="00C8583A"/>
    <w:rsid w:val="00C953BA"/>
    <w:rsid w:val="00C973C3"/>
    <w:rsid w:val="00CA2D99"/>
    <w:rsid w:val="00CA6BBD"/>
    <w:rsid w:val="00CB2C7F"/>
    <w:rsid w:val="00CB34F4"/>
    <w:rsid w:val="00CB49C4"/>
    <w:rsid w:val="00CC0EF5"/>
    <w:rsid w:val="00CD1057"/>
    <w:rsid w:val="00CD75BB"/>
    <w:rsid w:val="00CE0477"/>
    <w:rsid w:val="00CE12BF"/>
    <w:rsid w:val="00CF26CA"/>
    <w:rsid w:val="00CF5A86"/>
    <w:rsid w:val="00CF5EE0"/>
    <w:rsid w:val="00D01969"/>
    <w:rsid w:val="00D0405D"/>
    <w:rsid w:val="00D12172"/>
    <w:rsid w:val="00D259E3"/>
    <w:rsid w:val="00D26C0F"/>
    <w:rsid w:val="00D5145B"/>
    <w:rsid w:val="00D53DAD"/>
    <w:rsid w:val="00D6487B"/>
    <w:rsid w:val="00D6557B"/>
    <w:rsid w:val="00D720BD"/>
    <w:rsid w:val="00D776E0"/>
    <w:rsid w:val="00D84250"/>
    <w:rsid w:val="00D86CFF"/>
    <w:rsid w:val="00D86D82"/>
    <w:rsid w:val="00D92C93"/>
    <w:rsid w:val="00D93042"/>
    <w:rsid w:val="00D94B0F"/>
    <w:rsid w:val="00DA0922"/>
    <w:rsid w:val="00DB0FB0"/>
    <w:rsid w:val="00DC798C"/>
    <w:rsid w:val="00DD2BF3"/>
    <w:rsid w:val="00DD39E8"/>
    <w:rsid w:val="00DD4A63"/>
    <w:rsid w:val="00DD4D25"/>
    <w:rsid w:val="00DE16DE"/>
    <w:rsid w:val="00DE3250"/>
    <w:rsid w:val="00DE5726"/>
    <w:rsid w:val="00DE5E4E"/>
    <w:rsid w:val="00E03325"/>
    <w:rsid w:val="00E034B9"/>
    <w:rsid w:val="00E10E88"/>
    <w:rsid w:val="00E14FE0"/>
    <w:rsid w:val="00E20486"/>
    <w:rsid w:val="00E205A9"/>
    <w:rsid w:val="00E34BE4"/>
    <w:rsid w:val="00E4025E"/>
    <w:rsid w:val="00E41236"/>
    <w:rsid w:val="00E43777"/>
    <w:rsid w:val="00E44E56"/>
    <w:rsid w:val="00E5270B"/>
    <w:rsid w:val="00E72C88"/>
    <w:rsid w:val="00E7767E"/>
    <w:rsid w:val="00E87D6F"/>
    <w:rsid w:val="00E93833"/>
    <w:rsid w:val="00E95C00"/>
    <w:rsid w:val="00EC3098"/>
    <w:rsid w:val="00EC332F"/>
    <w:rsid w:val="00EC75EB"/>
    <w:rsid w:val="00EE3F7D"/>
    <w:rsid w:val="00EE66F4"/>
    <w:rsid w:val="00EF2809"/>
    <w:rsid w:val="00F06F09"/>
    <w:rsid w:val="00F16D25"/>
    <w:rsid w:val="00F179B4"/>
    <w:rsid w:val="00F202AE"/>
    <w:rsid w:val="00F24AD5"/>
    <w:rsid w:val="00F263D3"/>
    <w:rsid w:val="00F33FE3"/>
    <w:rsid w:val="00F40677"/>
    <w:rsid w:val="00F4076F"/>
    <w:rsid w:val="00F509DC"/>
    <w:rsid w:val="00F51643"/>
    <w:rsid w:val="00F54EC1"/>
    <w:rsid w:val="00F64127"/>
    <w:rsid w:val="00F7107E"/>
    <w:rsid w:val="00F72619"/>
    <w:rsid w:val="00F770D2"/>
    <w:rsid w:val="00F846AB"/>
    <w:rsid w:val="00F9052C"/>
    <w:rsid w:val="00FB141D"/>
    <w:rsid w:val="00FC4286"/>
    <w:rsid w:val="00FC57A0"/>
    <w:rsid w:val="00FD16EC"/>
    <w:rsid w:val="00FD789D"/>
    <w:rsid w:val="00FE0357"/>
    <w:rsid w:val="00FE0F21"/>
    <w:rsid w:val="00FE6AB6"/>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 w:type="paragraph" w:styleId="ad">
    <w:name w:val="Bibliography"/>
    <w:basedOn w:val="a"/>
    <w:next w:val="a"/>
    <w:uiPriority w:val="37"/>
    <w:unhideWhenUsed/>
    <w:rsid w:val="00597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49379144">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99766">
      <w:bodyDiv w:val="1"/>
      <w:marLeft w:val="0"/>
      <w:marRight w:val="0"/>
      <w:marTop w:val="0"/>
      <w:marBottom w:val="0"/>
      <w:divBdr>
        <w:top w:val="none" w:sz="0" w:space="0" w:color="auto"/>
        <w:left w:val="none" w:sz="0" w:space="0" w:color="auto"/>
        <w:bottom w:val="none" w:sz="0" w:space="0" w:color="auto"/>
        <w:right w:val="none" w:sz="0" w:space="0" w:color="auto"/>
      </w:divBdr>
    </w:div>
    <w:div w:id="240720885">
      <w:bodyDiv w:val="1"/>
      <w:marLeft w:val="0"/>
      <w:marRight w:val="0"/>
      <w:marTop w:val="0"/>
      <w:marBottom w:val="0"/>
      <w:divBdr>
        <w:top w:val="none" w:sz="0" w:space="0" w:color="auto"/>
        <w:left w:val="none" w:sz="0" w:space="0" w:color="auto"/>
        <w:bottom w:val="none" w:sz="0" w:space="0" w:color="auto"/>
        <w:right w:val="none" w:sz="0" w:space="0" w:color="auto"/>
      </w:divBdr>
    </w:div>
    <w:div w:id="343022311">
      <w:bodyDiv w:val="1"/>
      <w:marLeft w:val="0"/>
      <w:marRight w:val="0"/>
      <w:marTop w:val="0"/>
      <w:marBottom w:val="0"/>
      <w:divBdr>
        <w:top w:val="none" w:sz="0" w:space="0" w:color="auto"/>
        <w:left w:val="none" w:sz="0" w:space="0" w:color="auto"/>
        <w:bottom w:val="none" w:sz="0" w:space="0" w:color="auto"/>
        <w:right w:val="none" w:sz="0" w:space="0" w:color="auto"/>
      </w:divBdr>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695234723">
      <w:bodyDiv w:val="1"/>
      <w:marLeft w:val="0"/>
      <w:marRight w:val="0"/>
      <w:marTop w:val="0"/>
      <w:marBottom w:val="0"/>
      <w:divBdr>
        <w:top w:val="none" w:sz="0" w:space="0" w:color="auto"/>
        <w:left w:val="none" w:sz="0" w:space="0" w:color="auto"/>
        <w:bottom w:val="none" w:sz="0" w:space="0" w:color="auto"/>
        <w:right w:val="none" w:sz="0" w:space="0" w:color="auto"/>
      </w:divBdr>
    </w:div>
    <w:div w:id="755327686">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1141145086">
      <w:bodyDiv w:val="1"/>
      <w:marLeft w:val="0"/>
      <w:marRight w:val="0"/>
      <w:marTop w:val="0"/>
      <w:marBottom w:val="0"/>
      <w:divBdr>
        <w:top w:val="none" w:sz="0" w:space="0" w:color="auto"/>
        <w:left w:val="none" w:sz="0" w:space="0" w:color="auto"/>
        <w:bottom w:val="none" w:sz="0" w:space="0" w:color="auto"/>
        <w:right w:val="none" w:sz="0" w:space="0" w:color="auto"/>
      </w:divBdr>
    </w:div>
    <w:div w:id="1187062501">
      <w:bodyDiv w:val="1"/>
      <w:marLeft w:val="0"/>
      <w:marRight w:val="0"/>
      <w:marTop w:val="0"/>
      <w:marBottom w:val="0"/>
      <w:divBdr>
        <w:top w:val="none" w:sz="0" w:space="0" w:color="auto"/>
        <w:left w:val="none" w:sz="0" w:space="0" w:color="auto"/>
        <w:bottom w:val="none" w:sz="0" w:space="0" w:color="auto"/>
        <w:right w:val="none" w:sz="0" w:space="0" w:color="auto"/>
      </w:divBdr>
    </w:div>
    <w:div w:id="1323388620">
      <w:bodyDiv w:val="1"/>
      <w:marLeft w:val="0"/>
      <w:marRight w:val="0"/>
      <w:marTop w:val="0"/>
      <w:marBottom w:val="0"/>
      <w:divBdr>
        <w:top w:val="none" w:sz="0" w:space="0" w:color="auto"/>
        <w:left w:val="none" w:sz="0" w:space="0" w:color="auto"/>
        <w:bottom w:val="none" w:sz="0" w:space="0" w:color="auto"/>
        <w:right w:val="none" w:sz="0" w:space="0" w:color="auto"/>
      </w:divBdr>
    </w:div>
    <w:div w:id="1429235510">
      <w:bodyDiv w:val="1"/>
      <w:marLeft w:val="0"/>
      <w:marRight w:val="0"/>
      <w:marTop w:val="0"/>
      <w:marBottom w:val="0"/>
      <w:divBdr>
        <w:top w:val="none" w:sz="0" w:space="0" w:color="auto"/>
        <w:left w:val="none" w:sz="0" w:space="0" w:color="auto"/>
        <w:bottom w:val="none" w:sz="0" w:space="0" w:color="auto"/>
        <w:right w:val="none" w:sz="0" w:space="0" w:color="auto"/>
      </w:divBdr>
    </w:div>
    <w:div w:id="1499688580">
      <w:bodyDiv w:val="1"/>
      <w:marLeft w:val="0"/>
      <w:marRight w:val="0"/>
      <w:marTop w:val="0"/>
      <w:marBottom w:val="0"/>
      <w:divBdr>
        <w:top w:val="none" w:sz="0" w:space="0" w:color="auto"/>
        <w:left w:val="none" w:sz="0" w:space="0" w:color="auto"/>
        <w:bottom w:val="none" w:sz="0" w:space="0" w:color="auto"/>
        <w:right w:val="none" w:sz="0" w:space="0" w:color="auto"/>
      </w:divBdr>
    </w:div>
    <w:div w:id="1541435423">
      <w:bodyDiv w:val="1"/>
      <w:marLeft w:val="0"/>
      <w:marRight w:val="0"/>
      <w:marTop w:val="0"/>
      <w:marBottom w:val="0"/>
      <w:divBdr>
        <w:top w:val="none" w:sz="0" w:space="0" w:color="auto"/>
        <w:left w:val="none" w:sz="0" w:space="0" w:color="auto"/>
        <w:bottom w:val="none" w:sz="0" w:space="0" w:color="auto"/>
        <w:right w:val="none" w:sz="0" w:space="0" w:color="auto"/>
      </w:divBdr>
    </w:div>
    <w:div w:id="1637569754">
      <w:bodyDiv w:val="1"/>
      <w:marLeft w:val="0"/>
      <w:marRight w:val="0"/>
      <w:marTop w:val="0"/>
      <w:marBottom w:val="0"/>
      <w:divBdr>
        <w:top w:val="none" w:sz="0" w:space="0" w:color="auto"/>
        <w:left w:val="none" w:sz="0" w:space="0" w:color="auto"/>
        <w:bottom w:val="none" w:sz="0" w:space="0" w:color="auto"/>
        <w:right w:val="none" w:sz="0" w:space="0" w:color="auto"/>
      </w:divBdr>
    </w:div>
    <w:div w:id="175153541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6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hyperlink" Target="https://master-chistoty.ru/blog/roboty-dlya-ulichnoy-uborki/"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olidwaste.ru/i/ndocs/403/mekhanizirovanno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hyperlink" Target="https://doi.org/10.48550/arXiv.2505.1581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xmlns:b="http://schemas.openxmlformats.org/officeDocument/2006/bibliography">
    <b:Tag>Вик19</b:Tag>
    <b:SourceType>ArticleInAPeriodical</b:SourceType>
    <b:Guid>{5B2AFE28-F44D-4FBF-894C-1AFE48A09215}</b:Guid>
    <b:Title>Исследование применения фотограмметрии для анализа характеристик поверхности объекта</b:Title>
    <b:Year>2019</b:Year>
    <b:City>Самара</b:City>
    <b:Volume>4</b:Volume>
    <b:Pages>1001-1007</b:Pages>
    <b:DOI>XUXEXE</b:DOI>
    <b:Author>
      <b:Author>
        <b:NameList>
          <b:Person>
            <b:Last>Викторенков</b:Last>
            <b:First>А.</b:First>
            <b:Middle>Е.</b:Middle>
          </b:Person>
        </b:NameList>
      </b:Author>
    </b:Author>
    <b:PeriodicalTitle>Сборник трудов ИТНТ-2019</b:PeriodicalTitle>
    <b:Month>май</b:Month>
    <b:Day>24</b:Day>
    <b:LCID>ru-RU</b:LCID>
    <b:RefOrder>1</b:RefOrder>
  </b:Source>
</b:Sources>
</file>

<file path=customXml/itemProps1.xml><?xml version="1.0" encoding="utf-8"?>
<ds:datastoreItem xmlns:ds="http://schemas.openxmlformats.org/officeDocument/2006/customXml" ds:itemID="{D461B044-5671-4A7F-83D0-852B3AE5C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2107</TotalTime>
  <Pages>40</Pages>
  <Words>8075</Words>
  <Characters>46031</Characters>
  <Application>Microsoft Office Word</Application>
  <DocSecurity>0</DocSecurity>
  <Lines>383</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404</cp:revision>
  <dcterms:created xsi:type="dcterms:W3CDTF">2026-04-18T19:17:00Z</dcterms:created>
  <dcterms:modified xsi:type="dcterms:W3CDTF">2026-07-15T14:14:00Z</dcterms:modified>
</cp:coreProperties>
</file>