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1788F" w14:textId="77777777" w:rsidR="004336A3" w:rsidRPr="00256CC0" w:rsidRDefault="00000000" w:rsidP="00256CC0">
      <w:pPr>
        <w:bidi/>
        <w:spacing w:after="120" w:line="300" w:lineRule="auto"/>
        <w:rPr>
          <w:rFonts w:ascii="Cairo" w:hAnsi="Cairo" w:cs="Cairo"/>
        </w:rPr>
      </w:pPr>
      <w:proofErr w:type="spellStart"/>
      <w:r w:rsidRPr="00256CC0">
        <w:rPr>
          <w:rFonts w:ascii="Cairo" w:hAnsi="Cairo" w:cs="Cairo"/>
          <w:b/>
          <w:color w:val="0B2545"/>
          <w:sz w:val="58"/>
        </w:rPr>
        <w:t>مساحة</w:t>
      </w:r>
      <w:proofErr w:type="spellEnd"/>
      <w:r w:rsidRPr="00256CC0">
        <w:rPr>
          <w:rFonts w:ascii="Cairo" w:hAnsi="Cairo" w:cs="Cairo"/>
          <w:b/>
          <w:color w:val="0B2545"/>
          <w:sz w:val="58"/>
        </w:rPr>
        <w:t xml:space="preserve"> </w:t>
      </w:r>
      <w:proofErr w:type="spellStart"/>
      <w:r w:rsidRPr="00256CC0">
        <w:rPr>
          <w:rFonts w:ascii="Cairo" w:hAnsi="Cairo" w:cs="Cairo"/>
          <w:b/>
          <w:color w:val="0B2545"/>
          <w:sz w:val="58"/>
        </w:rPr>
        <w:t>عمل</w:t>
      </w:r>
      <w:proofErr w:type="spellEnd"/>
      <w:r w:rsidRPr="00256CC0">
        <w:rPr>
          <w:rFonts w:ascii="Cairo" w:hAnsi="Cairo" w:cs="Cairo"/>
          <w:b/>
          <w:color w:val="0B2545"/>
          <w:sz w:val="58"/>
        </w:rPr>
        <w:t xml:space="preserve"> </w:t>
      </w:r>
      <w:proofErr w:type="spellStart"/>
      <w:r w:rsidRPr="00256CC0">
        <w:rPr>
          <w:rFonts w:ascii="Cairo" w:hAnsi="Cairo" w:cs="Cairo"/>
          <w:b/>
          <w:color w:val="0B2545"/>
          <w:sz w:val="58"/>
        </w:rPr>
        <w:t>الموظف</w:t>
      </w:r>
      <w:proofErr w:type="spellEnd"/>
    </w:p>
    <w:p w14:paraId="091B00D6" w14:textId="77777777" w:rsidR="004336A3" w:rsidRPr="00256CC0" w:rsidRDefault="00000000" w:rsidP="00256CC0">
      <w:pPr>
        <w:bidi/>
        <w:spacing w:after="36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color w:val="606F84"/>
          <w:sz w:val="26"/>
        </w:rPr>
        <w:t>شرح عملي لاستخدام صفحة employee-workspace في متابعة العقود، التحصيل، المهام، والتصعيد للشؤون القانونية.</w:t>
      </w:r>
    </w:p>
    <w:tbl>
      <w:tblPr>
        <w:bidiVisual/>
        <w:tblW w:w="9360" w:type="dxa"/>
        <w:jc w:val="righ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4336A3" w:rsidRPr="00256CC0" w14:paraId="1C7D941E" w14:textId="77777777">
        <w:trPr>
          <w:jc w:val="right"/>
        </w:trPr>
        <w:tc>
          <w:tcPr>
            <w:tcW w:w="2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BC105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b/>
                <w:color w:val="0B2545"/>
                <w:sz w:val="20"/>
              </w:rPr>
              <w:t>النظام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8CE42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color w:val="0B2545"/>
                <w:sz w:val="20"/>
              </w:rPr>
              <w:t>Fleetify - شركة العراف لتأجير السيارات</w:t>
            </w:r>
          </w:p>
        </w:tc>
      </w:tr>
      <w:tr w:rsidR="004336A3" w:rsidRPr="00256CC0" w14:paraId="2E90A77F" w14:textId="77777777">
        <w:trPr>
          <w:jc w:val="right"/>
        </w:trPr>
        <w:tc>
          <w:tcPr>
            <w:tcW w:w="2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80A15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b/>
                <w:color w:val="0B2545"/>
                <w:sz w:val="20"/>
              </w:rPr>
              <w:t>الجمهور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7908A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color w:val="0B2545"/>
                <w:sz w:val="20"/>
              </w:rPr>
              <w:t>موظفو التحصيل والمتابعة وخدمة العملاء</w:t>
            </w:r>
          </w:p>
        </w:tc>
      </w:tr>
      <w:tr w:rsidR="004336A3" w:rsidRPr="00256CC0" w14:paraId="41D18476" w14:textId="77777777">
        <w:trPr>
          <w:jc w:val="right"/>
        </w:trPr>
        <w:tc>
          <w:tcPr>
            <w:tcW w:w="2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670CD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b/>
                <w:color w:val="0B2545"/>
                <w:sz w:val="20"/>
              </w:rPr>
              <w:t>الغرض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2609F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color w:val="0B2545"/>
                <w:sz w:val="20"/>
              </w:rPr>
              <w:t>توحيد طريقة العمل اليومية داخل مساحة العمل الخاصة بكل موظف</w:t>
            </w:r>
          </w:p>
        </w:tc>
      </w:tr>
      <w:tr w:rsidR="004336A3" w:rsidRPr="00256CC0" w14:paraId="317516DF" w14:textId="77777777">
        <w:trPr>
          <w:jc w:val="right"/>
        </w:trPr>
        <w:tc>
          <w:tcPr>
            <w:tcW w:w="2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36E66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b/>
                <w:color w:val="0B2545"/>
                <w:sz w:val="20"/>
              </w:rPr>
              <w:t>الإصدار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EF620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color w:val="0B2545"/>
                <w:sz w:val="20"/>
              </w:rPr>
              <w:t>نسخة تدريب داخلية بالصور من النظام الحي - 25 يوليو 2026</w:t>
            </w:r>
          </w:p>
        </w:tc>
      </w:tr>
    </w:tbl>
    <w:p w14:paraId="73FB3C67" w14:textId="77777777" w:rsidR="004336A3" w:rsidRPr="00256CC0" w:rsidRDefault="004336A3" w:rsidP="00256CC0">
      <w:pPr>
        <w:bidi/>
        <w:spacing w:after="40" w:line="300" w:lineRule="auto"/>
        <w:rPr>
          <w:rFonts w:ascii="Cairo" w:hAnsi="Cairo" w:cs="Cairo"/>
        </w:rPr>
      </w:pPr>
    </w:p>
    <w:tbl>
      <w:tblPr>
        <w:bidiVisual/>
        <w:tblW w:w="9360" w:type="dxa"/>
        <w:jc w:val="righ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4336A3" w:rsidRPr="00256CC0" w14:paraId="7D756970" w14:textId="77777777">
        <w:trPr>
          <w:jc w:val="right"/>
        </w:trPr>
        <w:tc>
          <w:tcPr>
            <w:tcW w:w="9360" w:type="dxa"/>
            <w:shd w:val="clear" w:color="auto" w:fill="FFF4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941FE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color w:val="0B2545"/>
                <w:sz w:val="20"/>
              </w:rPr>
              <w:t>• هذا الدليل يركز على العمل اليومي داخل صفحة مساحة العمل. أي إعادة تعيين للعقود أو إلغاء تعيين تتم من إدارة الفريق حسب الصلاحيات المعتمدة.</w:t>
            </w:r>
          </w:p>
        </w:tc>
      </w:tr>
    </w:tbl>
    <w:p w14:paraId="1C5AE86C" w14:textId="77777777" w:rsidR="004336A3" w:rsidRPr="00256CC0" w:rsidRDefault="004336A3" w:rsidP="00256CC0">
      <w:pPr>
        <w:bidi/>
        <w:rPr>
          <w:rFonts w:ascii="Cairo" w:hAnsi="Cairo" w:cs="Cairo"/>
        </w:rPr>
        <w:sectPr w:rsidR="004336A3" w:rsidRPr="00256CC0">
          <w:headerReference w:type="default" r:id="rId8"/>
          <w:footerReference w:type="default" r:id="rId9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66933F17" w14:textId="6E831267" w:rsidR="004336A3" w:rsidRPr="00256CC0" w:rsidRDefault="00000000" w:rsidP="00256CC0">
      <w:pPr>
        <w:bidi/>
        <w:spacing w:before="360" w:line="300" w:lineRule="auto"/>
        <w:rPr>
          <w:rFonts w:ascii="Cairo" w:hAnsi="Cairo" w:cs="Cairo"/>
        </w:rPr>
      </w:pPr>
      <w:proofErr w:type="spellStart"/>
      <w:r w:rsidRPr="00256CC0">
        <w:rPr>
          <w:rFonts w:ascii="Cairo" w:hAnsi="Cairo" w:cs="Cairo"/>
          <w:b/>
          <w:color w:val="2E74B5"/>
          <w:sz w:val="32"/>
        </w:rPr>
        <w:lastRenderedPageBreak/>
        <w:t>الهدف</w:t>
      </w:r>
      <w:proofErr w:type="spellEnd"/>
      <w:r w:rsidRPr="00256CC0">
        <w:rPr>
          <w:rFonts w:ascii="Cairo" w:hAnsi="Cairo" w:cs="Cairo"/>
          <w:b/>
          <w:color w:val="2E74B5"/>
          <w:sz w:val="32"/>
        </w:rPr>
        <w:t xml:space="preserve"> </w:t>
      </w:r>
      <w:proofErr w:type="spellStart"/>
      <w:r w:rsidRPr="00256CC0">
        <w:rPr>
          <w:rFonts w:ascii="Cairo" w:hAnsi="Cairo" w:cs="Cairo"/>
          <w:b/>
          <w:color w:val="2E74B5"/>
          <w:sz w:val="32"/>
        </w:rPr>
        <w:t>من</w:t>
      </w:r>
      <w:proofErr w:type="spellEnd"/>
      <w:r w:rsidRPr="00256CC0">
        <w:rPr>
          <w:rFonts w:ascii="Cairo" w:hAnsi="Cairo" w:cs="Cairo"/>
          <w:b/>
          <w:color w:val="2E74B5"/>
          <w:sz w:val="32"/>
        </w:rPr>
        <w:t xml:space="preserve"> </w:t>
      </w:r>
      <w:proofErr w:type="spellStart"/>
      <w:r w:rsidRPr="00256CC0">
        <w:rPr>
          <w:rFonts w:ascii="Cairo" w:hAnsi="Cairo" w:cs="Cairo"/>
          <w:b/>
          <w:color w:val="2E74B5"/>
          <w:sz w:val="32"/>
        </w:rPr>
        <w:t>الصفحة</w:t>
      </w:r>
      <w:proofErr w:type="spellEnd"/>
    </w:p>
    <w:p w14:paraId="39E8369D" w14:textId="77777777" w:rsidR="004336A3" w:rsidRPr="00256CC0" w:rsidRDefault="00000000" w:rsidP="00256CC0">
      <w:pPr>
        <w:bidi/>
        <w:spacing w:after="12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color w:val="0B2545"/>
        </w:rPr>
        <w:t>مساحة عمل الموظف هي شاشة العمل اليومية في النظام الحي على alaraf.online، وتجمع أهم ما يحتاجه الموظف لمتابعة العملاء والعقود: المستحقات، المهام، الاتصالات، الدفعات، الملاحظات، والتصعيد القانوني عند الحاجة.</w:t>
      </w:r>
    </w:p>
    <w:p w14:paraId="1C83F609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• بدل التنقل بين عدة أقسام، يبدأ الموظف من هذه الصفحة ويعالج الأولويات حسب الحالة والمبالغ والمهام.</w:t>
      </w:r>
    </w:p>
    <w:p w14:paraId="0D827850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• الصفحة تعرض العقود المعيّنة للموظف، وتساعده على توثيق كل إجراء يتم على العميل.</w:t>
      </w:r>
    </w:p>
    <w:p w14:paraId="614E3BA6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• كل إجراء مهم يجب أن يُسجل داخل النظام حتى يظهر في المتابعة والتقارير.</w:t>
      </w:r>
    </w:p>
    <w:p w14:paraId="11533E0D" w14:textId="77777777" w:rsidR="004336A3" w:rsidRPr="00256CC0" w:rsidRDefault="00000000" w:rsidP="00256CC0">
      <w:pPr>
        <w:bidi/>
        <w:spacing w:before="36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b/>
          <w:color w:val="2E74B5"/>
          <w:sz w:val="32"/>
        </w:rPr>
        <w:t>2. طريقة الدخول إلى مساحة عملي</w:t>
      </w:r>
    </w:p>
    <w:p w14:paraId="41803E08" w14:textId="77777777" w:rsidR="004336A3" w:rsidRPr="00256CC0" w:rsidRDefault="00000000" w:rsidP="00256CC0">
      <w:pPr>
        <w:bidi/>
        <w:spacing w:after="12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color w:val="0B2545"/>
        </w:rPr>
        <w:t>بعد تسجيل الدخول للنظام، تظهر في لوحة التحكم بطاقة باسم الفريق والمتابعة. من هذه البطاقة يضغط الموظف على زر مساحة عملي للدخول إلى صفحة العمل اليومية الخاصة به.</w:t>
      </w:r>
    </w:p>
    <w:p w14:paraId="6FD8936B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• زر مساحة عملي يفتح صفحة متابعة التحصيل والعقود والمهام الخاصة بالموظف.</w:t>
      </w:r>
    </w:p>
    <w:p w14:paraId="629C59E5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• زر إدارة الفريق مخصص للمديرين أو المسؤولين عن توزيع العقود، وليس هو مسار العمل اليومي للموظف.</w:t>
      </w:r>
    </w:p>
    <w:p w14:paraId="233180EF" w14:textId="77777777" w:rsidR="004336A3" w:rsidRPr="00256CC0" w:rsidRDefault="00000000" w:rsidP="00256CC0">
      <w:pPr>
        <w:bidi/>
        <w:spacing w:before="160" w:after="8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b/>
          <w:color w:val="1F4D78"/>
          <w:sz w:val="21"/>
        </w:rPr>
        <w:t>صورة 1: بطاقة الفريق والمتابعة في لوحة التحكم</w:t>
      </w:r>
    </w:p>
    <w:p w14:paraId="3D2C0307" w14:textId="77777777" w:rsidR="004336A3" w:rsidRPr="00256CC0" w:rsidRDefault="00000000" w:rsidP="00256CC0">
      <w:pPr>
        <w:bidi/>
        <w:spacing w:after="8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noProof/>
        </w:rPr>
        <w:lastRenderedPageBreak/>
        <w:drawing>
          <wp:inline distT="0" distB="0" distL="0" distR="0" wp14:anchorId="6A3C8323" wp14:editId="2E7FBAF2">
            <wp:extent cx="2926080" cy="27752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4955a961-625f-4b8e-9e2e-e736fe8f82c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77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CF1D7" w14:textId="77777777" w:rsidR="004336A3" w:rsidRPr="00256CC0" w:rsidRDefault="00000000" w:rsidP="00256CC0">
      <w:pPr>
        <w:bidi/>
        <w:spacing w:after="16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color w:val="606F84"/>
          <w:sz w:val="18"/>
        </w:rPr>
        <w:t>يتم الدخول إلى مساحة العمل من زر مساحة عملي داخل هذه البطاقة.</w:t>
      </w:r>
    </w:p>
    <w:p w14:paraId="4056BE31" w14:textId="77777777" w:rsidR="004336A3" w:rsidRPr="00256CC0" w:rsidRDefault="00000000" w:rsidP="00256CC0">
      <w:pPr>
        <w:bidi/>
        <w:spacing w:before="36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b/>
          <w:color w:val="2E74B5"/>
          <w:sz w:val="32"/>
        </w:rPr>
        <w:t>3. نظرة سريعة على أجزاء الشاشة</w:t>
      </w:r>
    </w:p>
    <w:tbl>
      <w:tblPr>
        <w:bidiVisual/>
        <w:tblW w:w="9360" w:type="dxa"/>
        <w:jc w:val="righ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860"/>
        <w:gridCol w:w="3600"/>
      </w:tblGrid>
      <w:tr w:rsidR="004336A3" w:rsidRPr="00256CC0" w14:paraId="543E4123" w14:textId="77777777">
        <w:trPr>
          <w:jc w:val="right"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B25A8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b/>
                <w:color w:val="0B2545"/>
                <w:sz w:val="20"/>
              </w:rPr>
              <w:t>الجزء</w:t>
            </w:r>
          </w:p>
        </w:tc>
        <w:tc>
          <w:tcPr>
            <w:tcW w:w="3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07F4A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b/>
                <w:color w:val="0B2545"/>
                <w:sz w:val="20"/>
              </w:rPr>
              <w:t>ماذا يعرض؟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00AE0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b/>
                <w:color w:val="0B2545"/>
                <w:sz w:val="20"/>
              </w:rPr>
              <w:t>متى تستخدمه؟</w:t>
            </w:r>
          </w:p>
        </w:tc>
      </w:tr>
      <w:tr w:rsidR="004336A3" w:rsidRPr="00256CC0" w14:paraId="3A1AFC0E" w14:textId="77777777">
        <w:trPr>
          <w:jc w:val="right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5CF07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color w:val="0B2545"/>
                <w:sz w:val="19"/>
              </w:rPr>
              <w:t>الشريط العلوي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42E4A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color w:val="0B2545"/>
                <w:sz w:val="19"/>
              </w:rPr>
              <w:t>اسم الصفحة، أزرار التحديث، التصدير، والتنبيهات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09257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color w:val="0B2545"/>
                <w:sz w:val="19"/>
              </w:rPr>
              <w:t>في بداية اليوم أو عند تحديث البيانات أو استخراج تقرير</w:t>
            </w:r>
          </w:p>
        </w:tc>
      </w:tr>
      <w:tr w:rsidR="004336A3" w:rsidRPr="00256CC0" w14:paraId="099D13BA" w14:textId="77777777">
        <w:trPr>
          <w:jc w:val="right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486DE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color w:val="0B2545"/>
                <w:sz w:val="19"/>
              </w:rPr>
              <w:t>بطاقات المؤشرات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6CE10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color w:val="0B2545"/>
                <w:sz w:val="19"/>
              </w:rPr>
              <w:t>إجمالي العقود، المبالغ المستحقة، مهام اليوم، نقاط الأداء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C065F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color w:val="0B2545"/>
                <w:sz w:val="19"/>
              </w:rPr>
              <w:t>لمعرفة وضعك اليومي بسرعة</w:t>
            </w:r>
          </w:p>
        </w:tc>
      </w:tr>
      <w:tr w:rsidR="004336A3" w:rsidRPr="00256CC0" w14:paraId="1AB753B3" w14:textId="77777777">
        <w:trPr>
          <w:jc w:val="right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A764C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color w:val="0B2545"/>
                <w:sz w:val="19"/>
              </w:rPr>
              <w:t>الإجراءات السريعة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93680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color w:val="0B2545"/>
                <w:sz w:val="19"/>
              </w:rPr>
              <w:t>تسجيل مكالمة، تسجيل دفعة، جدولة موعد، ملاحظة جديدة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C8DC4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color w:val="0B2545"/>
                <w:sz w:val="19"/>
              </w:rPr>
              <w:t>لتوثيق إجراء مباشر بدون مغادرة الصفحة</w:t>
            </w:r>
          </w:p>
        </w:tc>
      </w:tr>
      <w:tr w:rsidR="004336A3" w:rsidRPr="00256CC0" w14:paraId="11661E3D" w14:textId="77777777">
        <w:trPr>
          <w:jc w:val="right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2B60C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color w:val="0B2545"/>
                <w:sz w:val="19"/>
              </w:rPr>
              <w:t>التبويبات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EB0CB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color w:val="0B2545"/>
                <w:sz w:val="19"/>
              </w:rPr>
              <w:t>نظرة عامة، التحصيل الشهري، العقود، المهام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12BB1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color w:val="0B2545"/>
                <w:sz w:val="19"/>
              </w:rPr>
              <w:t>للتنقل بين نوع العمل المطلوب</w:t>
            </w:r>
          </w:p>
        </w:tc>
      </w:tr>
    </w:tbl>
    <w:p w14:paraId="15A2C43C" w14:textId="77777777" w:rsidR="004336A3" w:rsidRPr="00256CC0" w:rsidRDefault="004336A3" w:rsidP="00256CC0">
      <w:pPr>
        <w:bidi/>
        <w:spacing w:after="40" w:line="300" w:lineRule="auto"/>
        <w:rPr>
          <w:rFonts w:ascii="Cairo" w:hAnsi="Cairo" w:cs="Cairo"/>
        </w:rPr>
      </w:pPr>
    </w:p>
    <w:p w14:paraId="204EDC82" w14:textId="77777777" w:rsidR="004336A3" w:rsidRPr="00256CC0" w:rsidRDefault="00000000" w:rsidP="00256CC0">
      <w:pPr>
        <w:bidi/>
        <w:spacing w:before="160" w:after="8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b/>
          <w:color w:val="1F4D78"/>
          <w:sz w:val="21"/>
        </w:rPr>
        <w:t>صورة 2: الواجهة العامة لمساحة العمل من النظام الحي</w:t>
      </w:r>
    </w:p>
    <w:p w14:paraId="0C6E2F3C" w14:textId="77777777" w:rsidR="004336A3" w:rsidRPr="00256CC0" w:rsidRDefault="00000000" w:rsidP="00256CC0">
      <w:pPr>
        <w:bidi/>
        <w:spacing w:after="8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noProof/>
        </w:rPr>
        <w:lastRenderedPageBreak/>
        <w:drawing>
          <wp:inline distT="0" distB="0" distL="0" distR="0" wp14:anchorId="75339899" wp14:editId="577218BF">
            <wp:extent cx="5669280" cy="56535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overview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5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6D9A0" w14:textId="77777777" w:rsidR="004336A3" w:rsidRPr="00256CC0" w:rsidRDefault="00000000" w:rsidP="00256CC0">
      <w:pPr>
        <w:bidi/>
        <w:spacing w:after="16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color w:val="606F84"/>
          <w:sz w:val="18"/>
        </w:rPr>
        <w:t>توضح الصورة الشريط العلوي، أزرار الإجراءات السريعة، بطاقات المؤشرات، والتبويبات الأساسية بعد تسجيل الدخول للنظام الحي.</w:t>
      </w:r>
    </w:p>
    <w:p w14:paraId="59A7BE3E" w14:textId="77777777" w:rsidR="004336A3" w:rsidRPr="00256CC0" w:rsidRDefault="00000000" w:rsidP="00256CC0">
      <w:pPr>
        <w:bidi/>
        <w:spacing w:before="160" w:after="8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b/>
          <w:color w:val="1F4D78"/>
          <w:sz w:val="21"/>
        </w:rPr>
        <w:t>صورة 3: عرض الصفحة على الجوال</w:t>
      </w:r>
    </w:p>
    <w:p w14:paraId="133A38C0" w14:textId="77777777" w:rsidR="004336A3" w:rsidRPr="00256CC0" w:rsidRDefault="00000000" w:rsidP="00256CC0">
      <w:pPr>
        <w:bidi/>
        <w:spacing w:after="8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noProof/>
        </w:rPr>
        <w:lastRenderedPageBreak/>
        <w:drawing>
          <wp:inline distT="0" distB="0" distL="0" distR="0" wp14:anchorId="4F2C3845" wp14:editId="6E778395">
            <wp:extent cx="2057400" cy="140272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overview-mob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402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FEAA1" w14:textId="77777777" w:rsidR="004336A3" w:rsidRPr="00256CC0" w:rsidRDefault="00000000" w:rsidP="00256CC0">
      <w:pPr>
        <w:bidi/>
        <w:spacing w:after="16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color w:val="606F84"/>
          <w:sz w:val="18"/>
        </w:rPr>
        <w:lastRenderedPageBreak/>
        <w:t>في الجوال تظهر العناصر بشكل رأسي؛ استخدم التمرير للأسفل للوصول إلى المؤشرات والتبويبات وبطاقات المهام.</w:t>
      </w:r>
    </w:p>
    <w:p w14:paraId="00F8E3E8" w14:textId="77777777" w:rsidR="004336A3" w:rsidRPr="00256CC0" w:rsidRDefault="00000000" w:rsidP="00256CC0">
      <w:pPr>
        <w:bidi/>
        <w:spacing w:before="160" w:after="8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b/>
          <w:color w:val="1F4D78"/>
          <w:sz w:val="21"/>
        </w:rPr>
        <w:t>صورة 4: أزرار الإجراءات السريعة</w:t>
      </w:r>
    </w:p>
    <w:p w14:paraId="674BDE58" w14:textId="77777777" w:rsidR="004336A3" w:rsidRPr="00256CC0" w:rsidRDefault="00000000" w:rsidP="00256CC0">
      <w:pPr>
        <w:bidi/>
        <w:spacing w:after="8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noProof/>
        </w:rPr>
        <w:drawing>
          <wp:inline distT="0" distB="0" distL="0" distR="0" wp14:anchorId="79FFE722" wp14:editId="6952F4DE">
            <wp:extent cx="5669280" cy="1977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quick-actions-r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DD678" w14:textId="77777777" w:rsidR="004336A3" w:rsidRPr="00256CC0" w:rsidRDefault="00000000" w:rsidP="00256CC0">
      <w:pPr>
        <w:bidi/>
        <w:spacing w:after="16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color w:val="606F84"/>
          <w:sz w:val="18"/>
        </w:rPr>
        <w:t>هذه الأزرار هي أكثر أدوات الموظف استخدامًا خلال اليوم: مكالمة، دفعة، موعد، وملاحظة.</w:t>
      </w:r>
    </w:p>
    <w:p w14:paraId="1639B29B" w14:textId="77777777" w:rsidR="004336A3" w:rsidRPr="00256CC0" w:rsidRDefault="00000000" w:rsidP="00256CC0">
      <w:pPr>
        <w:bidi/>
        <w:spacing w:before="36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b/>
          <w:color w:val="2E74B5"/>
          <w:sz w:val="32"/>
        </w:rPr>
        <w:t>4. طريقة العمل اليومية المقترحة</w:t>
      </w:r>
    </w:p>
    <w:p w14:paraId="3E85A532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1. افتح صفحة مساحة عملي وتأكد أن البيانات ظهرت بعد تسجيل الدخول.</w:t>
      </w:r>
    </w:p>
    <w:p w14:paraId="281F548B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2. راجع بطاقات المؤشرات لمعرفة عدد العقود، المبالغ المستحقة، والمهام المطلوبة اليوم.</w:t>
      </w:r>
    </w:p>
    <w:p w14:paraId="54FB291E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3. ابدأ من تبويب نظرة عامة وراجع العملاء الذين يحتاجون اهتمامًا فوريًا.</w:t>
      </w:r>
    </w:p>
    <w:p w14:paraId="42654ED2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4. نفّذ الاتصال أو المتابعة، ثم سجّل النتيجة مباشرة باستخدام تسجيل مكالمة أو ملاحظة جديدة.</w:t>
      </w:r>
    </w:p>
    <w:p w14:paraId="438DAFD9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5. إذا تم التحصيل، استخدم تسجيل دفعة من بطاقة العميل أو العقد الصحيح وتأكد من المبلغ قبل الحفظ.</w:t>
      </w:r>
    </w:p>
    <w:p w14:paraId="2D9FDE57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6. إذا احتاج العميل متابعة لاحقة، استخدم جدولة موعد وحدد تاريخًا واضحًا للرجوع إليه.</w:t>
      </w:r>
    </w:p>
    <w:p w14:paraId="69218685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7. إذا استوفى العقد شروط التصعيد، استخدم خيار قانونية بعد مراجعة الملاحظات والدفعات.</w:t>
      </w:r>
    </w:p>
    <w:p w14:paraId="46329121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8. في نهاية اليوم، راجع المهام المتبقية ثم صدّر التقرير الشامل عند الحاجة.</w:t>
      </w:r>
    </w:p>
    <w:p w14:paraId="1CF67FA6" w14:textId="77777777" w:rsidR="004336A3" w:rsidRPr="00256CC0" w:rsidRDefault="00000000" w:rsidP="00256CC0">
      <w:pPr>
        <w:bidi/>
        <w:spacing w:before="36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b/>
          <w:color w:val="2E74B5"/>
          <w:sz w:val="32"/>
        </w:rPr>
        <w:t>5. شرح التبويبات</w:t>
      </w:r>
    </w:p>
    <w:p w14:paraId="378BC2EB" w14:textId="77777777" w:rsidR="004336A3" w:rsidRPr="00256CC0" w:rsidRDefault="00000000" w:rsidP="00256CC0">
      <w:pPr>
        <w:bidi/>
        <w:spacing w:before="280" w:after="14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b/>
          <w:color w:val="2E74B5"/>
          <w:sz w:val="26"/>
        </w:rPr>
        <w:t>5.1 نظرة عامة</w:t>
      </w:r>
    </w:p>
    <w:p w14:paraId="07C19362" w14:textId="77777777" w:rsidR="004336A3" w:rsidRPr="00256CC0" w:rsidRDefault="00000000" w:rsidP="00256CC0">
      <w:pPr>
        <w:bidi/>
        <w:spacing w:after="12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color w:val="0B2545"/>
        </w:rPr>
        <w:t>هذا التبويب هو نقطة البداية. يعرض الأولويات، مهام اليوم، مهام التحقق، ملخص الأداء، وآخر الأنشطة.</w:t>
      </w:r>
    </w:p>
    <w:p w14:paraId="283FBA32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• استخدم قسم يحتاج اهتمامك الفوري للبدء بالعقود ذات المخاطر أو المستحقات الأعلى.</w:t>
      </w:r>
    </w:p>
    <w:p w14:paraId="2FD6CE5B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• اضغط إنجاز فقط بعد تنفيذ المهمة فعليًا وتوثيق النتيجة المناسبة.</w:t>
      </w:r>
    </w:p>
    <w:p w14:paraId="5EB749C1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• راجع آخر الأنشطة للتأكد من أن إجراءاتك تم تسجيلها بشكل صحيح.</w:t>
      </w:r>
    </w:p>
    <w:p w14:paraId="38956301" w14:textId="77777777" w:rsidR="004336A3" w:rsidRPr="00256CC0" w:rsidRDefault="00000000" w:rsidP="00256CC0">
      <w:pPr>
        <w:bidi/>
        <w:spacing w:before="280" w:after="14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b/>
          <w:color w:val="2E74B5"/>
          <w:sz w:val="26"/>
        </w:rPr>
        <w:lastRenderedPageBreak/>
        <w:t>5.2 التحصيل الشهري</w:t>
      </w:r>
    </w:p>
    <w:p w14:paraId="5603FACC" w14:textId="77777777" w:rsidR="004336A3" w:rsidRPr="00256CC0" w:rsidRDefault="00000000" w:rsidP="00256CC0">
      <w:pPr>
        <w:bidi/>
        <w:spacing w:after="12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color w:val="0B2545"/>
        </w:rPr>
        <w:t>هذا التبويب مخصص لمتابعة الفواتير والمبالغ المستحقة حسب العميل أو العقد.</w:t>
      </w:r>
    </w:p>
    <w:p w14:paraId="71B9515A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• راجع إجمالي المستحق، المحصل، والمتبقي لمعرفة تقدمك خلال الشهر.</w:t>
      </w:r>
    </w:p>
    <w:p w14:paraId="6D72E374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• افتح مجموعة العميل لمشاهدة الفواتير المرتبطة قبل تسجيل أي دفعة.</w:t>
      </w:r>
    </w:p>
    <w:tbl>
      <w:tblPr>
        <w:bidiVisual/>
        <w:tblW w:w="9360" w:type="dxa"/>
        <w:jc w:val="righ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4336A3" w:rsidRPr="00256CC0" w14:paraId="10B24DD0" w14:textId="77777777">
        <w:trPr>
          <w:jc w:val="right"/>
        </w:trPr>
        <w:tc>
          <w:tcPr>
            <w:tcW w:w="9360" w:type="dxa"/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CB96C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color w:val="0B2545"/>
                <w:sz w:val="20"/>
              </w:rPr>
              <w:t>• لا تسجل دفعة على عميل مشابه بالاسم. تحقق من رقم العقد أو الهاتف قبل الحفظ.</w:t>
            </w:r>
          </w:p>
        </w:tc>
      </w:tr>
    </w:tbl>
    <w:p w14:paraId="235FD57E" w14:textId="77777777" w:rsidR="004336A3" w:rsidRPr="00256CC0" w:rsidRDefault="00000000" w:rsidP="00256CC0">
      <w:pPr>
        <w:bidi/>
        <w:spacing w:before="160" w:after="8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b/>
          <w:color w:val="1F4D78"/>
          <w:sz w:val="21"/>
        </w:rPr>
        <w:t>صورة 5: تبويب التحصيل الشهري من النظام الحي</w:t>
      </w:r>
    </w:p>
    <w:p w14:paraId="2E8E0DB4" w14:textId="77777777" w:rsidR="004336A3" w:rsidRPr="00256CC0" w:rsidRDefault="00000000" w:rsidP="00256CC0">
      <w:pPr>
        <w:bidi/>
        <w:spacing w:after="8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noProof/>
        </w:rPr>
        <w:drawing>
          <wp:inline distT="0" distB="0" distL="0" distR="0" wp14:anchorId="2E88C9AF" wp14:editId="50ADFAAB">
            <wp:extent cx="5669280" cy="565353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collections-ta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5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7E72" w14:textId="77777777" w:rsidR="004336A3" w:rsidRPr="00256CC0" w:rsidRDefault="00000000" w:rsidP="00256CC0">
      <w:pPr>
        <w:bidi/>
        <w:spacing w:after="16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color w:val="606F84"/>
          <w:sz w:val="18"/>
        </w:rPr>
        <w:lastRenderedPageBreak/>
        <w:t>استخدم هذا التبويب لمراجعة المبالغ المحصلة والمتبقية قبل تسجيل أي دفعة أو متابعة.</w:t>
      </w:r>
    </w:p>
    <w:p w14:paraId="7FEF9CE6" w14:textId="77777777" w:rsidR="004336A3" w:rsidRPr="00256CC0" w:rsidRDefault="00000000" w:rsidP="00256CC0">
      <w:pPr>
        <w:bidi/>
        <w:spacing w:before="280" w:after="14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b/>
          <w:color w:val="2E74B5"/>
          <w:sz w:val="26"/>
        </w:rPr>
        <w:t>5.3 العقود</w:t>
      </w:r>
    </w:p>
    <w:p w14:paraId="26631A51" w14:textId="77777777" w:rsidR="004336A3" w:rsidRPr="00256CC0" w:rsidRDefault="00000000" w:rsidP="00256CC0">
      <w:pPr>
        <w:bidi/>
        <w:spacing w:after="12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color w:val="0B2545"/>
        </w:rPr>
        <w:t>هذا التبويب يعرض سجل العقود المعيّنة لك، مع البحث والإجراءات الخاصة بكل عقد.</w:t>
      </w:r>
    </w:p>
    <w:p w14:paraId="42F56B85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• استخدم البحث برقم العقد أو اسم العميل للوصول بسرعة إلى العقد المطلوب.</w:t>
      </w:r>
    </w:p>
    <w:p w14:paraId="5C2A9BD7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• أزرار الاتصال، الدفعة، الملاحظة، والمتابعة موجودة لتوثيق العمل على العقد مباشرة.</w:t>
      </w:r>
    </w:p>
    <w:p w14:paraId="69A96EBB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• زر قانونية يظهر عند وجود مستحقات ويتطلب مراجعة الحالة قبل التصعيد.</w:t>
      </w:r>
    </w:p>
    <w:tbl>
      <w:tblPr>
        <w:bidiVisual/>
        <w:tblW w:w="9360" w:type="dxa"/>
        <w:jc w:val="righ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4336A3" w:rsidRPr="00256CC0" w14:paraId="298E70C4" w14:textId="77777777">
        <w:trPr>
          <w:jc w:val="right"/>
        </w:trPr>
        <w:tc>
          <w:tcPr>
            <w:tcW w:w="9360" w:type="dxa"/>
            <w:shd w:val="clear" w:color="auto" w:fill="FFF4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9DDCB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color w:val="0B2545"/>
                <w:sz w:val="20"/>
              </w:rPr>
              <w:t>• لا يمكن للموظف إلغاء تعيين عقده من مساحة العمل، حتى لو كان لديه دور إداري. الإجراء يتم من إدارة الفريق.</w:t>
            </w:r>
          </w:p>
        </w:tc>
      </w:tr>
    </w:tbl>
    <w:p w14:paraId="5888D5A2" w14:textId="77777777" w:rsidR="004336A3" w:rsidRPr="00256CC0" w:rsidRDefault="00000000" w:rsidP="00256CC0">
      <w:pPr>
        <w:bidi/>
        <w:spacing w:before="160" w:after="8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b/>
          <w:color w:val="1F4D78"/>
          <w:sz w:val="21"/>
        </w:rPr>
        <w:t>صورة 6: تبويب العقود والبحث من النظام الحي</w:t>
      </w:r>
    </w:p>
    <w:p w14:paraId="14789E2B" w14:textId="77777777" w:rsidR="004336A3" w:rsidRPr="00256CC0" w:rsidRDefault="00000000" w:rsidP="00256CC0">
      <w:pPr>
        <w:bidi/>
        <w:spacing w:after="8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noProof/>
        </w:rPr>
        <w:lastRenderedPageBreak/>
        <w:drawing>
          <wp:inline distT="0" distB="0" distL="0" distR="0" wp14:anchorId="3D763F86" wp14:editId="7C6FC381">
            <wp:extent cx="5669280" cy="56535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contracts-ta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5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883D3" w14:textId="77777777" w:rsidR="004336A3" w:rsidRPr="00256CC0" w:rsidRDefault="00000000" w:rsidP="00256CC0">
      <w:pPr>
        <w:bidi/>
        <w:spacing w:after="16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color w:val="606F84"/>
          <w:sz w:val="18"/>
        </w:rPr>
        <w:t>من هنا يتم البحث برقم العقد أو اسم العميل، ثم تنفيذ الإجراء المناسب على العقد المحدد.</w:t>
      </w:r>
    </w:p>
    <w:tbl>
      <w:tblPr>
        <w:bidiVisual/>
        <w:tblW w:w="9360" w:type="dxa"/>
        <w:jc w:val="righ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4336A3" w:rsidRPr="00256CC0" w14:paraId="7804192E" w14:textId="77777777">
        <w:trPr>
          <w:jc w:val="right"/>
        </w:trPr>
        <w:tc>
          <w:tcPr>
            <w:tcW w:w="9360" w:type="dxa"/>
            <w:shd w:val="clear" w:color="auto" w:fill="FFF4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63C4C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color w:val="0B2545"/>
                <w:sz w:val="20"/>
              </w:rPr>
              <w:t>• إذا لم تظهر عقود في تبويب العقود فهذا يعني أن الحساب الحالي لا توجد عليه عقود نشطة معيّنة في النظام الحي وقت فتح الصفحة.</w:t>
            </w:r>
          </w:p>
        </w:tc>
      </w:tr>
    </w:tbl>
    <w:p w14:paraId="5046F74A" w14:textId="77777777" w:rsidR="004336A3" w:rsidRPr="00256CC0" w:rsidRDefault="00000000" w:rsidP="00256CC0">
      <w:pPr>
        <w:bidi/>
        <w:spacing w:before="280" w:after="14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b/>
          <w:color w:val="2E74B5"/>
          <w:sz w:val="26"/>
        </w:rPr>
        <w:t>5.4 المهام</w:t>
      </w:r>
    </w:p>
    <w:p w14:paraId="4D89BC35" w14:textId="77777777" w:rsidR="004336A3" w:rsidRPr="00256CC0" w:rsidRDefault="00000000" w:rsidP="00256CC0">
      <w:pPr>
        <w:bidi/>
        <w:spacing w:after="12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color w:val="0B2545"/>
        </w:rPr>
        <w:t>هذا التبويب يجمع المهام الخاصة بك ويعرض حالتها سواء كانت مكتملة أو قيد الانتظار.</w:t>
      </w:r>
    </w:p>
    <w:p w14:paraId="38060D6E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• ابدأ بالمهام ذات التاريخ الأقرب أو المرتبطة بمبالغ أعلى.</w:t>
      </w:r>
    </w:p>
    <w:p w14:paraId="5B3DF613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lastRenderedPageBreak/>
        <w:t>• بعد الانتهاء، اضغط إنجاز حتى لا تبقى المهمة مفتوحة في التقارير.</w:t>
      </w:r>
    </w:p>
    <w:p w14:paraId="73160AD2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• إذا تعذر تنفيذ المهمة، أضف ملاحظة واضحة بسبب التأجيل أو عدم الرد.</w:t>
      </w:r>
    </w:p>
    <w:p w14:paraId="2FAA04EA" w14:textId="77777777" w:rsidR="004336A3" w:rsidRPr="00256CC0" w:rsidRDefault="00000000" w:rsidP="00256CC0">
      <w:pPr>
        <w:bidi/>
        <w:spacing w:before="160" w:after="8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b/>
          <w:color w:val="1F4D78"/>
          <w:sz w:val="21"/>
        </w:rPr>
        <w:t>صورة 7: تبويب المهام من النظام الحي</w:t>
      </w:r>
    </w:p>
    <w:p w14:paraId="288B4AC5" w14:textId="77777777" w:rsidR="004336A3" w:rsidRPr="00256CC0" w:rsidRDefault="00000000" w:rsidP="00256CC0">
      <w:pPr>
        <w:bidi/>
        <w:spacing w:after="8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noProof/>
        </w:rPr>
        <w:drawing>
          <wp:inline distT="0" distB="0" distL="0" distR="0" wp14:anchorId="66AC252C" wp14:editId="751AE5D1">
            <wp:extent cx="5669280" cy="565353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tasks-ta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5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1F2B" w14:textId="77777777" w:rsidR="004336A3" w:rsidRPr="00256CC0" w:rsidRDefault="00000000" w:rsidP="00256CC0">
      <w:pPr>
        <w:bidi/>
        <w:spacing w:after="16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color w:val="606F84"/>
          <w:sz w:val="18"/>
        </w:rPr>
        <w:t>يعرض هذا التبويب المهام المفتوحة والمكتملة، ويستخدم لتحديث حالة العمل اليومي.</w:t>
      </w:r>
    </w:p>
    <w:p w14:paraId="1F785F8F" w14:textId="77777777" w:rsidR="004336A3" w:rsidRPr="00256CC0" w:rsidRDefault="00000000" w:rsidP="00256CC0">
      <w:pPr>
        <w:bidi/>
        <w:spacing w:before="36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b/>
          <w:color w:val="2E74B5"/>
          <w:sz w:val="32"/>
        </w:rPr>
        <w:t>6. شرح الأزرار والإجراءات</w:t>
      </w:r>
    </w:p>
    <w:p w14:paraId="67F6A77F" w14:textId="77777777" w:rsidR="004336A3" w:rsidRPr="00256CC0" w:rsidRDefault="00000000" w:rsidP="00256CC0">
      <w:pPr>
        <w:bidi/>
        <w:spacing w:before="280" w:after="14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b/>
          <w:color w:val="2E74B5"/>
          <w:sz w:val="26"/>
        </w:rPr>
        <w:lastRenderedPageBreak/>
        <w:t>6.1 أزرار الشريط العلوي</w:t>
      </w:r>
    </w:p>
    <w:tbl>
      <w:tblPr>
        <w:bidiVisual/>
        <w:tblW w:w="9360" w:type="dxa"/>
        <w:jc w:val="righ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4336A3" w:rsidRPr="00256CC0" w14:paraId="75F46E8C" w14:textId="77777777">
        <w:trPr>
          <w:jc w:val="right"/>
        </w:trPr>
        <w:tc>
          <w:tcPr>
            <w:tcW w:w="2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4ACF7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b/>
                <w:color w:val="0B2545"/>
                <w:sz w:val="20"/>
              </w:rPr>
              <w:t>الرئيسية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C8D46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color w:val="0B2545"/>
                <w:sz w:val="20"/>
              </w:rPr>
              <w:t>يعيدك إلى لوحة التحكم الرئيسية. استخدمه إذا أردت الرجوع إلى بطاقات النظام أو اختيار قسم آخر.</w:t>
            </w:r>
          </w:p>
        </w:tc>
      </w:tr>
      <w:tr w:rsidR="004336A3" w:rsidRPr="00256CC0" w14:paraId="0D63F9B5" w14:textId="77777777">
        <w:trPr>
          <w:jc w:val="right"/>
        </w:trPr>
        <w:tc>
          <w:tcPr>
            <w:tcW w:w="2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1F2EF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b/>
                <w:color w:val="0B2545"/>
                <w:sz w:val="20"/>
              </w:rPr>
              <w:t>تحديث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1A141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color w:val="0B2545"/>
                <w:sz w:val="20"/>
              </w:rPr>
              <w:t>يعيد تحميل بيانات مساحة العمل. استخدمه بعد تسجيل دفعة أو إنهاء مهمة أو عند الشك أن البيانات لم تتحدث.</w:t>
            </w:r>
          </w:p>
        </w:tc>
      </w:tr>
      <w:tr w:rsidR="004336A3" w:rsidRPr="00256CC0" w14:paraId="7B4C697A" w14:textId="77777777">
        <w:trPr>
          <w:jc w:val="right"/>
        </w:trPr>
        <w:tc>
          <w:tcPr>
            <w:tcW w:w="2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F45FB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b/>
                <w:color w:val="0B2545"/>
                <w:sz w:val="20"/>
              </w:rPr>
              <w:t>تصدير تقرير شامل (Excel)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C94FB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color w:val="0B2545"/>
                <w:sz w:val="20"/>
              </w:rPr>
              <w:t>ينشئ تقريرًا شاملًا عن أعمالك داخل مساحة العمل. قبل التصدير اضغط تحديث حتى يكون التقرير مبنيًا على آخر بيانات.</w:t>
            </w:r>
          </w:p>
        </w:tc>
      </w:tr>
      <w:tr w:rsidR="004336A3" w:rsidRPr="00256CC0" w14:paraId="25D49A32" w14:textId="77777777">
        <w:trPr>
          <w:jc w:val="right"/>
        </w:trPr>
        <w:tc>
          <w:tcPr>
            <w:tcW w:w="2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756BF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b/>
                <w:color w:val="0B2545"/>
                <w:sz w:val="20"/>
              </w:rPr>
              <w:t>التنبيهات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7A6BE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color w:val="0B2545"/>
                <w:sz w:val="20"/>
              </w:rPr>
              <w:t>يعرض التنبيهات المرتبطة بالمهام أو المتابعات. راجعه في بداية اليوم وخلال العمل إذا ظهرت إشعارات جديدة.</w:t>
            </w:r>
          </w:p>
        </w:tc>
      </w:tr>
    </w:tbl>
    <w:p w14:paraId="682C3B77" w14:textId="77777777" w:rsidR="004336A3" w:rsidRPr="00256CC0" w:rsidRDefault="004336A3" w:rsidP="00256CC0">
      <w:pPr>
        <w:bidi/>
        <w:spacing w:after="40" w:line="300" w:lineRule="auto"/>
        <w:rPr>
          <w:rFonts w:ascii="Cairo" w:hAnsi="Cairo" w:cs="Cairo"/>
        </w:rPr>
      </w:pPr>
    </w:p>
    <w:p w14:paraId="03F23321" w14:textId="77777777" w:rsidR="004336A3" w:rsidRPr="00256CC0" w:rsidRDefault="00000000" w:rsidP="00256CC0">
      <w:pPr>
        <w:bidi/>
        <w:spacing w:before="280" w:after="14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b/>
          <w:color w:val="2E74B5"/>
          <w:sz w:val="26"/>
        </w:rPr>
        <w:t>6.2 زر تسجيل مكالمة</w:t>
      </w:r>
    </w:p>
    <w:p w14:paraId="7DA025DE" w14:textId="77777777" w:rsidR="004336A3" w:rsidRPr="00256CC0" w:rsidRDefault="00000000" w:rsidP="00256CC0">
      <w:pPr>
        <w:bidi/>
        <w:spacing w:after="12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color w:val="0B2545"/>
        </w:rPr>
        <w:t>يستخدم هذا الزر لتوثيق أي اتصال مع العميل، سواء تم الرد أو لم يتم الرد. لا يكفي الاتصال من الهاتف بدون تسجيل النتيجة في النظام.</w:t>
      </w:r>
    </w:p>
    <w:p w14:paraId="03D9AE49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1. اضغط تسجيل مكالمة من أزرار الإجراءات السريعة.</w:t>
      </w:r>
    </w:p>
    <w:p w14:paraId="50FFEB14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2. اختر العقد أو العميل الصحيح من القائمة.</w:t>
      </w:r>
    </w:p>
    <w:p w14:paraId="04EA3FD4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3. حدد نوع المكالمة: صادرة أو واردة.</w:t>
      </w:r>
    </w:p>
    <w:p w14:paraId="299F4829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4. حدد نتيجة المكالمة مثل تم الرد، لا يوجد رد، وعد بالدفع، أو نتيجة مناسبة.</w:t>
      </w:r>
    </w:p>
    <w:p w14:paraId="5EA023CF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5. اكتب ملاحظة مختصرة توضّح ما تم الاتفاق عليه أو سبب عدم الإنجاز.</w:t>
      </w:r>
    </w:p>
    <w:p w14:paraId="408AB103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6. إذا كان العميل يحتاج متابعة لاحقة، فعّل خيار يتطلب متابعة لاحقة ثم احفظ المكالمة.</w:t>
      </w:r>
    </w:p>
    <w:tbl>
      <w:tblPr>
        <w:bidiVisual/>
        <w:tblW w:w="9360" w:type="dxa"/>
        <w:jc w:val="righ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4336A3" w:rsidRPr="00256CC0" w14:paraId="09E4A55E" w14:textId="77777777">
        <w:trPr>
          <w:jc w:val="right"/>
        </w:trPr>
        <w:tc>
          <w:tcPr>
            <w:tcW w:w="9360" w:type="dxa"/>
            <w:shd w:val="clear" w:color="auto" w:fill="E8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5A0C0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color w:val="0B2545"/>
                <w:sz w:val="20"/>
              </w:rPr>
              <w:t>• القاعدة المهمة: كل مكالمة مؤثرة على التحصيل يجب أن تكون موثقة بنتيجة واضحة.</w:t>
            </w:r>
          </w:p>
        </w:tc>
      </w:tr>
    </w:tbl>
    <w:p w14:paraId="23A8C2CB" w14:textId="77777777" w:rsidR="004336A3" w:rsidRPr="00256CC0" w:rsidRDefault="00000000" w:rsidP="00256CC0">
      <w:pPr>
        <w:bidi/>
        <w:spacing w:before="160" w:after="8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b/>
          <w:color w:val="1F4D78"/>
          <w:sz w:val="21"/>
        </w:rPr>
        <w:t>صورة 8: نافذة تسجيل مكالمة</w:t>
      </w:r>
    </w:p>
    <w:p w14:paraId="1C45AFB4" w14:textId="77777777" w:rsidR="004336A3" w:rsidRPr="00256CC0" w:rsidRDefault="00000000" w:rsidP="00256CC0">
      <w:pPr>
        <w:bidi/>
        <w:spacing w:after="8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noProof/>
        </w:rPr>
        <w:lastRenderedPageBreak/>
        <w:drawing>
          <wp:inline distT="0" distB="0" distL="0" distR="0" wp14:anchorId="23EF8527" wp14:editId="36D3F752">
            <wp:extent cx="3840480" cy="539063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call-dialo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39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4A95" w14:textId="77777777" w:rsidR="004336A3" w:rsidRPr="00256CC0" w:rsidRDefault="00000000" w:rsidP="00256CC0">
      <w:pPr>
        <w:bidi/>
        <w:spacing w:after="16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color w:val="606F84"/>
          <w:sz w:val="18"/>
        </w:rPr>
        <w:t>تظهر فيها حقول اختيار العقد، نوع المكالمة، نتيجة المكالمة، الغرض، مدة المكالمة، والملاحظات.</w:t>
      </w:r>
    </w:p>
    <w:p w14:paraId="13A406D4" w14:textId="77777777" w:rsidR="004336A3" w:rsidRPr="00256CC0" w:rsidRDefault="00000000" w:rsidP="00256CC0">
      <w:pPr>
        <w:bidi/>
        <w:spacing w:before="280" w:after="14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b/>
          <w:color w:val="2E74B5"/>
          <w:sz w:val="26"/>
        </w:rPr>
        <w:t>6.3 زر تسجيل دفعة</w:t>
      </w:r>
    </w:p>
    <w:p w14:paraId="16A6BE8C" w14:textId="77777777" w:rsidR="004336A3" w:rsidRPr="00256CC0" w:rsidRDefault="00000000" w:rsidP="00256CC0">
      <w:pPr>
        <w:bidi/>
        <w:spacing w:after="12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color w:val="0B2545"/>
        </w:rPr>
        <w:t>يستخدم هذا الزر لتسجيل دفعة على العميل أو العقد الصحيح. إذا لم يكن هناك عميل محدد، سيطلب منك النظام اختيار العميل أو الضغط من بطاقة العقد المطلوبة.</w:t>
      </w:r>
    </w:p>
    <w:p w14:paraId="15E8B7EF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1. ابدأ من بطاقة العميل أو العقد عندما تكون متأكدًا من هوية العميل.</w:t>
      </w:r>
    </w:p>
    <w:p w14:paraId="1BE512B5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2. اضغط تسجيل دفعة.</w:t>
      </w:r>
    </w:p>
    <w:p w14:paraId="3E0B7D26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3. راجع رقم العقد واسم العميل قبل إدخال المبلغ.</w:t>
      </w:r>
    </w:p>
    <w:p w14:paraId="59CCFB03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lastRenderedPageBreak/>
        <w:t>4. أدخل مبلغ الدفعة وطريقة الدفع وأي مرجع مطلوب.</w:t>
      </w:r>
    </w:p>
    <w:p w14:paraId="27C6849F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5. راجع البيانات مرة أخيرة ثم احفظ الدفعة.</w:t>
      </w:r>
    </w:p>
    <w:tbl>
      <w:tblPr>
        <w:bidiVisual/>
        <w:tblW w:w="9360" w:type="dxa"/>
        <w:jc w:val="righ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4336A3" w:rsidRPr="00256CC0" w14:paraId="2EA48C0F" w14:textId="77777777">
        <w:trPr>
          <w:jc w:val="right"/>
        </w:trPr>
        <w:tc>
          <w:tcPr>
            <w:tcW w:w="9360" w:type="dxa"/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A9C23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color w:val="0B2545"/>
                <w:sz w:val="20"/>
              </w:rPr>
              <w:t>• لا تسجل دفعة من الصفحة العامة إذا لم تكن اخترت العميل أو العقد؛ ابحث أولًا عن العقد الصحيح ثم سجّل الدفعة منه.</w:t>
            </w:r>
          </w:p>
        </w:tc>
      </w:tr>
    </w:tbl>
    <w:p w14:paraId="799DEEC4" w14:textId="77777777" w:rsidR="004336A3" w:rsidRPr="00256CC0" w:rsidRDefault="00000000" w:rsidP="00256CC0">
      <w:pPr>
        <w:bidi/>
        <w:spacing w:before="160" w:after="8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b/>
          <w:color w:val="1F4D78"/>
          <w:sz w:val="21"/>
        </w:rPr>
        <w:t>صورة 9: تنبيه تسجيل الدفعة بدون اختيار عميل</w:t>
      </w:r>
    </w:p>
    <w:p w14:paraId="3ADDD4CF" w14:textId="77777777" w:rsidR="004336A3" w:rsidRPr="00256CC0" w:rsidRDefault="00000000" w:rsidP="00256CC0">
      <w:pPr>
        <w:bidi/>
        <w:spacing w:after="8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noProof/>
        </w:rPr>
        <w:drawing>
          <wp:inline distT="0" distB="0" distL="0" distR="0" wp14:anchorId="7CC3C992" wp14:editId="7E18DC7F">
            <wp:extent cx="5669280" cy="565353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payment-ac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5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9C98F" w14:textId="77777777" w:rsidR="004336A3" w:rsidRPr="00256CC0" w:rsidRDefault="00000000" w:rsidP="00256CC0">
      <w:pPr>
        <w:bidi/>
        <w:spacing w:after="16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color w:val="606F84"/>
          <w:sz w:val="18"/>
        </w:rPr>
        <w:t>عند الضغط على تسجيل دفعة بدون تحديد عقد، يوضح النظام أنه يجب اختيار العميل أو العقد المطلوب أولًا.</w:t>
      </w:r>
    </w:p>
    <w:p w14:paraId="22F67447" w14:textId="77777777" w:rsidR="004336A3" w:rsidRPr="00256CC0" w:rsidRDefault="00000000" w:rsidP="00256CC0">
      <w:pPr>
        <w:bidi/>
        <w:spacing w:before="280" w:after="14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b/>
          <w:color w:val="2E74B5"/>
          <w:sz w:val="26"/>
        </w:rPr>
        <w:lastRenderedPageBreak/>
        <w:t>6.4 زر جدولة موعد</w:t>
      </w:r>
    </w:p>
    <w:p w14:paraId="63D78F0C" w14:textId="77777777" w:rsidR="004336A3" w:rsidRPr="00256CC0" w:rsidRDefault="00000000" w:rsidP="00256CC0">
      <w:pPr>
        <w:bidi/>
        <w:spacing w:after="12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color w:val="0B2545"/>
        </w:rPr>
        <w:t>يستخدم هذا الزر لإنشاء موعد متابعة قادم، مثل متابعة دفعة شهرية، وعد دفع، أو مراجعة حالة عميل.</w:t>
      </w:r>
    </w:p>
    <w:p w14:paraId="5F97B598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1. اضغط جدولة موعد.</w:t>
      </w:r>
    </w:p>
    <w:p w14:paraId="5A1E7A2F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2. اختر العقد أو العميل الصحيح.</w:t>
      </w:r>
    </w:p>
    <w:p w14:paraId="5E42417A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3. حدد نوع المتابعة، ثم اكتب عنوانًا واضحًا مثل متابعة دفعة شهر يناير.</w:t>
      </w:r>
    </w:p>
    <w:p w14:paraId="2ED6CE72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4. اختر التاريخ والوقت، وحدد الأولوية حسب أهمية الحالة.</w:t>
      </w:r>
    </w:p>
    <w:p w14:paraId="01BABF30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5. اكتب ملاحظة اختيارية إذا كانت هناك تفاصيل تساعدك عند الرجوع للموعد.</w:t>
      </w:r>
    </w:p>
    <w:p w14:paraId="74454AC2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6. اضغط جدولة المتابعة.</w:t>
      </w:r>
    </w:p>
    <w:tbl>
      <w:tblPr>
        <w:bidiVisual/>
        <w:tblW w:w="9360" w:type="dxa"/>
        <w:jc w:val="righ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4336A3" w:rsidRPr="00256CC0" w14:paraId="5E5B9486" w14:textId="77777777">
        <w:trPr>
          <w:jc w:val="right"/>
        </w:trPr>
        <w:tc>
          <w:tcPr>
            <w:tcW w:w="9360" w:type="dxa"/>
            <w:shd w:val="clear" w:color="auto" w:fill="E8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1E8C5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color w:val="0B2545"/>
                <w:sz w:val="20"/>
              </w:rPr>
              <w:t>• استخدم المواعيد بدل الاعتماد على الذاكرة، خصوصًا في وعود الدفع أو الحالات المتكررة.</w:t>
            </w:r>
          </w:p>
        </w:tc>
      </w:tr>
    </w:tbl>
    <w:p w14:paraId="7A5DB30A" w14:textId="77777777" w:rsidR="004336A3" w:rsidRPr="00256CC0" w:rsidRDefault="00000000" w:rsidP="00256CC0">
      <w:pPr>
        <w:bidi/>
        <w:spacing w:before="160" w:after="8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b/>
          <w:color w:val="1F4D78"/>
          <w:sz w:val="21"/>
        </w:rPr>
        <w:t>صورة 10: نافذة جدولة متابعة</w:t>
      </w:r>
    </w:p>
    <w:p w14:paraId="77AA8914" w14:textId="77777777" w:rsidR="004336A3" w:rsidRPr="00256CC0" w:rsidRDefault="00000000" w:rsidP="00256CC0">
      <w:pPr>
        <w:bidi/>
        <w:spacing w:after="8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noProof/>
        </w:rPr>
        <w:lastRenderedPageBreak/>
        <w:drawing>
          <wp:inline distT="0" distB="0" distL="0" distR="0" wp14:anchorId="1ACFFB16" wp14:editId="37E033B7">
            <wp:extent cx="3840480" cy="636821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schedule-dialo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636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CD9B" w14:textId="77777777" w:rsidR="004336A3" w:rsidRPr="00256CC0" w:rsidRDefault="00000000" w:rsidP="00256CC0">
      <w:pPr>
        <w:bidi/>
        <w:spacing w:after="16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color w:val="606F84"/>
          <w:sz w:val="18"/>
        </w:rPr>
        <w:t>توضح حقول العقد، نوع المتابعة، العنوان، التاريخ، الوقت، الأولوية، والملاحظات.</w:t>
      </w:r>
    </w:p>
    <w:p w14:paraId="6431B190" w14:textId="77777777" w:rsidR="004336A3" w:rsidRPr="00256CC0" w:rsidRDefault="00000000" w:rsidP="00256CC0">
      <w:pPr>
        <w:bidi/>
        <w:spacing w:before="280" w:after="14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b/>
          <w:color w:val="2E74B5"/>
          <w:sz w:val="26"/>
        </w:rPr>
        <w:t>6.5 زر ملاحظة جديدة</w:t>
      </w:r>
    </w:p>
    <w:p w14:paraId="6175BD9F" w14:textId="77777777" w:rsidR="004336A3" w:rsidRPr="00256CC0" w:rsidRDefault="00000000" w:rsidP="00256CC0">
      <w:pPr>
        <w:bidi/>
        <w:spacing w:after="12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color w:val="0B2545"/>
        </w:rPr>
        <w:t>يستخدم هذا الزر لتوثيق معلومة مهمة عن العميل أو العقد لا تعتبر دفعة أو مكالمة، مثل طلب مراجعة، ملاحظة إدارية، أو معلومة من العميل.</w:t>
      </w:r>
    </w:p>
    <w:p w14:paraId="7CF87492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lastRenderedPageBreak/>
        <w:t>1. اضغط ملاحظة جديدة.</w:t>
      </w:r>
    </w:p>
    <w:p w14:paraId="629CEFE3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2. اختر العقد أو العميل الصحيح.</w:t>
      </w:r>
    </w:p>
    <w:p w14:paraId="39ABB234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3. حدد نوع الملاحظة.</w:t>
      </w:r>
    </w:p>
    <w:p w14:paraId="0AE04D76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4. اكتب محتوى الملاحظة بوضوح وباختصار.</w:t>
      </w:r>
    </w:p>
    <w:p w14:paraId="5A084FCD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5. إذا كانت الملاحظة مهمة وتحتاج ظهورًا أعلى، فعّل خيار ملاحظة مهمة.</w:t>
      </w:r>
    </w:p>
    <w:p w14:paraId="0BEA648F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6. اضغط حفظ الملاحظة.</w:t>
      </w:r>
    </w:p>
    <w:tbl>
      <w:tblPr>
        <w:bidiVisual/>
        <w:tblW w:w="9360" w:type="dxa"/>
        <w:jc w:val="righ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4336A3" w:rsidRPr="00256CC0" w14:paraId="0D538519" w14:textId="77777777">
        <w:trPr>
          <w:jc w:val="right"/>
        </w:trPr>
        <w:tc>
          <w:tcPr>
            <w:tcW w:w="9360" w:type="dxa"/>
            <w:shd w:val="clear" w:color="auto" w:fill="FFF4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089CE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color w:val="0B2545"/>
                <w:sz w:val="20"/>
              </w:rPr>
              <w:t>• الملاحظة الجيدة تجيب على سؤال: ماذا حدث؟ وماذا يجب أن يفعل الموظف التالي؟</w:t>
            </w:r>
          </w:p>
        </w:tc>
      </w:tr>
    </w:tbl>
    <w:p w14:paraId="5825BAB7" w14:textId="77777777" w:rsidR="004336A3" w:rsidRPr="00256CC0" w:rsidRDefault="00000000" w:rsidP="00256CC0">
      <w:pPr>
        <w:bidi/>
        <w:spacing w:before="160" w:after="8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b/>
          <w:color w:val="1F4D78"/>
          <w:sz w:val="21"/>
        </w:rPr>
        <w:t>صورة 11: نافذة إضافة ملاحظة</w:t>
      </w:r>
    </w:p>
    <w:p w14:paraId="3A78E5E2" w14:textId="77777777" w:rsidR="004336A3" w:rsidRPr="00256CC0" w:rsidRDefault="00000000" w:rsidP="00256CC0">
      <w:pPr>
        <w:bidi/>
        <w:spacing w:after="8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noProof/>
        </w:rPr>
        <w:drawing>
          <wp:inline distT="0" distB="0" distL="0" distR="0" wp14:anchorId="2F2CBA37" wp14:editId="61F09570">
            <wp:extent cx="3840480" cy="50387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note-dialo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03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DC0D" w14:textId="77777777" w:rsidR="004336A3" w:rsidRPr="00256CC0" w:rsidRDefault="00000000" w:rsidP="00256CC0">
      <w:pPr>
        <w:bidi/>
        <w:spacing w:after="16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color w:val="606F84"/>
          <w:sz w:val="18"/>
        </w:rPr>
        <w:lastRenderedPageBreak/>
        <w:t>توضح اختيار العقد، نوع الملاحظة، محتوى الملاحظة، وخيار تمييزها كملاحظة مهمة.</w:t>
      </w:r>
    </w:p>
    <w:p w14:paraId="6D61CD77" w14:textId="77777777" w:rsidR="004336A3" w:rsidRPr="00256CC0" w:rsidRDefault="00000000" w:rsidP="00256CC0">
      <w:pPr>
        <w:bidi/>
        <w:spacing w:before="280" w:after="14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b/>
          <w:color w:val="2E74B5"/>
          <w:sz w:val="26"/>
        </w:rPr>
        <w:t>6.6 زر قانونية داخل بطاقة العقد</w:t>
      </w:r>
    </w:p>
    <w:p w14:paraId="5C1439E7" w14:textId="77777777" w:rsidR="004336A3" w:rsidRPr="00256CC0" w:rsidRDefault="00000000" w:rsidP="00256CC0">
      <w:pPr>
        <w:bidi/>
        <w:spacing w:after="12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color w:val="0B2545"/>
        </w:rPr>
        <w:t>يظهر هذا الإجراء عند وجود عقد عليه مستحقات ويحتاج تصعيدًا. لا يستخدم للتحويل العشوائي، بل بعد مراجعة سجل الدفعات والملاحظات ومحاولات التواصل.</w:t>
      </w:r>
    </w:p>
    <w:p w14:paraId="0EFE2D82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1. افتح تبويب العقود وابحث عن العقد برقم العقد أو اسم العميل.</w:t>
      </w:r>
    </w:p>
    <w:p w14:paraId="48249EDB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2. راجع المبلغ المستحق وآخر ملاحظة وآخر متابعة.</w:t>
      </w:r>
    </w:p>
    <w:p w14:paraId="3FEF0E1A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3. إذا كانت الحالة تستحق التصعيد، اضغط قانونية.</w:t>
      </w:r>
    </w:p>
    <w:p w14:paraId="50FCCD6B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4. اكتب سبب التحويل بوضوح، مثل عدم تجاوب متكرر أو وعد دفع غير منفذ.</w:t>
      </w:r>
    </w:p>
    <w:p w14:paraId="0D6150C6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5. بعد التحويل، تابع تعليمات الشؤون القانونية ولا تغير حالة العقد من نفسك.</w:t>
      </w:r>
    </w:p>
    <w:p w14:paraId="696479AB" w14:textId="77777777" w:rsidR="004336A3" w:rsidRPr="00256CC0" w:rsidRDefault="00000000" w:rsidP="00256CC0">
      <w:pPr>
        <w:bidi/>
        <w:spacing w:before="36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b/>
          <w:color w:val="2E74B5"/>
          <w:sz w:val="32"/>
        </w:rPr>
        <w:t>7. متى يتم التحويل إلى الشؤون القانونية؟</w:t>
      </w:r>
    </w:p>
    <w:p w14:paraId="4E9C88BC" w14:textId="77777777" w:rsidR="004336A3" w:rsidRPr="00256CC0" w:rsidRDefault="00000000" w:rsidP="00256CC0">
      <w:pPr>
        <w:bidi/>
        <w:spacing w:after="12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color w:val="0B2545"/>
        </w:rPr>
        <w:t>التحويل القانوني ليس إجراءً عاديًا لكل تأخير. استخدمه عندما تكون بيانات العقد واضحة، والمستحقات مؤكدة، ومحاولات المتابعة موثقة.</w:t>
      </w:r>
    </w:p>
    <w:p w14:paraId="6636788D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• تأكد من رقم العقد واسم العميل والمبلغ المستحق قبل التحويل.</w:t>
      </w:r>
    </w:p>
    <w:p w14:paraId="52BB9469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• راجع آخر الدفعات والملاحظات حتى لا يتم تحويل عقد تم سداده أو توجد عليه تسوية قريبة.</w:t>
      </w:r>
    </w:p>
    <w:p w14:paraId="01395C29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• اكتب سببًا واضحًا للتصعيد مثل: عدم تجاوب متكرر، وعد دفع غير منفذ، مبلغ كبير متأخر، أو رفض السداد.</w:t>
      </w:r>
    </w:p>
    <w:p w14:paraId="10914679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• بعد التحويل، تابع حسب تعليمات الإدارة القانونية ولا تعدل حالة العقد بدون توجيه.</w:t>
      </w:r>
    </w:p>
    <w:p w14:paraId="30493E91" w14:textId="77777777" w:rsidR="004336A3" w:rsidRPr="00256CC0" w:rsidRDefault="00000000" w:rsidP="00256CC0">
      <w:pPr>
        <w:bidi/>
        <w:spacing w:before="36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b/>
          <w:color w:val="2E74B5"/>
          <w:sz w:val="32"/>
        </w:rPr>
        <w:t>8. قواعد مهمة للموظفين</w:t>
      </w:r>
    </w:p>
    <w:p w14:paraId="04F1FEE8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• لا تستخدم حساب موظف آخر ولا تسجل إجراءات باسم شخص آخر.</w:t>
      </w:r>
    </w:p>
    <w:p w14:paraId="52CCCB48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• لا تحفظ دفعة قبل مطابقة العميل والعقد والمبلغ وطريقة الدفع.</w:t>
      </w:r>
    </w:p>
    <w:p w14:paraId="159F65CF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• لا تترك المكالمات المهمة بدون ملاحظة أو نتيجة واضحة.</w:t>
      </w:r>
    </w:p>
    <w:p w14:paraId="1F116D80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lastRenderedPageBreak/>
        <w:t>• لا تلغي تعيين عقدك من مساحة العمل. إذا كان هناك خطأ في التعيين، أبلغ مدير الفريق ليتم التصحيح من إدارة الفريق.</w:t>
      </w:r>
    </w:p>
    <w:p w14:paraId="7AA27CEC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• استخدم لغة مهنية مختصرة في الملاحظات، وتجنب العبارات غير الواضحة مثل تم التواصل فقط بدون نتيجة.</w:t>
      </w:r>
    </w:p>
    <w:p w14:paraId="469F5721" w14:textId="77777777" w:rsidR="004336A3" w:rsidRPr="00256CC0" w:rsidRDefault="00000000" w:rsidP="00256CC0">
      <w:pPr>
        <w:bidi/>
        <w:spacing w:before="36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b/>
          <w:color w:val="2E74B5"/>
          <w:sz w:val="32"/>
        </w:rPr>
        <w:t>9. سيناريوهات شائعة</w:t>
      </w:r>
    </w:p>
    <w:tbl>
      <w:tblPr>
        <w:bidiVisual/>
        <w:tblW w:w="9360" w:type="dxa"/>
        <w:jc w:val="righ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3860"/>
        <w:gridCol w:w="3300"/>
      </w:tblGrid>
      <w:tr w:rsidR="004336A3" w:rsidRPr="00256CC0" w14:paraId="22663205" w14:textId="77777777">
        <w:trPr>
          <w:jc w:val="right"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E6E51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b/>
                <w:color w:val="0B2545"/>
                <w:sz w:val="20"/>
              </w:rPr>
              <w:t>الحالة</w:t>
            </w:r>
          </w:p>
        </w:tc>
        <w:tc>
          <w:tcPr>
            <w:tcW w:w="3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B17C2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b/>
                <w:color w:val="0B2545"/>
                <w:sz w:val="20"/>
              </w:rPr>
              <w:t>الإجراء الصحيح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B2A65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b/>
                <w:color w:val="0B2545"/>
                <w:sz w:val="20"/>
              </w:rPr>
              <w:t>ملاحظة</w:t>
            </w:r>
          </w:p>
        </w:tc>
      </w:tr>
      <w:tr w:rsidR="004336A3" w:rsidRPr="00256CC0" w14:paraId="5B09951B" w14:textId="77777777">
        <w:trPr>
          <w:jc w:val="right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9AEAD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color w:val="0B2545"/>
                <w:sz w:val="19"/>
              </w:rPr>
              <w:t>العميل دفع مبلغًا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EF9EA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color w:val="0B2545"/>
                <w:sz w:val="19"/>
              </w:rPr>
              <w:t>افتح العقد الصحيح ثم سجّل الدفعة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66265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color w:val="0B2545"/>
                <w:sz w:val="19"/>
              </w:rPr>
              <w:t>راجع المبلغ وطريقة الدفع قبل الحفظ</w:t>
            </w:r>
          </w:p>
        </w:tc>
      </w:tr>
      <w:tr w:rsidR="004336A3" w:rsidRPr="00256CC0" w14:paraId="25C8EFB8" w14:textId="77777777">
        <w:trPr>
          <w:jc w:val="right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A138A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color w:val="0B2545"/>
                <w:sz w:val="19"/>
              </w:rPr>
              <w:t>العميل لا يرد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C49BC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color w:val="0B2545"/>
                <w:sz w:val="19"/>
              </w:rPr>
              <w:t>سجّل مكالمة بنتيجة لا يوجد رد ثم جدولة متابعة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57867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color w:val="0B2545"/>
                <w:sz w:val="19"/>
              </w:rPr>
              <w:t>لا تكرر الاتصال بدون توثيق</w:t>
            </w:r>
          </w:p>
        </w:tc>
      </w:tr>
      <w:tr w:rsidR="004336A3" w:rsidRPr="00256CC0" w14:paraId="447821CC" w14:textId="77777777">
        <w:trPr>
          <w:jc w:val="right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139B1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color w:val="0B2545"/>
                <w:sz w:val="19"/>
              </w:rPr>
              <w:t>وعد بالدفع غدًا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EF897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color w:val="0B2545"/>
                <w:sz w:val="19"/>
              </w:rPr>
              <w:t>سجّل المكالمة ثم أنشئ موعد متابعة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A906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color w:val="0B2545"/>
                <w:sz w:val="19"/>
              </w:rPr>
              <w:t>اكتب تاريخ الوعد بوضوح</w:t>
            </w:r>
          </w:p>
        </w:tc>
      </w:tr>
      <w:tr w:rsidR="004336A3" w:rsidRPr="00256CC0" w14:paraId="5B6B5DFD" w14:textId="77777777">
        <w:trPr>
          <w:jc w:val="right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5680C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color w:val="0B2545"/>
                <w:sz w:val="19"/>
              </w:rPr>
              <w:t>العقد متأخر بمبلغ كبير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5857F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color w:val="0B2545"/>
                <w:sz w:val="19"/>
              </w:rPr>
              <w:t>راجع الدفعات والملاحظات ثم قيّم التحويل للقانونية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F63FB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color w:val="0B2545"/>
                <w:sz w:val="19"/>
              </w:rPr>
              <w:t>التصعيد يحتاج سببًا موثقًا</w:t>
            </w:r>
          </w:p>
        </w:tc>
      </w:tr>
      <w:tr w:rsidR="004336A3" w:rsidRPr="00256CC0" w14:paraId="459982C8" w14:textId="77777777">
        <w:trPr>
          <w:jc w:val="right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18987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color w:val="0B2545"/>
                <w:sz w:val="19"/>
              </w:rPr>
              <w:t>العقد معيّن للموظف الخطأ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5D8FB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color w:val="0B2545"/>
                <w:sz w:val="19"/>
              </w:rPr>
              <w:t>أبلغ مدير الفريق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20653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color w:val="0B2545"/>
                <w:sz w:val="19"/>
              </w:rPr>
              <w:t>إعادة التعيين تتم من إدارة الفريق</w:t>
            </w:r>
          </w:p>
        </w:tc>
      </w:tr>
      <w:tr w:rsidR="004336A3" w:rsidRPr="00256CC0" w14:paraId="3B1F9C33" w14:textId="77777777">
        <w:trPr>
          <w:jc w:val="right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B0A53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color w:val="0B2545"/>
                <w:sz w:val="19"/>
              </w:rPr>
              <w:t>نهاية اليوم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7D98F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color w:val="0B2545"/>
                <w:sz w:val="19"/>
              </w:rPr>
              <w:t>راجع المهام المتبقية وصدّر التقرير عند الحاجة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220C2" w14:textId="77777777" w:rsidR="004336A3" w:rsidRPr="00256CC0" w:rsidRDefault="00000000" w:rsidP="00256CC0">
            <w:pPr>
              <w:bidi/>
              <w:spacing w:after="0" w:line="300" w:lineRule="auto"/>
              <w:rPr>
                <w:rFonts w:ascii="Cairo" w:hAnsi="Cairo" w:cs="Cairo"/>
              </w:rPr>
            </w:pPr>
            <w:r w:rsidRPr="00256CC0">
              <w:rPr>
                <w:rFonts w:ascii="Cairo" w:hAnsi="Cairo" w:cs="Cairo"/>
                <w:color w:val="0B2545"/>
                <w:sz w:val="19"/>
              </w:rPr>
              <w:t>استخدم تحديث قبل التصدير</w:t>
            </w:r>
          </w:p>
        </w:tc>
      </w:tr>
    </w:tbl>
    <w:p w14:paraId="46B835AE" w14:textId="77777777" w:rsidR="004336A3" w:rsidRPr="00256CC0" w:rsidRDefault="004336A3" w:rsidP="00256CC0">
      <w:pPr>
        <w:bidi/>
        <w:spacing w:after="40" w:line="300" w:lineRule="auto"/>
        <w:rPr>
          <w:rFonts w:ascii="Cairo" w:hAnsi="Cairo" w:cs="Cairo"/>
        </w:rPr>
      </w:pPr>
    </w:p>
    <w:p w14:paraId="23F0364B" w14:textId="77777777" w:rsidR="004336A3" w:rsidRPr="00256CC0" w:rsidRDefault="00000000" w:rsidP="00256CC0">
      <w:pPr>
        <w:bidi/>
        <w:spacing w:before="36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b/>
          <w:color w:val="2E74B5"/>
          <w:sz w:val="32"/>
        </w:rPr>
        <w:t>10. قائمة تحقق نهاية اليوم</w:t>
      </w:r>
    </w:p>
    <w:p w14:paraId="515FAC2B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 xml:space="preserve">• </w:t>
      </w:r>
      <w:r w:rsidRPr="00256CC0">
        <w:rPr>
          <w:rFonts w:ascii="Times New Roman" w:hAnsi="Times New Roman" w:cs="Times New Roman"/>
          <w:color w:val="0B2545"/>
          <w:sz w:val="21"/>
        </w:rPr>
        <w:t>□</w:t>
      </w:r>
      <w:r w:rsidRPr="00256CC0">
        <w:rPr>
          <w:rFonts w:ascii="Cairo" w:hAnsi="Cairo" w:cs="Cairo"/>
          <w:color w:val="0B2545"/>
          <w:sz w:val="21"/>
        </w:rPr>
        <w:t xml:space="preserve"> تمت مراجعة العملاء ذوي الأولوية.</w:t>
      </w:r>
    </w:p>
    <w:p w14:paraId="5E5CCE0D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 xml:space="preserve">• </w:t>
      </w:r>
      <w:r w:rsidRPr="00256CC0">
        <w:rPr>
          <w:rFonts w:ascii="Times New Roman" w:hAnsi="Times New Roman" w:cs="Times New Roman"/>
          <w:color w:val="0B2545"/>
          <w:sz w:val="21"/>
        </w:rPr>
        <w:t>□</w:t>
      </w:r>
      <w:r w:rsidRPr="00256CC0">
        <w:rPr>
          <w:rFonts w:ascii="Cairo" w:hAnsi="Cairo" w:cs="Cairo"/>
          <w:color w:val="0B2545"/>
          <w:sz w:val="21"/>
        </w:rPr>
        <w:t xml:space="preserve"> تم تسجيل نتائج المكالمات المهمة.</w:t>
      </w:r>
    </w:p>
    <w:p w14:paraId="2959C029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 xml:space="preserve">• </w:t>
      </w:r>
      <w:r w:rsidRPr="00256CC0">
        <w:rPr>
          <w:rFonts w:ascii="Times New Roman" w:hAnsi="Times New Roman" w:cs="Times New Roman"/>
          <w:color w:val="0B2545"/>
          <w:sz w:val="21"/>
        </w:rPr>
        <w:t>□</w:t>
      </w:r>
      <w:r w:rsidRPr="00256CC0">
        <w:rPr>
          <w:rFonts w:ascii="Cairo" w:hAnsi="Cairo" w:cs="Cairo"/>
          <w:color w:val="0B2545"/>
          <w:sz w:val="21"/>
        </w:rPr>
        <w:t xml:space="preserve"> تم تسجيل الدفعات على العقود الصحيحة.</w:t>
      </w:r>
    </w:p>
    <w:p w14:paraId="732DACE6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 xml:space="preserve">• </w:t>
      </w:r>
      <w:r w:rsidRPr="00256CC0">
        <w:rPr>
          <w:rFonts w:ascii="Times New Roman" w:hAnsi="Times New Roman" w:cs="Times New Roman"/>
          <w:color w:val="0B2545"/>
          <w:sz w:val="21"/>
        </w:rPr>
        <w:t>□</w:t>
      </w:r>
      <w:r w:rsidRPr="00256CC0">
        <w:rPr>
          <w:rFonts w:ascii="Cairo" w:hAnsi="Cairo" w:cs="Cairo"/>
          <w:color w:val="0B2545"/>
          <w:sz w:val="21"/>
        </w:rPr>
        <w:t xml:space="preserve"> تمت جدولة المتابعات المؤجلة.</w:t>
      </w:r>
    </w:p>
    <w:p w14:paraId="3A4EE2C0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 xml:space="preserve">• </w:t>
      </w:r>
      <w:r w:rsidRPr="00256CC0">
        <w:rPr>
          <w:rFonts w:ascii="Times New Roman" w:hAnsi="Times New Roman" w:cs="Times New Roman"/>
          <w:color w:val="0B2545"/>
          <w:sz w:val="21"/>
        </w:rPr>
        <w:t>□</w:t>
      </w:r>
      <w:r w:rsidRPr="00256CC0">
        <w:rPr>
          <w:rFonts w:ascii="Cairo" w:hAnsi="Cairo" w:cs="Cairo"/>
          <w:color w:val="0B2545"/>
          <w:sz w:val="21"/>
        </w:rPr>
        <w:t xml:space="preserve"> تم إنجاز المهام المكتملة فعليًا فقط.</w:t>
      </w:r>
    </w:p>
    <w:p w14:paraId="7F5DA880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lastRenderedPageBreak/>
        <w:t xml:space="preserve">• </w:t>
      </w:r>
      <w:r w:rsidRPr="00256CC0">
        <w:rPr>
          <w:rFonts w:ascii="Times New Roman" w:hAnsi="Times New Roman" w:cs="Times New Roman"/>
          <w:color w:val="0B2545"/>
          <w:sz w:val="21"/>
        </w:rPr>
        <w:t>□</w:t>
      </w:r>
      <w:r w:rsidRPr="00256CC0">
        <w:rPr>
          <w:rFonts w:ascii="Cairo" w:hAnsi="Cairo" w:cs="Cairo"/>
          <w:color w:val="0B2545"/>
          <w:sz w:val="21"/>
        </w:rPr>
        <w:t xml:space="preserve"> تم توثيق الحالات التي تحتاج مراجعة مدير الفريق.</w:t>
      </w:r>
    </w:p>
    <w:p w14:paraId="47164503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 xml:space="preserve">• </w:t>
      </w:r>
      <w:r w:rsidRPr="00256CC0">
        <w:rPr>
          <w:rFonts w:ascii="Times New Roman" w:hAnsi="Times New Roman" w:cs="Times New Roman"/>
          <w:color w:val="0B2545"/>
          <w:sz w:val="21"/>
        </w:rPr>
        <w:t>□</w:t>
      </w:r>
      <w:r w:rsidRPr="00256CC0">
        <w:rPr>
          <w:rFonts w:ascii="Cairo" w:hAnsi="Cairo" w:cs="Cairo"/>
          <w:color w:val="0B2545"/>
          <w:sz w:val="21"/>
        </w:rPr>
        <w:t xml:space="preserve"> تم تحديث الصفحة قبل استخراج أي تقرير.</w:t>
      </w:r>
    </w:p>
    <w:p w14:paraId="3C627083" w14:textId="77777777" w:rsidR="004336A3" w:rsidRPr="00256CC0" w:rsidRDefault="00000000" w:rsidP="00256CC0">
      <w:pPr>
        <w:bidi/>
        <w:spacing w:before="360" w:line="300" w:lineRule="auto"/>
        <w:rPr>
          <w:rFonts w:ascii="Cairo" w:hAnsi="Cairo" w:cs="Cairo"/>
        </w:rPr>
      </w:pPr>
      <w:r w:rsidRPr="00256CC0">
        <w:rPr>
          <w:rFonts w:ascii="Cairo" w:hAnsi="Cairo" w:cs="Cairo"/>
          <w:b/>
          <w:color w:val="2E74B5"/>
          <w:sz w:val="32"/>
        </w:rPr>
        <w:t>11. عند وجود مشكلة</w:t>
      </w:r>
    </w:p>
    <w:p w14:paraId="27832510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• إذا لم تظهر بياناتك، اضغط تحديث وتأكد من اتصال الإنترنت ثم أعد فتح الصفحة.</w:t>
      </w:r>
    </w:p>
    <w:p w14:paraId="6D31979F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• إذا وجدت عقدًا غير تابع لك، أبلغ مدير الفريق بدل محاولة إلغاء التعيين من مساحة العمل.</w:t>
      </w:r>
    </w:p>
    <w:p w14:paraId="2292B389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• إذا ظهر خطأ في مبلغ أو اسم عميل، لا تكمل الإجراء قبل مراجعة الإدارة أو المسؤول المختص.</w:t>
      </w:r>
    </w:p>
    <w:p w14:paraId="70FE6383" w14:textId="77777777" w:rsidR="004336A3" w:rsidRPr="00256CC0" w:rsidRDefault="00000000" w:rsidP="00256CC0">
      <w:pPr>
        <w:bidi/>
        <w:spacing w:after="80" w:line="300" w:lineRule="auto"/>
        <w:ind w:left="540" w:hanging="271"/>
        <w:rPr>
          <w:rFonts w:ascii="Cairo" w:hAnsi="Cairo" w:cs="Cairo"/>
        </w:rPr>
      </w:pPr>
      <w:r w:rsidRPr="00256CC0">
        <w:rPr>
          <w:rFonts w:ascii="Cairo" w:hAnsi="Cairo" w:cs="Cairo"/>
          <w:color w:val="0B2545"/>
          <w:sz w:val="21"/>
        </w:rPr>
        <w:t>• إذا لم تتمكن من فتح الصفحة، التقط صورة للخطأ وأرسلها للدعم الفني مع وقت حدوث المشكلة.</w:t>
      </w:r>
    </w:p>
    <w:sectPr w:rsidR="004336A3" w:rsidRPr="00256CC0" w:rsidSect="00034616"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BFD4F" w14:textId="77777777" w:rsidR="00465CC1" w:rsidRDefault="00465CC1">
      <w:pPr>
        <w:spacing w:after="0" w:line="240" w:lineRule="auto"/>
      </w:pPr>
      <w:r>
        <w:separator/>
      </w:r>
    </w:p>
  </w:endnote>
  <w:endnote w:type="continuationSeparator" w:id="0">
    <w:p w14:paraId="144A39FF" w14:textId="77777777" w:rsidR="00465CC1" w:rsidRDefault="00465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iro">
    <w:panose1 w:val="00000000000000000000"/>
    <w:charset w:val="00"/>
    <w:family w:val="auto"/>
    <w:pitch w:val="variable"/>
    <w:sig w:usb0="A00020AF" w:usb1="9000204B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6ABF0" w14:textId="77777777" w:rsidR="004336A3" w:rsidRDefault="00000000">
    <w:pPr>
      <w:pStyle w:val="Footer"/>
      <w:bidi/>
      <w:spacing w:line="300" w:lineRule="auto"/>
      <w:jc w:val="center"/>
    </w:pPr>
    <w:proofErr w:type="spellStart"/>
    <w:r>
      <w:rPr>
        <w:color w:val="606F84"/>
        <w:sz w:val="18"/>
      </w:rPr>
      <w:t>Fleetify</w:t>
    </w:r>
    <w:proofErr w:type="spellEnd"/>
    <w:r>
      <w:rPr>
        <w:color w:val="606F84"/>
        <w:sz w:val="18"/>
      </w:rPr>
      <w:t xml:space="preserve"> - </w:t>
    </w:r>
    <w:proofErr w:type="spellStart"/>
    <w:r>
      <w:rPr>
        <w:color w:val="606F84"/>
        <w:sz w:val="18"/>
      </w:rPr>
      <w:t>للاستخدام</w:t>
    </w:r>
    <w:proofErr w:type="spellEnd"/>
    <w:r>
      <w:rPr>
        <w:color w:val="606F84"/>
        <w:sz w:val="18"/>
      </w:rPr>
      <w:t xml:space="preserve"> </w:t>
    </w:r>
    <w:proofErr w:type="spellStart"/>
    <w:r>
      <w:rPr>
        <w:color w:val="606F84"/>
        <w:sz w:val="18"/>
      </w:rPr>
      <w:t>الداخلي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C6279" w14:textId="77777777" w:rsidR="00465CC1" w:rsidRDefault="00465CC1">
      <w:pPr>
        <w:spacing w:after="0" w:line="240" w:lineRule="auto"/>
      </w:pPr>
      <w:r>
        <w:separator/>
      </w:r>
    </w:p>
  </w:footnote>
  <w:footnote w:type="continuationSeparator" w:id="0">
    <w:p w14:paraId="6E108C05" w14:textId="77777777" w:rsidR="00465CC1" w:rsidRDefault="00465C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F962B" w14:textId="77777777" w:rsidR="004336A3" w:rsidRDefault="00000000">
    <w:pPr>
      <w:pStyle w:val="Header"/>
      <w:bidi/>
      <w:spacing w:line="300" w:lineRule="auto"/>
      <w:jc w:val="right"/>
    </w:pPr>
    <w:proofErr w:type="spellStart"/>
    <w:r>
      <w:rPr>
        <w:color w:val="606F84"/>
        <w:sz w:val="19"/>
      </w:rPr>
      <w:t>Fleetify</w:t>
    </w:r>
    <w:proofErr w:type="spellEnd"/>
    <w:r>
      <w:rPr>
        <w:color w:val="606F84"/>
        <w:sz w:val="19"/>
      </w:rPr>
      <w:t xml:space="preserve"> | </w:t>
    </w:r>
    <w:proofErr w:type="spellStart"/>
    <w:r>
      <w:rPr>
        <w:color w:val="606F84"/>
        <w:sz w:val="19"/>
      </w:rPr>
      <w:t>دليل</w:t>
    </w:r>
    <w:proofErr w:type="spellEnd"/>
    <w:r>
      <w:rPr>
        <w:color w:val="606F84"/>
        <w:sz w:val="19"/>
      </w:rPr>
      <w:t xml:space="preserve"> </w:t>
    </w:r>
    <w:proofErr w:type="spellStart"/>
    <w:r>
      <w:rPr>
        <w:color w:val="606F84"/>
        <w:sz w:val="19"/>
      </w:rPr>
      <w:t>مساحة</w:t>
    </w:r>
    <w:proofErr w:type="spellEnd"/>
    <w:r>
      <w:rPr>
        <w:color w:val="606F84"/>
        <w:sz w:val="19"/>
      </w:rPr>
      <w:t xml:space="preserve"> </w:t>
    </w:r>
    <w:proofErr w:type="spellStart"/>
    <w:r>
      <w:rPr>
        <w:color w:val="606F84"/>
        <w:sz w:val="19"/>
      </w:rPr>
      <w:t>عمل</w:t>
    </w:r>
    <w:proofErr w:type="spellEnd"/>
    <w:r>
      <w:rPr>
        <w:color w:val="606F84"/>
        <w:sz w:val="19"/>
      </w:rPr>
      <w:t xml:space="preserve"> </w:t>
    </w:r>
    <w:proofErr w:type="spellStart"/>
    <w:r>
      <w:rPr>
        <w:color w:val="606F84"/>
        <w:sz w:val="19"/>
      </w:rPr>
      <w:t>الموظف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5B21EA"/>
    <w:multiLevelType w:val="hybridMultilevel"/>
    <w:tmpl w:val="EC02CDCE"/>
    <w:lvl w:ilvl="0" w:tplc="FEDAB218">
      <w:start w:val="1"/>
      <w:numFmt w:val="decimal"/>
      <w:lvlText w:val="%1."/>
      <w:lvlJc w:val="left"/>
      <w:pPr>
        <w:ind w:left="3030" w:hanging="2670"/>
      </w:pPr>
      <w:rPr>
        <w:rFonts w:hint="default"/>
        <w:b/>
        <w:color w:val="2E74B5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991EFE"/>
    <w:multiLevelType w:val="hybridMultilevel"/>
    <w:tmpl w:val="21C4C362"/>
    <w:lvl w:ilvl="0" w:tplc="9A52E894">
      <w:start w:val="1"/>
      <w:numFmt w:val="decimal"/>
      <w:lvlText w:val="%1."/>
      <w:lvlJc w:val="left"/>
      <w:pPr>
        <w:ind w:left="3030" w:hanging="2670"/>
      </w:pPr>
      <w:rPr>
        <w:rFonts w:hint="default"/>
        <w:b/>
        <w:color w:val="2E74B5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6755810">
    <w:abstractNumId w:val="8"/>
  </w:num>
  <w:num w:numId="2" w16cid:durableId="364526178">
    <w:abstractNumId w:val="6"/>
  </w:num>
  <w:num w:numId="3" w16cid:durableId="66995472">
    <w:abstractNumId w:val="5"/>
  </w:num>
  <w:num w:numId="4" w16cid:durableId="788276903">
    <w:abstractNumId w:val="4"/>
  </w:num>
  <w:num w:numId="5" w16cid:durableId="186718797">
    <w:abstractNumId w:val="7"/>
  </w:num>
  <w:num w:numId="6" w16cid:durableId="1011755713">
    <w:abstractNumId w:val="3"/>
  </w:num>
  <w:num w:numId="7" w16cid:durableId="1604144165">
    <w:abstractNumId w:val="2"/>
  </w:num>
  <w:num w:numId="8" w16cid:durableId="602693640">
    <w:abstractNumId w:val="1"/>
  </w:num>
  <w:num w:numId="9" w16cid:durableId="1708333985">
    <w:abstractNumId w:val="0"/>
  </w:num>
  <w:num w:numId="10" w16cid:durableId="490483114">
    <w:abstractNumId w:val="9"/>
  </w:num>
  <w:num w:numId="11" w16cid:durableId="5129129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6CC0"/>
    <w:rsid w:val="0029639D"/>
    <w:rsid w:val="00326F90"/>
    <w:rsid w:val="004336A3"/>
    <w:rsid w:val="00465CC1"/>
    <w:rsid w:val="009178F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F4DEB9"/>
  <w14:defaultImageDpi w14:val="300"/>
  <w15:docId w15:val="{822C2635-F11C-49F2-B3CC-91FE8A74F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1775</Words>
  <Characters>8685</Characters>
  <Application>Microsoft Office Word</Application>
  <DocSecurity>0</DocSecurity>
  <Lines>222</Lines>
  <Paragraphs>227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msoft15184</cp:lastModifiedBy>
  <cp:revision>3</cp:revision>
  <dcterms:created xsi:type="dcterms:W3CDTF">2013-12-23T23:15:00Z</dcterms:created>
  <dcterms:modified xsi:type="dcterms:W3CDTF">2026-07-25T21:17:00Z</dcterms:modified>
  <cp:category/>
</cp:coreProperties>
</file>