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Annual operating report — direct caret editing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 pagination · repeated headers · original formatting</w:t>
      </w:r>
    </w:p>
    <w:tbl>
      <w:tblPr>
        <w:tblpPr w:horzAnchor="page" w:vertAnchor="page" w:tblpX="1128" w:tblpY="2987" w:leftFromText="120" w:rightFromText="120" w:topFromText="120" w:bottomFromText="120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98%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Completion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Projects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Regions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table below flows across pages without manual page breaks.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AUTOMATIC PAGINATION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Caret verified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100" w:right="1000" w:bottom="1100" w:left="1000" w:header="708" w:footer="708" w:gutter="0"/>
          <w:pgNumType/>
          <w:docGrid w:linePitch="360"/>
        </w:sectPr>
      </w:pP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Landscape </w:t>
      </w:r>
    </w:p>
    <w:p xmlns:w="http://schemas.openxmlformats.org/wordprocessingml/2006/main">
      <w:pPr/>
      <w:r>
        <w:rPr/>
        <w:t xml:space="preserve">INSERTED AT THE TEXT CARET</w:t>
      </w:r>
    </w:p>
    <w:p xmlns:w="http://schemas.openxmlformats.org/wordprocessingml/2006/main"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— merged cells and illustration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4946"/>
        <w:gridCol w:w="4946"/>
      </w:tblGrid>
      <w:tr>
        <w:tc>
          <w:tcPr>
            <w:gridSpan w:val="3"/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Merged executive summary</w:t>
            </w:r>
          </w:p>
        </w:tc>
      </w:tr>
      <w:tr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Quality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Readiness</w:t>
            </w:r>
          </w:p>
        </w:tc>
      </w:tr>
    </w:tbl>
    <w:tbl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tblPr>
        <w:tblpPr w:horzAnchor="page" w:vertAnchor="page" w:tblpX="11273" w:tblpY="7732" w:leftFromText="120" w:rightFromText="120" w:topFromText="120" w:bottomFromText="120"/>
        <w:bidiVisual/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80"/>
          <w:left w:type="dxa" w:w="180"/>
          <w:bottom w:type="dxa" w:w="180"/>
          <w:right w:type="dxa" w:w="180"/>
        </w:tblCellMar>
      </w:tblPr>
      <w:tblGrid>
        <w:gridCol w:w="4800"/>
      </w:tblGrid>
      <w:tr>
        <w:trPr>
          <w:cantSplit/>
        </w:trPr>
        <w:tc>
          <w:tcPr>
            <w:tcW w:type="dxa" w:w="480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AF5F2" w:val="clear"/>
            <w:vAlign w:val="center"/>
          </w:tcPr>
          <w:p>
            <w:pPr>
              <w:bidi w:val="false"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176758"/>
                <w:sz w:val="38"/>
                <w:szCs w:val="38"/>
                <w:rtl w:val="false"/>
              </w:rPr>
              <w:t xml:space="preserve">0</w:t>
            </w:r>
          </w:p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إحصاء جديد</w:t>
            </w:r>
          </w:p>
        </w:tc>
      </w:tr>
    </w:tbl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spacing w:after="120" w:before="0" w:line="120"/>
      </w:pPr>
    </w:p>
    <w:p>
      <w:r>
        <w:drawing>
          <wp:anchor xmlns:wp="http://schemas.openxmlformats.org/drawingml/2006/wordprocessingDrawing" distT="91440" distB="91440" distL="91440" distR="91440" simplePos="0" relativeHeight="251658240" behindDoc="0" locked="0" layoutInCell="1" allowOverlap="0">
            <wp:simplePos x="0" y="0"/>
            <wp:positionH relativeFrom="page">
              <wp:posOffset>2597275</wp:posOffset>
            </wp:positionH>
            <wp:positionV relativeFrom="page">
              <wp:posOffset>3183491</wp:posOffset>
            </wp:positionV>
            <wp:extent cx="1714500" cy="1714500"/>
            <wp:effectExtent t="0" r="0" b="0" l="0"/>
            <wp:wrapSquare wrapText="bothSides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60" w:line="300"/>
        <w:sectPr>
          <w:headerReference w:type="default" r:id="rId8"/>
          <w:footerReference w:type="default" r:id="rId9"/>
          <w:type w:val="nextPage"/>
          <w:pgSz w:w="16838" w:h="11906" w:orient="landscape"/>
          <w:pgMar w:top="1100" w:right="1000" w:bottom="1100" w:left="1000" w:header="708" w:footer="708" w:gutter="0"/>
          <w:pgNumType/>
          <w:docGrid w:linePitch="360"/>
        </w:sect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تقرير عربي: الحفاظ على تخطيط الصفحة والصور والجداول الأصلية.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Two-column editorial layout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4.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5.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6.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7.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8.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9.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10.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14. This editorial column tests automatic flow, paragraph spacing and pagination. The preview must preserve the exact line endings and the position of every paragraph that Word produces.</w:t>
      </w:r>
    </w:p>
    <w:sectPr>
      <w:headerReference w:type="default" r:id="rId10"/>
      <w:footerReference w:type="default" r:id="rId11"/>
      <w:type w:val="nextPage"/>
      <w:pgSz w:w="11906" w:h="16838" w:orient="portrait"/>
      <w:pgMar w:top="1100" w:right="1000" w:bottom="1100" w:left="1000" w:header="708" w:footer="708" w:gutter="0"/>
      <w:pgNumType/>
      <w:cols w:space="50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2b6b3636d2bac6a6304050c37fab8b2dfa6b4ba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2026-10-18T06:25:05.092Z</dcterms:created>
  <dcterms:modified xsi:type="dcterms:W3CDTF">2026-10-18T06:25:05.092Z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