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20"/>
      </w:pPr>
      <w:r>
        <w:rPr>
          <w:rFonts w:ascii="Arial" w:hAnsi="Arial"/>
          <w:b/>
          <w:color w:val="22C7A1"/>
          <w:sz w:val="20"/>
        </w:rPr>
        <w:t>PARTNER ENGINEERING HANDOFF</w:t>
      </w:r>
    </w:p>
    <w:p>
      <w:pPr>
        <w:spacing w:after="100"/>
      </w:pPr>
      <w:r>
        <w:rPr>
          <w:rFonts w:ascii="Arial" w:hAnsi="Arial"/>
          <w:b/>
          <w:color w:val="020617"/>
          <w:sz w:val="56"/>
        </w:rPr>
        <w:t>Nutrio x SportHub</w:t>
      </w:r>
    </w:p>
    <w:p>
      <w:pPr>
        <w:spacing w:after="360"/>
      </w:pPr>
      <w:r>
        <w:rPr>
          <w:rFonts w:ascii="Arial" w:hAnsi="Arial"/>
          <w:b w:val="0"/>
          <w:color w:val="64748B"/>
          <w:sz w:val="26"/>
        </w:rPr>
        <w:t>OAuth, activity API, signed webhooks, data rules, and joint acceptance tests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68"/>
            <w:shd w:fill="F6F8FB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2C7A1"/>
                <w:sz w:val="15"/>
              </w:rPr>
              <w:t>CONTRACT</w:t>
              <w:br/>
            </w:r>
            <w:r>
              <w:rPr>
                <w:rFonts w:ascii="Arial" w:hAnsi="Arial"/>
                <w:b/>
                <w:color w:val="020617"/>
                <w:sz w:val="19"/>
              </w:rPr>
              <w:t>Version 1.0</w:t>
            </w:r>
          </w:p>
        </w:tc>
        <w:tc>
          <w:tcPr>
            <w:tcW w:type="dxa" w:w="3168"/>
            <w:shd w:fill="F6F8FB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2C7A1"/>
                <w:sz w:val="15"/>
              </w:rPr>
              <w:t>STATUS</w:t>
              <w:br/>
            </w:r>
            <w:r>
              <w:rPr>
                <w:rFonts w:ascii="Arial" w:hAnsi="Arial"/>
                <w:b/>
                <w:color w:val="020617"/>
                <w:sz w:val="19"/>
              </w:rPr>
              <w:t>Ready for sandbox</w:t>
            </w:r>
          </w:p>
        </w:tc>
        <w:tc>
          <w:tcPr>
            <w:tcW w:type="dxa" w:w="3168"/>
            <w:shd w:fill="F6F8FB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2C7A1"/>
                <w:sz w:val="15"/>
              </w:rPr>
              <w:t>DATE</w:t>
              <w:br/>
            </w:r>
            <w:r>
              <w:rPr>
                <w:rFonts w:ascii="Arial" w:hAnsi="Arial"/>
                <w:b/>
                <w:color w:val="020617"/>
                <w:sz w:val="19"/>
              </w:rPr>
              <w:t>12 July 2026</w:t>
            </w:r>
          </w:p>
        </w:tc>
      </w:tr>
      <w:tr>
        <w:tc>
          <w:tcPr>
            <w:tcW w:type="dxa" w:w="3168"/>
            <w:shd w:fill="F6F8FB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2C7A1"/>
                <w:sz w:val="15"/>
              </w:rPr>
              <w:t>OWNER</w:t>
              <w:br/>
            </w:r>
            <w:r>
              <w:rPr>
                <w:rFonts w:ascii="Arial" w:hAnsi="Arial"/>
                <w:b/>
                <w:color w:val="020617"/>
                <w:sz w:val="19"/>
              </w:rPr>
              <w:t>Nutrio Engineering</w:t>
            </w:r>
          </w:p>
        </w:tc>
        <w:tc>
          <w:tcPr>
            <w:tcW w:type="dxa" w:w="3168"/>
            <w:shd w:fill="F6F8FB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2C7A1"/>
                <w:sz w:val="15"/>
              </w:rPr>
              <w:t>REGION</w:t>
              <w:br/>
            </w:r>
            <w:r>
              <w:rPr>
                <w:rFonts w:ascii="Arial" w:hAnsi="Arial"/>
                <w:b/>
                <w:color w:val="020617"/>
                <w:sz w:val="19"/>
              </w:rPr>
              <w:t>Qatar</w:t>
            </w:r>
          </w:p>
        </w:tc>
        <w:tc>
          <w:tcPr>
            <w:tcW w:type="dxa" w:w="3168"/>
            <w:shd w:fill="F6F8FB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2C7A1"/>
                <w:sz w:val="15"/>
              </w:rPr>
              <w:t>DATA MODE</w:t>
              <w:br/>
            </w:r>
            <w:r>
              <w:rPr>
                <w:rFonts w:ascii="Arial" w:hAnsi="Arial"/>
                <w:b/>
                <w:color w:val="020617"/>
                <w:sz w:val="19"/>
              </w:rPr>
              <w:t>Minimum necessary</w:t>
            </w:r>
          </w:p>
        </w:tc>
      </w:tr>
    </w:tbl>
    <w:p/>
    <w:p>
      <w:r>
        <w:rPr>
          <w:rFonts w:ascii="Arial" w:hAnsi="Arial"/>
          <w:b/>
          <w:color w:val="020617"/>
          <w:sz w:val="21"/>
        </w:rPr>
        <w:t>Audience:</w:t>
      </w:r>
      <w:r>
        <w:rPr>
          <w:rFonts w:ascii="Arial" w:hAnsi="Arial"/>
          <w:b w:val="0"/>
          <w:color w:val="020617"/>
          <w:sz w:val="21"/>
        </w:rPr>
        <w:t xml:space="preserve"> SportHub backend, mobile, security, and QA teams</w:t>
      </w:r>
    </w:p>
    <w:p>
      <w:r>
        <w:rPr>
          <w:rFonts w:ascii="Arial" w:hAnsi="Arial"/>
          <w:b/>
          <w:color w:val="020617"/>
          <w:sz w:val="21"/>
        </w:rPr>
        <w:t>Nutrio implementation status:</w:t>
      </w:r>
      <w:r>
        <w:rPr>
          <w:rFonts w:ascii="Arial" w:hAnsi="Arial"/>
          <w:b w:val="0"/>
          <w:color w:val="020617"/>
          <w:sz w:val="21"/>
        </w:rPr>
        <w:t xml:space="preserve"> Ready for partner credentials and sandbox testing</w:t>
      </w:r>
    </w:p>
    <w:p>
      <w:r>
        <w:rPr>
          <w:rFonts w:ascii="Arial" w:hAnsi="Arial"/>
          <w:b/>
          <w:color w:val="020617"/>
          <w:sz w:val="21"/>
        </w:rPr>
        <w:t>Contract version:</w:t>
      </w:r>
      <w:r>
        <w:rPr>
          <w:rFonts w:ascii="Arial" w:hAnsi="Arial"/>
          <w:b w:val="0"/>
          <w:color w:val="020617"/>
          <w:sz w:val="21"/>
        </w:rPr>
        <w:t xml:space="preserve"> 1.0</w:t>
      </w:r>
    </w:p>
    <w:p>
      <w:r>
        <w:rPr>
          <w:rFonts w:ascii="Arial" w:hAnsi="Arial"/>
          <w:b/>
          <w:color w:val="020617"/>
          <w:sz w:val="21"/>
        </w:rPr>
        <w:t>Date:</w:t>
      </w:r>
      <w:r>
        <w:rPr>
          <w:rFonts w:ascii="Arial" w:hAnsi="Arial"/>
          <w:b w:val="0"/>
          <w:color w:val="020617"/>
          <w:sz w:val="21"/>
        </w:rPr>
        <w:t xml:space="preserve"> 12 July 2026</w:t>
      </w:r>
    </w:p>
    <w:p>
      <w:pPr>
        <w:pStyle w:val="Heading2"/>
      </w:pPr>
      <w:r>
        <w:t>1. Purpose</w:t>
      </w:r>
    </w:p>
    <w:p>
      <w:r>
        <w:rPr>
          <w:rFonts w:ascii="Arial" w:hAnsi="Arial"/>
          <w:b w:val="0"/>
          <w:color w:val="020617"/>
          <w:sz w:val="21"/>
        </w:rPr>
        <w:t>This document defines everything SportHub must implement or provide so Nutrio customers can securely link their SportHub account and use booking/activity data for meal, hydration, and recovery guidance.</w:t>
      </w:r>
    </w:p>
    <w:p>
      <w:r>
        <w:rPr>
          <w:rFonts w:ascii="Arial" w:hAnsi="Arial"/>
          <w:b w:val="0"/>
          <w:color w:val="020617"/>
          <w:sz w:val="21"/>
        </w:rPr>
        <w:t>The integration has four independent flows: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Nutrio to SportHub referral and app opening.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OAuth 2.0 Authorization Code with PKCE account linking.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Signed SportHub webhooks for real-time booking and activity updates.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Authenticated activity API for initial import and recovery from missed webhooks.</w:t>
      </w:r>
    </w:p>
    <w:p>
      <w:r>
        <w:rPr>
          <w:rFonts w:ascii="Arial" w:hAnsi="Arial"/>
          <w:b w:val="0"/>
          <w:color w:val="020617"/>
          <w:sz w:val="21"/>
        </w:rPr>
        <w:t>No medical records, meal history, body measurements, payment details, or passwords are shared with SportHub.</w:t>
      </w:r>
    </w:p>
    <w:p>
      <w:pPr>
        <w:pStyle w:val="Heading2"/>
      </w:pPr>
      <w:r>
        <w:t>2. Nutrio Environments</w:t>
      </w:r>
    </w:p>
    <w:p>
      <w:pPr>
        <w:pStyle w:val="Heading3"/>
      </w:pPr>
      <w:r>
        <w:t>Production endpoints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OAuth callback: </w:t>
      </w:r>
      <w:r>
        <w:rPr>
          <w:rFonts w:ascii="Consolas" w:hAnsi="Consolas"/>
          <w:b w:val="0"/>
          <w:color w:val="7C83F6"/>
          <w:sz w:val="18"/>
        </w:rPr>
        <w:t>https://loepcagitrijlfksawfm.supabase.co/functions/v1/sporthub-oauth-callback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Webhook receiver: </w:t>
      </w:r>
      <w:r>
        <w:rPr>
          <w:rFonts w:ascii="Consolas" w:hAnsi="Consolas"/>
          <w:b w:val="0"/>
          <w:color w:val="7C83F6"/>
          <w:sz w:val="18"/>
        </w:rPr>
        <w:t>https://loepcagitrijlfksawfm.supabase.co/functions/v1/sporthub-webhook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SportHub landing in Nutrio: </w:t>
      </w:r>
      <w:r>
        <w:rPr>
          <w:rFonts w:ascii="Consolas" w:hAnsi="Consolas"/>
          <w:b w:val="0"/>
          <w:color w:val="7C83F6"/>
          <w:sz w:val="18"/>
        </w:rPr>
        <w:t>https://nutrio.me/nutrio/sporthub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Linked integration screen: </w:t>
      </w:r>
      <w:r>
        <w:rPr>
          <w:rFonts w:ascii="Consolas" w:hAnsi="Consolas"/>
          <w:b w:val="0"/>
          <w:color w:val="7C83F6"/>
          <w:sz w:val="18"/>
        </w:rPr>
        <w:t>https://nutrio.me/nutrio/partners/sporthub</w:t>
      </w:r>
    </w:p>
    <w:p>
      <w:r>
        <w:rPr>
          <w:rFonts w:ascii="Arial" w:hAnsi="Arial"/>
          <w:b w:val="0"/>
          <w:color w:val="020617"/>
          <w:sz w:val="21"/>
        </w:rPr>
        <w:t>SportHub must provide equivalent sandbox authorization, token, user-info, API, and webhook test facilities before production activation.</w:t>
      </w:r>
    </w:p>
    <w:p>
      <w:pPr>
        <w:pStyle w:val="Heading2"/>
      </w:pPr>
      <w:r>
        <w:t>3. Values Required From SportHub</w:t>
      </w:r>
    </w:p>
    <w:p>
      <w:r>
        <w:rPr>
          <w:rFonts w:ascii="Arial" w:hAnsi="Arial"/>
          <w:b w:val="0"/>
          <w:color w:val="020617"/>
          <w:sz w:val="21"/>
        </w:rPr>
        <w:t>SportHub must send Nutrio the following values through a secure channel: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OAuth authorization endpoint.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OAuth token endpoint.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OAuth user-info endpoint, if the token response does not include a stable user ID.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REST API base URL.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OAuth client ID.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OAuth client secret.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Webhook HMAC secret with at least 32 random bytes.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Supported scopes and their exact names.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Sandbox test users for success, declined consent, expired token, and revoked access.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Confirmed Android App Link and iOS Universal Link formats.</w:t>
      </w:r>
    </w:p>
    <w:p>
      <w:r>
        <w:rPr>
          <w:rFonts w:ascii="Arial" w:hAnsi="Arial"/>
          <w:b w:val="0"/>
          <w:color w:val="020617"/>
          <w:sz w:val="21"/>
        </w:rPr>
        <w:t>Nutrio will configure these as server-side secrets. They must never be embedded in either mobile application.</w:t>
      </w:r>
    </w:p>
    <w:p>
      <w:pPr>
        <w:pStyle w:val="Heading2"/>
      </w:pPr>
      <w:r>
        <w:t>4. OAuth 2.0 Account Linking</w:t>
      </w:r>
    </w:p>
    <w:p>
      <w:pPr>
        <w:pStyle w:val="Heading3"/>
      </w:pPr>
      <w:r>
        <w:t>4.1 Authorization request</w:t>
      </w:r>
    </w:p>
    <w:p>
      <w:r>
        <w:rPr>
          <w:rFonts w:ascii="Arial" w:hAnsi="Arial"/>
          <w:b w:val="0"/>
          <w:color w:val="020617"/>
          <w:sz w:val="21"/>
        </w:rPr>
        <w:t>Nutrio redirects the customer to the SportHub authorization endpoint with:</w:t>
      </w:r>
    </w:p>
    <w:p>
      <w:pPr>
        <w:spacing w:before="80" w:after="160"/>
        <w:ind w:left="259" w:right="259"/>
        <w:shd w:fill="F6F8FB"/>
      </w:pPr>
      <w:r>
        <w:rPr>
          <w:rFonts w:ascii="Consolas" w:hAnsi="Consolas"/>
          <w:b w:val="0"/>
          <w:color w:val="020617"/>
          <w:sz w:val="16"/>
        </w:rPr>
        <w:t>response_type=code</w:t>
        <w:br/>
        <w:t>client_id={NUTRIO_CLIENT_ID}</w:t>
        <w:br/>
        <w:t>redirect_uri=https://loepcagitrijlfksawfm.supabase.co/functions/v1/sporthub-oauth-callback</w:t>
        <w:br/>
        <w:t>scope=openid profile bookings.read activities.read</w:t>
        <w:br/>
        <w:t>state={ONE_TIME_RANDOM_STATE}</w:t>
        <w:br/>
        <w:t>code_challenge={PKCE_S256_CHALLENGE}</w:t>
        <w:br/>
        <w:t>code_challenge_method=S256</w:t>
      </w:r>
    </w:p>
    <w:p>
      <w:r>
        <w:rPr>
          <w:rFonts w:ascii="Arial" w:hAnsi="Arial"/>
          <w:b w:val="0"/>
          <w:color w:val="020617"/>
          <w:sz w:val="21"/>
        </w:rPr>
        <w:t>Requirements: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state</w:t>
      </w:r>
      <w:r>
        <w:rPr>
          <w:rFonts w:ascii="Arial" w:hAnsi="Arial"/>
          <w:b w:val="0"/>
          <w:color w:val="020617"/>
          <w:sz w:val="21"/>
        </w:rPr>
        <w:t xml:space="preserve"> is one-time and expires after 10 minutes.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SportHub must return the state unchanged.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Consent must list booking status, activity type, session time, duration, calories when available, and venue name.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Declined consent returns </w:t>
      </w:r>
      <w:r>
        <w:rPr>
          <w:rFonts w:ascii="Consolas" w:hAnsi="Consolas"/>
          <w:b w:val="0"/>
          <w:color w:val="7C83F6"/>
          <w:sz w:val="18"/>
        </w:rPr>
        <w:t>error=access_denied</w:t>
      </w:r>
      <w:r>
        <w:rPr>
          <w:rFonts w:ascii="Arial" w:hAnsi="Arial"/>
          <w:b w:val="0"/>
          <w:color w:val="020617"/>
          <w:sz w:val="21"/>
        </w:rPr>
        <w:t xml:space="preserve"> with the original state.</w:t>
      </w:r>
    </w:p>
    <w:p>
      <w:pPr>
        <w:pStyle w:val="Heading3"/>
      </w:pPr>
      <w:r>
        <w:t>4.2 Successful callback</w:t>
      </w:r>
    </w:p>
    <w:p>
      <w:pPr>
        <w:spacing w:before="80" w:after="160"/>
        <w:ind w:left="259" w:right="259"/>
        <w:shd w:fill="F6F8FB"/>
      </w:pPr>
      <w:r>
        <w:rPr>
          <w:rFonts w:ascii="Consolas" w:hAnsi="Consolas"/>
          <w:b w:val="0"/>
          <w:color w:val="020617"/>
          <w:sz w:val="16"/>
        </w:rPr>
        <w:t>GET /functions/v1/sporthub-oauth-callback?code=AUTH_CODE&amp;state=ORIGINAL_STATE</w:t>
      </w:r>
    </w:p>
    <w:p>
      <w:pPr>
        <w:pStyle w:val="Heading3"/>
      </w:pPr>
      <w:r>
        <w:t>4.3 Token exchange</w:t>
      </w:r>
    </w:p>
    <w:p>
      <w:r>
        <w:rPr>
          <w:rFonts w:ascii="Arial" w:hAnsi="Arial"/>
          <w:b w:val="0"/>
          <w:color w:val="020617"/>
          <w:sz w:val="21"/>
        </w:rPr>
        <w:t>SportHub must accept:</w:t>
      </w:r>
    </w:p>
    <w:p>
      <w:pPr>
        <w:spacing w:before="80" w:after="160"/>
        <w:ind w:left="259" w:right="259"/>
        <w:shd w:fill="F6F8FB"/>
      </w:pPr>
      <w:r>
        <w:rPr>
          <w:rFonts w:ascii="Consolas" w:hAnsi="Consolas"/>
          <w:b w:val="0"/>
          <w:color w:val="020617"/>
          <w:sz w:val="16"/>
        </w:rPr>
        <w:t>POST {SPORTHUB_TOKEN_URL}</w:t>
        <w:br/>
        <w:t>Content-Type: application/x-www-form-urlencoded</w:t>
        <w:br/>
        <w:t>Accept: application/json</w:t>
        <w:br/>
        <w:br/>
        <w:t>grant_type=authorization_code</w:t>
        <w:br/>
        <w:t>code={AUTH_CODE}</w:t>
        <w:br/>
        <w:t>client_id={NUTRIO_CLIENT_ID}</w:t>
        <w:br/>
        <w:t>client_secret={NUTRIO_CLIENT_SECRET}</w:t>
        <w:br/>
        <w:t>redirect_uri={REGISTERED_CALLBACK}</w:t>
        <w:br/>
        <w:t>code_verifier={PKCE_VERIFIER}</w:t>
      </w:r>
    </w:p>
    <w:p>
      <w:r>
        <w:rPr>
          <w:rFonts w:ascii="Arial" w:hAnsi="Arial"/>
          <w:b w:val="0"/>
          <w:color w:val="020617"/>
          <w:sz w:val="21"/>
        </w:rPr>
        <w:t>Expected response:</w:t>
      </w:r>
    </w:p>
    <w:p>
      <w:pPr>
        <w:spacing w:before="80" w:after="160"/>
        <w:ind w:left="259" w:right="259"/>
        <w:shd w:fill="F6F8FB"/>
      </w:pPr>
      <w:r>
        <w:rPr>
          <w:rFonts w:ascii="Consolas" w:hAnsi="Consolas"/>
          <w:b w:val="0"/>
          <w:color w:val="020617"/>
          <w:sz w:val="16"/>
        </w:rPr>
        <w:t>{</w:t>
        <w:br/>
        <w:t xml:space="preserve">  "access_token": "opaque-access-token",</w:t>
        <w:br/>
        <w:t xml:space="preserve">  "refresh_token": "opaque-refresh-token",</w:t>
        <w:br/>
        <w:t xml:space="preserve">  "token_type": "Bearer",</w:t>
        <w:br/>
        <w:t xml:space="preserve">  "expires_in": 3600,</w:t>
        <w:br/>
        <w:t xml:space="preserve">  "scope": "openid profile bookings.read activities.read",</w:t>
        <w:br/>
        <w:t xml:space="preserve">  "user_id": "sh_user_12345"</w:t>
        <w:br/>
        <w:t>}</w:t>
      </w:r>
    </w:p>
    <w:p>
      <w:r>
        <w:rPr>
          <w:rFonts w:ascii="Consolas" w:hAnsi="Consolas"/>
          <w:b w:val="0"/>
          <w:color w:val="7C83F6"/>
          <w:sz w:val="18"/>
        </w:rPr>
        <w:t>user_id</w:t>
      </w:r>
      <w:r>
        <w:rPr>
          <w:rFonts w:ascii="Arial" w:hAnsi="Arial"/>
          <w:b w:val="0"/>
          <w:color w:val="020617"/>
          <w:sz w:val="21"/>
        </w:rPr>
        <w:t xml:space="preserve"> must be stable and never reassigned. If omitted, the user-info endpoint must return it as </w:t>
      </w:r>
      <w:r>
        <w:rPr>
          <w:rFonts w:ascii="Consolas" w:hAnsi="Consolas"/>
          <w:b w:val="0"/>
          <w:color w:val="7C83F6"/>
          <w:sz w:val="18"/>
        </w:rPr>
        <w:t>id</w:t>
      </w:r>
      <w:r>
        <w:rPr>
          <w:rFonts w:ascii="Arial" w:hAnsi="Arial"/>
          <w:b w:val="0"/>
          <w:color w:val="020617"/>
          <w:sz w:val="21"/>
        </w:rPr>
        <w:t xml:space="preserve">, </w:t>
      </w:r>
      <w:r>
        <w:rPr>
          <w:rFonts w:ascii="Consolas" w:hAnsi="Consolas"/>
          <w:b w:val="0"/>
          <w:color w:val="7C83F6"/>
          <w:sz w:val="18"/>
        </w:rPr>
        <w:t>user_id</w:t>
      </w:r>
      <w:r>
        <w:rPr>
          <w:rFonts w:ascii="Arial" w:hAnsi="Arial"/>
          <w:b w:val="0"/>
          <w:color w:val="020617"/>
          <w:sz w:val="21"/>
        </w:rPr>
        <w:t xml:space="preserve">, or OpenID </w:t>
      </w:r>
      <w:r>
        <w:rPr>
          <w:rFonts w:ascii="Consolas" w:hAnsi="Consolas"/>
          <w:b w:val="0"/>
          <w:color w:val="7C83F6"/>
          <w:sz w:val="18"/>
        </w:rPr>
        <w:t>sub</w:t>
      </w:r>
      <w:r>
        <w:rPr>
          <w:rFonts w:ascii="Arial" w:hAnsi="Arial"/>
          <w:b w:val="0"/>
          <w:color w:val="020617"/>
          <w:sz w:val="21"/>
        </w:rPr>
        <w:t>.</w:t>
      </w:r>
    </w:p>
    <w:p>
      <w:pPr>
        <w:pStyle w:val="Heading2"/>
      </w:pPr>
      <w:r>
        <w:t>5. Activity API</w:t>
      </w:r>
    </w:p>
    <w:p>
      <w:r>
        <w:rPr>
          <w:rFonts w:ascii="Arial" w:hAnsi="Arial"/>
          <w:b w:val="0"/>
          <w:color w:val="020617"/>
          <w:sz w:val="21"/>
        </w:rPr>
        <w:t>Nutrio uses this endpoint after linking and as a recovery path when a webhook is missed.</w:t>
      </w:r>
    </w:p>
    <w:p>
      <w:pPr>
        <w:spacing w:before="80" w:after="160"/>
        <w:ind w:left="259" w:right="259"/>
        <w:shd w:fill="F6F8FB"/>
      </w:pPr>
      <w:r>
        <w:rPr>
          <w:rFonts w:ascii="Consolas" w:hAnsi="Consolas"/>
          <w:b w:val="0"/>
          <w:color w:val="020617"/>
          <w:sz w:val="16"/>
        </w:rPr>
        <w:t>GET {SPORTHUB_API_BASE_URL}/v1/me/activities?from={ISO_8601}&amp;to={ISO_8601}</w:t>
        <w:br/>
        <w:t>Authorization: Bearer {ACCESS_TOKEN}</w:t>
        <w:br/>
        <w:t>Accept: application/json</w:t>
      </w:r>
    </w:p>
    <w:p>
      <w:r>
        <w:rPr>
          <w:rFonts w:ascii="Arial" w:hAnsi="Arial"/>
          <w:b w:val="0"/>
          <w:color w:val="020617"/>
          <w:sz w:val="21"/>
        </w:rPr>
        <w:t>Expected response:</w:t>
      </w:r>
    </w:p>
    <w:p>
      <w:pPr>
        <w:spacing w:before="80" w:after="160"/>
        <w:ind w:left="259" w:right="259"/>
        <w:shd w:fill="F6F8FB"/>
      </w:pPr>
      <w:r>
        <w:rPr>
          <w:rFonts w:ascii="Consolas" w:hAnsi="Consolas"/>
          <w:b w:val="0"/>
          <w:color w:val="020617"/>
          <w:sz w:val="16"/>
        </w:rPr>
        <w:t>{</w:t>
        <w:br/>
        <w:t xml:space="preserve">  "data": [</w:t>
        <w:br/>
        <w:t xml:space="preserve">    {</w:t>
        <w:br/>
        <w:t xml:space="preserve">      "id": "session_987",</w:t>
        <w:br/>
        <w:t xml:space="preserve">      "user_id": "sh_user_12345",</w:t>
        <w:br/>
        <w:t xml:space="preserve">      "activity_type": "Padel",</w:t>
        <w:br/>
        <w:t xml:space="preserve">      "venue_name": "Doha Sports Park",</w:t>
        <w:br/>
        <w:t xml:space="preserve">      "starts_at": "2026-07-15T17:00:00+03:00",</w:t>
        <w:br/>
        <w:t xml:space="preserve">      "ends_at": "2026-07-15T18:30:00+03:00",</w:t>
        <w:br/>
        <w:t xml:space="preserve">      "duration_minutes": 90,</w:t>
        <w:br/>
        <w:t xml:space="preserve">      "calories_burned": 620,</w:t>
        <w:br/>
        <w:t xml:space="preserve">      "status": "confirmed"</w:t>
        <w:br/>
        <w:t xml:space="preserve">    }</w:t>
        <w:br/>
        <w:t xml:space="preserve">  ]</w:t>
        <w:br/>
        <w:t>}</w:t>
      </w:r>
    </w:p>
    <w:p>
      <w:r>
        <w:rPr>
          <w:rFonts w:ascii="Arial" w:hAnsi="Arial"/>
          <w:b w:val="0"/>
          <w:color w:val="020617"/>
          <w:sz w:val="21"/>
        </w:rPr>
        <w:t>Rules: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Pagination must be documented if more than 100 records can be returned.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Times must be ISO 8601 with an explicit offset or UTC </w:t>
      </w:r>
      <w:r>
        <w:rPr>
          <w:rFonts w:ascii="Consolas" w:hAnsi="Consolas"/>
          <w:b w:val="0"/>
          <w:color w:val="7C83F6"/>
          <w:sz w:val="18"/>
        </w:rPr>
        <w:t>Z</w:t>
      </w:r>
      <w:r>
        <w:rPr>
          <w:rFonts w:ascii="Arial" w:hAnsi="Arial"/>
          <w:b w:val="0"/>
          <w:color w:val="020617"/>
          <w:sz w:val="21"/>
        </w:rPr>
        <w:t>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Valid status values: </w:t>
      </w:r>
      <w:r>
        <w:rPr>
          <w:rFonts w:ascii="Consolas" w:hAnsi="Consolas"/>
          <w:b w:val="0"/>
          <w:color w:val="7C83F6"/>
          <w:sz w:val="18"/>
        </w:rPr>
        <w:t>booked</w:t>
      </w:r>
      <w:r>
        <w:rPr>
          <w:rFonts w:ascii="Arial" w:hAnsi="Arial"/>
          <w:b w:val="0"/>
          <w:color w:val="020617"/>
          <w:sz w:val="21"/>
        </w:rPr>
        <w:t xml:space="preserve">, </w:t>
      </w:r>
      <w:r>
        <w:rPr>
          <w:rFonts w:ascii="Consolas" w:hAnsi="Consolas"/>
          <w:b w:val="0"/>
          <w:color w:val="7C83F6"/>
          <w:sz w:val="18"/>
        </w:rPr>
        <w:t>confirmed</w:t>
      </w:r>
      <w:r>
        <w:rPr>
          <w:rFonts w:ascii="Arial" w:hAnsi="Arial"/>
          <w:b w:val="0"/>
          <w:color w:val="020617"/>
          <w:sz w:val="21"/>
        </w:rPr>
        <w:t xml:space="preserve">, </w:t>
      </w:r>
      <w:r>
        <w:rPr>
          <w:rFonts w:ascii="Consolas" w:hAnsi="Consolas"/>
          <w:b w:val="0"/>
          <w:color w:val="7C83F6"/>
          <w:sz w:val="18"/>
        </w:rPr>
        <w:t>completed</w:t>
      </w:r>
      <w:r>
        <w:rPr>
          <w:rFonts w:ascii="Arial" w:hAnsi="Arial"/>
          <w:b w:val="0"/>
          <w:color w:val="020617"/>
          <w:sz w:val="21"/>
        </w:rPr>
        <w:t xml:space="preserve">, </w:t>
      </w:r>
      <w:r>
        <w:rPr>
          <w:rFonts w:ascii="Consolas" w:hAnsi="Consolas"/>
          <w:b w:val="0"/>
          <w:color w:val="7C83F6"/>
          <w:sz w:val="18"/>
        </w:rPr>
        <w:t>cancelled</w:t>
      </w:r>
      <w:r>
        <w:rPr>
          <w:rFonts w:ascii="Arial" w:hAnsi="Arial"/>
          <w:b w:val="0"/>
          <w:color w:val="020617"/>
          <w:sz w:val="21"/>
        </w:rPr>
        <w:t xml:space="preserve">, </w:t>
      </w:r>
      <w:r>
        <w:rPr>
          <w:rFonts w:ascii="Consolas" w:hAnsi="Consolas"/>
          <w:b w:val="0"/>
          <w:color w:val="7C83F6"/>
          <w:sz w:val="18"/>
        </w:rPr>
        <w:t>no_show</w:t>
      </w:r>
      <w:r>
        <w:rPr>
          <w:rFonts w:ascii="Arial" w:hAnsi="Arial"/>
          <w:b w:val="0"/>
          <w:color w:val="020617"/>
          <w:sz w:val="21"/>
        </w:rPr>
        <w:t>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Calories may be </w:t>
      </w:r>
      <w:r>
        <w:rPr>
          <w:rFonts w:ascii="Consolas" w:hAnsi="Consolas"/>
          <w:b w:val="0"/>
          <w:color w:val="7C83F6"/>
          <w:sz w:val="18"/>
        </w:rPr>
        <w:t>null</w:t>
      </w:r>
      <w:r>
        <w:rPr>
          <w:rFonts w:ascii="Arial" w:hAnsi="Arial"/>
          <w:b w:val="0"/>
          <w:color w:val="020617"/>
          <w:sz w:val="21"/>
        </w:rPr>
        <w:t>; never send a fabricated zero unless the measured value is zero.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A session ID must remain unchanged across status updates.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401</w:t>
      </w:r>
      <w:r>
        <w:rPr>
          <w:rFonts w:ascii="Arial" w:hAnsi="Arial"/>
          <w:b w:val="0"/>
          <w:color w:val="020617"/>
          <w:sz w:val="21"/>
        </w:rPr>
        <w:t xml:space="preserve"> or </w:t>
      </w:r>
      <w:r>
        <w:rPr>
          <w:rFonts w:ascii="Consolas" w:hAnsi="Consolas"/>
          <w:b w:val="0"/>
          <w:color w:val="7C83F6"/>
          <w:sz w:val="18"/>
        </w:rPr>
        <w:t>403</w:t>
      </w:r>
      <w:r>
        <w:rPr>
          <w:rFonts w:ascii="Arial" w:hAnsi="Arial"/>
          <w:b w:val="0"/>
          <w:color w:val="020617"/>
          <w:sz w:val="21"/>
        </w:rPr>
        <w:t xml:space="preserve"> causes Nutrio to mark the integration as requiring reauthorization.</w:t>
      </w:r>
    </w:p>
    <w:p>
      <w:pPr>
        <w:pStyle w:val="Heading2"/>
      </w:pPr>
      <w:r>
        <w:t>6. Webhook Contract</w:t>
      </w:r>
    </w:p>
    <w:p>
      <w:pPr>
        <w:pStyle w:val="Heading3"/>
      </w:pPr>
      <w:r>
        <w:t>6.1 Required headers</w:t>
      </w:r>
    </w:p>
    <w:p>
      <w:pPr>
        <w:spacing w:before="80" w:after="160"/>
        <w:ind w:left="259" w:right="259"/>
        <w:shd w:fill="F6F8FB"/>
      </w:pPr>
      <w:r>
        <w:rPr>
          <w:rFonts w:ascii="Consolas" w:hAnsi="Consolas"/>
          <w:b w:val="0"/>
          <w:color w:val="020617"/>
          <w:sz w:val="16"/>
        </w:rPr>
        <w:t>Content-Type: application/json</w:t>
        <w:br/>
        <w:t>X-SportHub-Event-Id: evt_01J...</w:t>
        <w:br/>
        <w:t>X-SportHub-Timestamp: 1784124000</w:t>
        <w:br/>
        <w:t>X-SportHub-Signature: sha256={LOWERCASE_HEX_HMAC}</w:t>
      </w:r>
    </w:p>
    <w:p>
      <w:r>
        <w:rPr>
          <w:rFonts w:ascii="Consolas" w:hAnsi="Consolas"/>
          <w:b w:val="0"/>
          <w:color w:val="7C83F6"/>
          <w:sz w:val="18"/>
        </w:rPr>
        <w:t>X-SportHub-Timestamp</w:t>
      </w:r>
      <w:r>
        <w:rPr>
          <w:rFonts w:ascii="Arial" w:hAnsi="Arial"/>
          <w:b w:val="0"/>
          <w:color w:val="020617"/>
          <w:sz w:val="21"/>
        </w:rPr>
        <w:t xml:space="preserve"> may contain Unix seconds or milliseconds. Nutrio rejects requests more than five minutes old.</w:t>
      </w:r>
    </w:p>
    <w:p>
      <w:pPr>
        <w:pStyle w:val="Heading3"/>
      </w:pPr>
      <w:r>
        <w:t>6.2 Signature generation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Preserve the exact UTF-8 request body bytes.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Create the signed value: </w:t>
      </w:r>
      <w:r>
        <w:rPr>
          <w:rFonts w:ascii="Consolas" w:hAnsi="Consolas"/>
          <w:b w:val="0"/>
          <w:color w:val="7C83F6"/>
          <w:sz w:val="18"/>
        </w:rPr>
        <w:t>{timestamp}.{rawBody}</w:t>
      </w:r>
      <w:r>
        <w:rPr>
          <w:rFonts w:ascii="Arial" w:hAnsi="Arial"/>
          <w:b w:val="0"/>
          <w:color w:val="020617"/>
          <w:sz w:val="21"/>
        </w:rPr>
        <w:t>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Calculate HMAC-SHA256 using the shared webhook secret.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Send lowercase hexadecimal output prefixed with </w:t>
      </w:r>
      <w:r>
        <w:rPr>
          <w:rFonts w:ascii="Consolas" w:hAnsi="Consolas"/>
          <w:b w:val="0"/>
          <w:color w:val="7C83F6"/>
          <w:sz w:val="18"/>
        </w:rPr>
        <w:t>sha256=</w:t>
      </w:r>
      <w:r>
        <w:rPr>
          <w:rFonts w:ascii="Arial" w:hAnsi="Arial"/>
          <w:b w:val="0"/>
          <w:color w:val="020617"/>
          <w:sz w:val="21"/>
        </w:rPr>
        <w:t>.</w:t>
      </w:r>
    </w:p>
    <w:p>
      <w:r>
        <w:rPr>
          <w:rFonts w:ascii="Arial" w:hAnsi="Arial"/>
          <w:b w:val="0"/>
          <w:color w:val="020617"/>
          <w:sz w:val="21"/>
        </w:rPr>
        <w:t>Example pseudocode:</w:t>
      </w:r>
    </w:p>
    <w:p>
      <w:pPr>
        <w:spacing w:before="80" w:after="160"/>
        <w:ind w:left="259" w:right="259"/>
        <w:shd w:fill="F6F8FB"/>
      </w:pPr>
      <w:r>
        <w:rPr>
          <w:rFonts w:ascii="Consolas" w:hAnsi="Consolas"/>
          <w:b w:val="0"/>
          <w:color w:val="020617"/>
          <w:sz w:val="16"/>
        </w:rPr>
        <w:t>const signedPayload = `${timestamp}.${rawBody}`;</w:t>
        <w:br/>
        <w:t>const signature = crypto</w:t>
        <w:br/>
        <w:t xml:space="preserve">  .createHmac("sha256", webhookSecret)</w:t>
        <w:br/>
        <w:t xml:space="preserve">  .update(signedPayload, "utf8")</w:t>
        <w:br/>
        <w:t xml:space="preserve">  .digest("hex");</w:t>
        <w:br/>
        <w:t>headers["X-SportHub-Signature"] = `sha256=${signature}`;</w:t>
      </w:r>
    </w:p>
    <w:p>
      <w:pPr>
        <w:pStyle w:val="Heading3"/>
      </w:pPr>
      <w:r>
        <w:t>6.3 Supported events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booking.created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booking.confirmed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booking.cancelled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activity.completed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activity.updated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activity.no_show</w:t>
      </w:r>
    </w:p>
    <w:p>
      <w:pPr>
        <w:pStyle w:val="Heading3"/>
      </w:pPr>
      <w:r>
        <w:t>6.4 Webhook payload</w:t>
      </w:r>
    </w:p>
    <w:p>
      <w:pPr>
        <w:spacing w:before="80" w:after="160"/>
        <w:ind w:left="259" w:right="259"/>
        <w:shd w:fill="F6F8FB"/>
      </w:pPr>
      <w:r>
        <w:rPr>
          <w:rFonts w:ascii="Consolas" w:hAnsi="Consolas"/>
          <w:b w:val="0"/>
          <w:color w:val="020617"/>
          <w:sz w:val="16"/>
        </w:rPr>
        <w:t>{</w:t>
        <w:br/>
        <w:t xml:space="preserve">  "id": "evt_01JABC123",</w:t>
        <w:br/>
        <w:t xml:space="preserve">  "type": "activity.completed",</w:t>
        <w:br/>
        <w:t xml:space="preserve">  "created_at": "2026-07-15T18:35:10+03:00",</w:t>
        <w:br/>
        <w:t xml:space="preserve">  "data": {</w:t>
        <w:br/>
        <w:t xml:space="preserve">    "session_id": "session_987",</w:t>
        <w:br/>
        <w:t xml:space="preserve">    "user_id": "sh_user_12345",</w:t>
        <w:br/>
        <w:t xml:space="preserve">    "activity_type": "Padel",</w:t>
        <w:br/>
        <w:t xml:space="preserve">    "venue_name": "Doha Sports Park",</w:t>
        <w:br/>
        <w:t xml:space="preserve">    "starts_at": "2026-07-15T17:00:00+03:00",</w:t>
        <w:br/>
        <w:t xml:space="preserve">    "ends_at": "2026-07-15T18:30:00+03:00",</w:t>
        <w:br/>
        <w:t xml:space="preserve">    "duration_minutes": 90,</w:t>
        <w:br/>
        <w:t xml:space="preserve">    "calories_burned": 620,</w:t>
        <w:br/>
        <w:t xml:space="preserve">    "status": "completed"</w:t>
        <w:br/>
        <w:t xml:space="preserve">  }</w:t>
        <w:br/>
        <w:t>}</w:t>
      </w:r>
    </w:p>
    <w:p>
      <w:pPr>
        <w:pStyle w:val="Heading3"/>
      </w:pPr>
      <w:r>
        <w:t>6.5 Delivery requirements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Deliver at least once; Nutrio handles duplicate event IDs idempotently.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Retry </w:t>
      </w:r>
      <w:r>
        <w:rPr>
          <w:rFonts w:ascii="Consolas" w:hAnsi="Consolas"/>
          <w:b w:val="0"/>
          <w:color w:val="7C83F6"/>
          <w:sz w:val="18"/>
        </w:rPr>
        <w:t>408</w:t>
      </w:r>
      <w:r>
        <w:rPr>
          <w:rFonts w:ascii="Arial" w:hAnsi="Arial"/>
          <w:b w:val="0"/>
          <w:color w:val="020617"/>
          <w:sz w:val="21"/>
        </w:rPr>
        <w:t xml:space="preserve">, </w:t>
      </w:r>
      <w:r>
        <w:rPr>
          <w:rFonts w:ascii="Consolas" w:hAnsi="Consolas"/>
          <w:b w:val="0"/>
          <w:color w:val="7C83F6"/>
          <w:sz w:val="18"/>
        </w:rPr>
        <w:t>425</w:t>
      </w:r>
      <w:r>
        <w:rPr>
          <w:rFonts w:ascii="Arial" w:hAnsi="Arial"/>
          <w:b w:val="0"/>
          <w:color w:val="020617"/>
          <w:sz w:val="21"/>
        </w:rPr>
        <w:t xml:space="preserve">, </w:t>
      </w:r>
      <w:r>
        <w:rPr>
          <w:rFonts w:ascii="Consolas" w:hAnsi="Consolas"/>
          <w:b w:val="0"/>
          <w:color w:val="7C83F6"/>
          <w:sz w:val="18"/>
        </w:rPr>
        <w:t>429</w:t>
      </w:r>
      <w:r>
        <w:rPr>
          <w:rFonts w:ascii="Arial" w:hAnsi="Arial"/>
          <w:b w:val="0"/>
          <w:color w:val="020617"/>
          <w:sz w:val="21"/>
        </w:rPr>
        <w:t xml:space="preserve">, and </w:t>
      </w:r>
      <w:r>
        <w:rPr>
          <w:rFonts w:ascii="Consolas" w:hAnsi="Consolas"/>
          <w:b w:val="0"/>
          <w:color w:val="7C83F6"/>
          <w:sz w:val="18"/>
        </w:rPr>
        <w:t>5xx</w:t>
      </w:r>
      <w:r>
        <w:rPr>
          <w:rFonts w:ascii="Arial" w:hAnsi="Arial"/>
          <w:b w:val="0"/>
          <w:color w:val="020617"/>
          <w:sz w:val="21"/>
        </w:rPr>
        <w:t xml:space="preserve"> using exponential backoff.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Suggested schedule: 30 seconds, 2 minutes, 10 minutes, 1 hour, 6 hours, 24 hours.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Do not retry permanent </w:t>
      </w:r>
      <w:r>
        <w:rPr>
          <w:rFonts w:ascii="Consolas" w:hAnsi="Consolas"/>
          <w:b w:val="0"/>
          <w:color w:val="7C83F6"/>
          <w:sz w:val="18"/>
        </w:rPr>
        <w:t>400</w:t>
      </w:r>
      <w:r>
        <w:rPr>
          <w:rFonts w:ascii="Arial" w:hAnsi="Arial"/>
          <w:b w:val="0"/>
          <w:color w:val="020617"/>
          <w:sz w:val="21"/>
        </w:rPr>
        <w:t xml:space="preserve">, </w:t>
      </w:r>
      <w:r>
        <w:rPr>
          <w:rFonts w:ascii="Consolas" w:hAnsi="Consolas"/>
          <w:b w:val="0"/>
          <w:color w:val="7C83F6"/>
          <w:sz w:val="18"/>
        </w:rPr>
        <w:t>401</w:t>
      </w:r>
      <w:r>
        <w:rPr>
          <w:rFonts w:ascii="Arial" w:hAnsi="Arial"/>
          <w:b w:val="0"/>
          <w:color w:val="020617"/>
          <w:sz w:val="21"/>
        </w:rPr>
        <w:t xml:space="preserve">, </w:t>
      </w:r>
      <w:r>
        <w:rPr>
          <w:rFonts w:ascii="Consolas" w:hAnsi="Consolas"/>
          <w:b w:val="0"/>
          <w:color w:val="7C83F6"/>
          <w:sz w:val="18"/>
        </w:rPr>
        <w:t>404</w:t>
      </w:r>
      <w:r>
        <w:rPr>
          <w:rFonts w:ascii="Arial" w:hAnsi="Arial"/>
          <w:b w:val="0"/>
          <w:color w:val="020617"/>
          <w:sz w:val="21"/>
        </w:rPr>
        <w:t xml:space="preserve">, or </w:t>
      </w:r>
      <w:r>
        <w:rPr>
          <w:rFonts w:ascii="Consolas" w:hAnsi="Consolas"/>
          <w:b w:val="0"/>
          <w:color w:val="7C83F6"/>
          <w:sz w:val="18"/>
        </w:rPr>
        <w:t>422</w:t>
      </w:r>
      <w:r>
        <w:rPr>
          <w:rFonts w:ascii="Arial" w:hAnsi="Arial"/>
          <w:b w:val="0"/>
          <w:color w:val="020617"/>
          <w:sz w:val="21"/>
        </w:rPr>
        <w:t xml:space="preserve"> errors without correcting the request.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Keep delivery logs for at least 30 days.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Provide a dashboard action to replay an event by event ID.</w:t>
      </w:r>
    </w:p>
    <w:p>
      <w:pPr>
        <w:pStyle w:val="Heading3"/>
      </w:pPr>
      <w:r>
        <w:t>6.6 Nutrio responses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200</w:t>
      </w:r>
      <w:r>
        <w:rPr>
          <w:rFonts w:ascii="Arial" w:hAnsi="Arial"/>
          <w:b w:val="0"/>
          <w:color w:val="020617"/>
          <w:sz w:val="21"/>
        </w:rPr>
        <w:t>: accepted and processed, or duplicate already processed.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202</w:t>
      </w:r>
      <w:r>
        <w:rPr>
          <w:rFonts w:ascii="Arial" w:hAnsi="Arial"/>
          <w:b w:val="0"/>
          <w:color w:val="020617"/>
          <w:sz w:val="21"/>
        </w:rPr>
        <w:t>: valid non-activity event stored but not projected as a workout.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401</w:t>
      </w:r>
      <w:r>
        <w:rPr>
          <w:rFonts w:ascii="Arial" w:hAnsi="Arial"/>
          <w:b w:val="0"/>
          <w:color w:val="020617"/>
          <w:sz w:val="21"/>
        </w:rPr>
        <w:t>: missing/stale timestamp or invalid signature.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404</w:t>
      </w:r>
      <w:r>
        <w:rPr>
          <w:rFonts w:ascii="Arial" w:hAnsi="Arial"/>
          <w:b w:val="0"/>
          <w:color w:val="020617"/>
          <w:sz w:val="21"/>
        </w:rPr>
        <w:t>: no linked Nutrio account for this SportHub user.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422</w:t>
      </w:r>
      <w:r>
        <w:rPr>
          <w:rFonts w:ascii="Arial" w:hAnsi="Arial"/>
          <w:b w:val="0"/>
          <w:color w:val="020617"/>
          <w:sz w:val="21"/>
        </w:rPr>
        <w:t>: required event fields are missing or invalid.</w:t>
      </w:r>
    </w:p>
    <w:p>
      <w:pPr>
        <w:pStyle w:val="ListBullet"/>
        <w:ind w:left="461" w:hanging="259"/>
      </w:pPr>
      <w:r>
        <w:rPr>
          <w:rFonts w:ascii="Consolas" w:hAnsi="Consolas"/>
          <w:b w:val="0"/>
          <w:color w:val="7C83F6"/>
          <w:sz w:val="18"/>
        </w:rPr>
        <w:t>500</w:t>
      </w:r>
      <w:r>
        <w:rPr>
          <w:rFonts w:ascii="Arial" w:hAnsi="Arial"/>
          <w:b w:val="0"/>
          <w:color w:val="020617"/>
          <w:sz w:val="21"/>
        </w:rPr>
        <w:t>: temporary Nutrio processing failure; retry.</w:t>
      </w:r>
    </w:p>
    <w:p>
      <w:pPr>
        <w:pStyle w:val="Heading2"/>
      </w:pPr>
      <w:r>
        <w:t>7. Data Behavior in Nutrio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Booked and confirmed sessions appear as upcoming SportHub activities.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Completed sessions create or update one Nutrio workout using the SportHub session ID.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Cancelled and no-show sessions remove any projected Nutrio workout.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Duplicate webhook deliveries do not duplicate workouts.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SportHub activities are labeled with their source and cannot be manually deleted in Nutrio.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Disconnecting deletes stored OAuth credentials and stops future synchronization.</w:t>
      </w:r>
    </w:p>
    <w:p>
      <w:pPr>
        <w:pStyle w:val="Heading2"/>
      </w:pPr>
      <w:r>
        <w:t>8. Referral Links</w:t>
      </w:r>
    </w:p>
    <w:p>
      <w:pPr>
        <w:pStyle w:val="Heading3"/>
      </w:pPr>
      <w:r>
        <w:t>SportHub to Nutrio</w:t>
      </w:r>
    </w:p>
    <w:p>
      <w:pPr>
        <w:spacing w:before="80" w:after="160"/>
        <w:ind w:left="259" w:right="259"/>
        <w:shd w:fill="F6F8FB"/>
      </w:pPr>
      <w:r>
        <w:rPr>
          <w:rFonts w:ascii="Consolas" w:hAnsi="Consolas"/>
          <w:b w:val="0"/>
          <w:color w:val="020617"/>
          <w:sz w:val="16"/>
        </w:rPr>
        <w:t>https://nutrio.me/nutrio/sporthub?campaign={CAMPAIGN}&amp;sporthub_user={STABLE_USER_ID}</w:t>
      </w:r>
    </w:p>
    <w:p>
      <w:r>
        <w:rPr>
          <w:rFonts w:ascii="Arial" w:hAnsi="Arial"/>
          <w:b w:val="0"/>
          <w:color w:val="020617"/>
          <w:sz w:val="21"/>
        </w:rPr>
        <w:t>This link is for attribution only. It does not link accounts and must not expose email, phone, access tokens, or other personal information.</w:t>
      </w:r>
    </w:p>
    <w:p>
      <w:pPr>
        <w:pStyle w:val="Heading3"/>
      </w:pPr>
      <w:r>
        <w:t>Nutrio to SportHub</w:t>
      </w:r>
    </w:p>
    <w:p>
      <w:r>
        <w:rPr>
          <w:rFonts w:ascii="Arial" w:hAnsi="Arial"/>
          <w:b w:val="0"/>
          <w:color w:val="020617"/>
          <w:sz w:val="21"/>
        </w:rPr>
        <w:t>Nutrio currently opens:</w:t>
      </w:r>
    </w:p>
    <w:p>
      <w:pPr>
        <w:spacing w:before="80" w:after="160"/>
        <w:ind w:left="259" w:right="259"/>
        <w:shd w:fill="F6F8FB"/>
      </w:pPr>
      <w:r>
        <w:rPr>
          <w:rFonts w:ascii="Consolas" w:hAnsi="Consolas"/>
          <w:b w:val="0"/>
          <w:color w:val="020617"/>
          <w:sz w:val="16"/>
        </w:rPr>
        <w:t>https://www.sporthubapp.com/?source=nutrio&amp;campaign={CAMPAIGN}&amp;code=NUTRIO15</w:t>
      </w:r>
    </w:p>
    <w:p>
      <w:r>
        <w:rPr>
          <w:rFonts w:ascii="Arial" w:hAnsi="Arial"/>
          <w:b w:val="0"/>
          <w:color w:val="020617"/>
          <w:sz w:val="21"/>
        </w:rPr>
        <w:t>SportHub should provide equivalent Universal Link and Android App Link URLs that open the installed app and fall back to the correct store or website.</w:t>
      </w:r>
    </w:p>
    <w:p>
      <w:pPr>
        <w:pStyle w:val="Heading2"/>
      </w:pPr>
      <w:r>
        <w:t>9. Security Requirements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TLS 1.2 or newer for every endpoint.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OAuth Authorization Code with PKCE; implicit flow is not accepted.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Access and refresh tokens must never be placed in URLs or mobile logs.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Rotate client and webhook secrets without downtime using overlapping keys.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Rate-limit authorization, token, API, and webhook endpoints.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Audit consent, token refresh, unlink, webhook delivery, and replay actions.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Notify Nutrio before changing scopes, field names, event names, or signature rules.</w:t>
      </w:r>
    </w:p>
    <w:p>
      <w:pPr>
        <w:pStyle w:val="ListBullet"/>
        <w:ind w:left="461" w:hanging="259"/>
      </w:pPr>
      <w:r>
        <w:rPr>
          <w:rFonts w:ascii="Arial" w:hAnsi="Arial"/>
          <w:b w:val="0"/>
          <w:color w:val="020617"/>
          <w:sz w:val="21"/>
        </w:rPr>
        <w:t>Delete or stop processing Nutrio-linked data after account disconnection.</w:t>
      </w:r>
    </w:p>
    <w:p>
      <w:pPr>
        <w:pStyle w:val="Heading2"/>
      </w:pPr>
      <w:r>
        <w:t>10. Acceptance Test Matrix</w:t>
      </w:r>
    </w:p>
    <w:p>
      <w:r>
        <w:rPr>
          <w:rFonts w:ascii="Arial" w:hAnsi="Arial"/>
          <w:b w:val="0"/>
          <w:color w:val="020617"/>
          <w:sz w:val="21"/>
        </w:rPr>
        <w:t>SportHub and Nutrio QA must jointly pass all cases: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Customer approves linking and returns to Nutrio as connected.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Customer denies consent and Nutrio remains disconnected.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Invalid or reused state is rejected.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Invalid HMAC signature is rejected with </w:t>
      </w:r>
      <w:r>
        <w:rPr>
          <w:rFonts w:ascii="Consolas" w:hAnsi="Consolas"/>
          <w:b w:val="0"/>
          <w:color w:val="7C83F6"/>
          <w:sz w:val="18"/>
        </w:rPr>
        <w:t>401</w:t>
      </w:r>
      <w:r>
        <w:rPr>
          <w:rFonts w:ascii="Arial" w:hAnsi="Arial"/>
          <w:b w:val="0"/>
          <w:color w:val="020617"/>
          <w:sz w:val="21"/>
        </w:rPr>
        <w:t>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Timestamp older than five minutes is rejected.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Booking creation appears as an upcoming activity.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Booking cancellation removes it from the upcoming state.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Completed activity appears once in Nutrio workout history.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The same event delivered three times still creates one workout.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A missed webhook is recovered by manual sync.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Expired authorization changes Nutrio to “Reconnect”.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 xml:space="preserve">Unlink removes credentials and subsequent events return </w:t>
      </w:r>
      <w:r>
        <w:rPr>
          <w:rFonts w:ascii="Consolas" w:hAnsi="Consolas"/>
          <w:b w:val="0"/>
          <w:color w:val="7C83F6"/>
          <w:sz w:val="18"/>
        </w:rPr>
        <w:t>404</w:t>
      </w:r>
      <w:r>
        <w:rPr>
          <w:rFonts w:ascii="Arial" w:hAnsi="Arial"/>
          <w:b w:val="0"/>
          <w:color w:val="020617"/>
          <w:sz w:val="21"/>
        </w:rPr>
        <w:t>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Qatar timezone dates remain correct for sessions near midnight.</w:t>
      </w:r>
    </w:p>
    <w:p>
      <w:pPr>
        <w:pStyle w:val="ListNumber"/>
        <w:ind w:left="461" w:hanging="259"/>
      </w:pPr>
      <w:r>
        <w:rPr>
          <w:rFonts w:ascii="Arial" w:hAnsi="Arial"/>
          <w:b w:val="0"/>
          <w:color w:val="020617"/>
          <w:sz w:val="21"/>
        </w:rPr>
        <w:t>No Nutrio nutrition or medical data is sent to SportHub.</w:t>
      </w:r>
    </w:p>
    <w:p>
      <w:pPr>
        <w:pStyle w:val="Heading2"/>
      </w:pPr>
      <w:r>
        <w:t>11. Go-Live Checklist</w:t>
      </w:r>
    </w:p>
    <w:p>
      <w:pPr>
        <w:pStyle w:val="Heading3"/>
      </w:pPr>
      <w:r>
        <w:t>SportHub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Provide sandbox endpoints and test accounts.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Register the exact Nutrio OAuth callback.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Implement PKCE S256.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 xml:space="preserve">☐ Implement </w:t>
      </w:r>
      <w:r>
        <w:rPr>
          <w:rFonts w:ascii="Consolas" w:hAnsi="Consolas"/>
          <w:b w:val="0"/>
          <w:color w:val="7C83F6"/>
          <w:sz w:val="18"/>
        </w:rPr>
        <w:t>/v1/me/activities</w:t>
      </w:r>
      <w:r>
        <w:rPr>
          <w:rFonts w:ascii="Arial" w:hAnsi="Arial"/>
          <w:b w:val="0"/>
          <w:color w:val="020617"/>
          <w:sz w:val="21"/>
        </w:rPr>
        <w:t>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Implement all required signed webhook events.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Configure retries and event replay.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Provide mobile deep links.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Complete joint security and QA review.</w:t>
      </w:r>
    </w:p>
    <w:p>
      <w:pPr>
        <w:pStyle w:val="Heading3"/>
      </w:pPr>
      <w:r>
        <w:t>Nutrio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Configure SportHub OAuth and API secrets in Supabase.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Generate and configure the 32-byte token encryption key.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Apply the SportHub database migration.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Deploy link-start, callback, sync, unlink, and webhook functions.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Exchange and configure the webhook secret.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Run the joint acceptance matrix.</w:t>
      </w:r>
    </w:p>
    <w:p>
      <w:pPr>
        <w:ind w:left="346"/>
      </w:pPr>
      <w:r>
        <w:rPr>
          <w:rFonts w:ascii="Arial" w:hAnsi="Arial"/>
          <w:b w:val="0"/>
          <w:color w:val="020617"/>
          <w:sz w:val="21"/>
        </w:rPr>
        <w:t>☐ Enable the production integration UI after approval.</w:t>
      </w:r>
    </w:p>
    <w:p>
      <w:pPr>
        <w:pStyle w:val="Heading2"/>
      </w:pPr>
      <w:r>
        <w:t>12. Nutrio Server Configuration Names</w:t>
      </w:r>
    </w:p>
    <w:p>
      <w:r>
        <w:rPr>
          <w:rFonts w:ascii="Arial" w:hAnsi="Arial"/>
          <w:b w:val="0"/>
          <w:color w:val="020617"/>
          <w:sz w:val="21"/>
        </w:rPr>
        <w:t>SportHub values map to these Nutrio server secrets:</w:t>
      </w:r>
    </w:p>
    <w:p>
      <w:pPr>
        <w:spacing w:before="80" w:after="160"/>
        <w:ind w:left="259" w:right="259"/>
        <w:shd w:fill="F6F8FB"/>
      </w:pPr>
      <w:r>
        <w:rPr>
          <w:rFonts w:ascii="Consolas" w:hAnsi="Consolas"/>
          <w:b w:val="0"/>
          <w:color w:val="020617"/>
          <w:sz w:val="16"/>
        </w:rPr>
        <w:t>SPORTHUB_AUTHORIZATION_URL</w:t>
        <w:br/>
        <w:t>SPORTHUB_TOKEN_URL</w:t>
        <w:br/>
        <w:t>SPORTHUB_USERINFO_URL</w:t>
        <w:br/>
        <w:t>SPORTHUB_API_BASE_URL</w:t>
        <w:br/>
        <w:t>SPORTHUB_CLIENT_ID</w:t>
        <w:br/>
        <w:t>SPORTHUB_CLIENT_SECRET</w:t>
        <w:br/>
        <w:t>SPORTHUB_REDIRECT_URI</w:t>
        <w:br/>
        <w:t>SPORTHUB_WEBHOOK_SECRET</w:t>
        <w:br/>
        <w:t>SPORTHUB_TOKEN_ENCRYPTION_KEY</w:t>
        <w:br/>
        <w:t>NUTRIO_APP_URL</w:t>
      </w:r>
    </w:p>
    <w:p>
      <w:r>
        <w:rPr>
          <w:rFonts w:ascii="Arial" w:hAnsi="Arial"/>
          <w:b w:val="0"/>
          <w:color w:val="020617"/>
          <w:sz w:val="21"/>
        </w:rPr>
        <w:t>The token encryption key is generated and owned by Nutrio. SportHub does not need to receive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4748B"/>
        <w:sz w:val="16"/>
      </w:rPr>
      <w:t xml:space="preserve">Confidential partner engineering handoff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4748B"/>
        <w:sz w:val="17"/>
      </w:rPr>
      <w:t>NUTRIO x SPORTHUB  |  INTEGRATION CONTRACT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0206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2061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2C7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7C83F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