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BF7E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ທິດສະດີກ່ຽວກັບ</w:t>
      </w:r>
      <w:r w:rsidRPr="00076218">
        <w:rPr>
          <w:rFonts w:ascii="Saysettha OT" w:hAnsi="Saysettha OT" w:cs="Saysettha OT"/>
        </w:rPr>
        <w:t xml:space="preserve"> </w:t>
      </w:r>
      <w:r w:rsidRPr="00076218">
        <w:rPr>
          <w:rFonts w:ascii="Saysettha OT" w:hAnsi="Saysettha OT" w:cs="Saysettha OT"/>
          <w:b/>
          <w:bCs/>
          <w:cs/>
          <w:lang w:bidi="lo-LA"/>
        </w:rPr>
        <w:t>ພຶດຕິກໍາຂອງຍຸງລາຍ (</w:t>
      </w:r>
      <w:r w:rsidRPr="00076218">
        <w:rPr>
          <w:rFonts w:ascii="Saysettha OT" w:hAnsi="Saysettha OT" w:cs="Saysettha OT"/>
          <w:b/>
          <w:bCs/>
        </w:rPr>
        <w:t>Aedes aegypti / Aedes albopictus)</w:t>
      </w:r>
      <w:r w:rsidRPr="00076218">
        <w:rPr>
          <w:rFonts w:ascii="Saysettha OT" w:hAnsi="Saysettha OT" w:cs="Saysettha OT"/>
        </w:rPr>
        <w:t xml:space="preserve"> </w:t>
      </w:r>
      <w:r w:rsidRPr="00076218">
        <w:rPr>
          <w:rFonts w:ascii="Saysettha OT" w:hAnsi="Saysettha OT" w:cs="Saysettha OT"/>
          <w:cs/>
          <w:lang w:bidi="lo-LA"/>
        </w:rPr>
        <w:t>ທີ່ເປັນພາຫະນໍາເຊື້ອໄຂ້ເລືອກອອກ ສາມາດອະທິບາຍໄດ້ຕາມຫຼາຍທິດສະດີທາງຊີວະວິທະຍາ ແລະ ພຶດຕິກໍາສັດ ດັ່ງນີ້:</w:t>
      </w:r>
    </w:p>
    <w:p w14:paraId="732A0DD3" w14:textId="77777777" w:rsidR="00997161" w:rsidRPr="00076218" w:rsidRDefault="00000000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pict w14:anchorId="6A94C2CD">
          <v:rect id="_x0000_i1025" style="width:0;height:1.5pt" o:hralign="center" o:hrstd="t" o:hr="t" fillcolor="#a0a0a0" stroked="f"/>
        </w:pict>
      </w:r>
    </w:p>
    <w:p w14:paraId="2F615BAD" w14:textId="77777777" w:rsidR="00997161" w:rsidRPr="00076218" w:rsidRDefault="00997161" w:rsidP="00997161">
      <w:pPr>
        <w:rPr>
          <w:rFonts w:ascii="Saysettha OT" w:hAnsi="Saysettha OT" w:cs="Saysettha OT"/>
          <w:b/>
          <w:bCs/>
        </w:rPr>
      </w:pPr>
      <w:r w:rsidRPr="00076218">
        <w:rPr>
          <w:rFonts w:ascii="Segoe UI Emoji" w:hAnsi="Segoe UI Emoji" w:cs="Segoe UI Emoji"/>
          <w:b/>
          <w:bCs/>
        </w:rPr>
        <w:t>🦟</w:t>
      </w:r>
      <w:r w:rsidRPr="00076218">
        <w:rPr>
          <w:rFonts w:ascii="Saysettha OT" w:hAnsi="Saysettha OT" w:cs="Saysettha OT"/>
          <w:b/>
          <w:bCs/>
        </w:rPr>
        <w:t xml:space="preserve"> 1. </w:t>
      </w:r>
      <w:r w:rsidRPr="00076218">
        <w:rPr>
          <w:rFonts w:ascii="Saysettha OT" w:hAnsi="Saysettha OT" w:cs="Saysettha OT"/>
          <w:b/>
          <w:bCs/>
          <w:cs/>
          <w:lang w:bidi="lo-LA"/>
        </w:rPr>
        <w:t xml:space="preserve">ທິດສະດີ </w:t>
      </w:r>
      <w:r w:rsidRPr="00076218">
        <w:rPr>
          <w:rFonts w:ascii="Saysettha OT" w:hAnsi="Saysettha OT" w:cs="Saysettha OT"/>
          <w:b/>
          <w:bCs/>
        </w:rPr>
        <w:t>Host-Seeking Behavior (</w:t>
      </w:r>
      <w:r w:rsidRPr="00076218">
        <w:rPr>
          <w:rFonts w:ascii="Saysettha OT" w:hAnsi="Saysettha OT" w:cs="Saysettha OT"/>
          <w:b/>
          <w:bCs/>
          <w:cs/>
          <w:lang w:bidi="lo-LA"/>
        </w:rPr>
        <w:t>ການຫາເຈົ້າພາບ)</w:t>
      </w:r>
    </w:p>
    <w:p w14:paraId="4506D7C9" w14:textId="34C54B6A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drawing>
          <wp:inline distT="0" distB="0" distL="0" distR="0" wp14:anchorId="68021AD8" wp14:editId="22C32DEB">
            <wp:extent cx="5943600" cy="4708525"/>
            <wp:effectExtent l="0" t="0" r="0" b="0"/>
            <wp:docPr id="11359027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0EFD" w14:textId="74E509F1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lastRenderedPageBreak/>
        <w:drawing>
          <wp:inline distT="0" distB="0" distL="0" distR="0" wp14:anchorId="33CCD1A5" wp14:editId="4216847A">
            <wp:extent cx="4286250" cy="4648200"/>
            <wp:effectExtent l="0" t="0" r="0" b="0"/>
            <wp:docPr id="1204911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D901" w14:textId="26A245B2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drawing>
          <wp:inline distT="0" distB="0" distL="0" distR="0" wp14:anchorId="53938679" wp14:editId="7FB039B1">
            <wp:extent cx="5943600" cy="3088005"/>
            <wp:effectExtent l="0" t="0" r="0" b="0"/>
            <wp:docPr id="7372902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ADB7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lastRenderedPageBreak/>
        <w:t>4</w:t>
      </w:r>
    </w:p>
    <w:p w14:paraId="027A21B9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b/>
          <w:bCs/>
          <w:cs/>
          <w:lang w:bidi="lo-LA"/>
        </w:rPr>
        <w:t>ແນວຄິດຫຼັກ:</w:t>
      </w:r>
      <w:r w:rsidRPr="00076218">
        <w:rPr>
          <w:rFonts w:ascii="Saysettha OT" w:hAnsi="Saysettha OT" w:cs="Saysettha OT"/>
        </w:rPr>
        <w:br/>
      </w:r>
      <w:r w:rsidRPr="00076218">
        <w:rPr>
          <w:rFonts w:ascii="Saysettha OT" w:hAnsi="Saysettha OT" w:cs="Saysettha OT"/>
          <w:cs/>
          <w:lang w:bidi="lo-LA"/>
        </w:rPr>
        <w:t>ຍຸງລາຍຈະຊອກຫາຄົນໂດຍໃຊ້ສັນຍານຫຼາຍຢ່າງ:</w:t>
      </w:r>
    </w:p>
    <w:p w14:paraId="226C7154" w14:textId="77777777" w:rsidR="00997161" w:rsidRPr="00076218" w:rsidRDefault="00997161" w:rsidP="00997161">
      <w:pPr>
        <w:numPr>
          <w:ilvl w:val="0"/>
          <w:numId w:val="1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>CO</w:t>
      </w:r>
      <w:r w:rsidRPr="00076218">
        <w:rPr>
          <w:rFonts w:ascii="Cambria Math" w:hAnsi="Cambria Math" w:cs="Cambria Math"/>
        </w:rPr>
        <w:t>₂</w:t>
      </w:r>
      <w:r w:rsidRPr="00076218">
        <w:rPr>
          <w:rFonts w:ascii="Saysettha OT" w:hAnsi="Saysettha OT" w:cs="Saysettha OT"/>
        </w:rPr>
        <w:t xml:space="preserve"> </w:t>
      </w:r>
      <w:r w:rsidRPr="00076218">
        <w:rPr>
          <w:rFonts w:ascii="Saysettha OT" w:hAnsi="Saysettha OT" w:cs="Saysettha OT"/>
          <w:cs/>
          <w:lang w:bidi="lo-LA"/>
        </w:rPr>
        <w:t>ຈາກການຫາຍໃຈ</w:t>
      </w:r>
      <w:r w:rsidRPr="00076218">
        <w:rPr>
          <w:rFonts w:ascii="Saysettha OT" w:hAnsi="Saysettha OT" w:cs="Saysettha OT"/>
        </w:rPr>
        <w:t xml:space="preserve"> </w:t>
      </w:r>
    </w:p>
    <w:p w14:paraId="3544630F" w14:textId="77777777" w:rsidR="00997161" w:rsidRPr="00076218" w:rsidRDefault="00997161" w:rsidP="00997161">
      <w:pPr>
        <w:numPr>
          <w:ilvl w:val="0"/>
          <w:numId w:val="1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ກິ່ນເຫື່ອ (</w:t>
      </w:r>
      <w:r w:rsidRPr="00076218">
        <w:rPr>
          <w:rFonts w:ascii="Saysettha OT" w:hAnsi="Saysettha OT" w:cs="Saysettha OT"/>
        </w:rPr>
        <w:t xml:space="preserve">lactic acid) </w:t>
      </w:r>
    </w:p>
    <w:p w14:paraId="1B990221" w14:textId="77777777" w:rsidR="00997161" w:rsidRPr="00076218" w:rsidRDefault="00997161" w:rsidP="00997161">
      <w:pPr>
        <w:numPr>
          <w:ilvl w:val="0"/>
          <w:numId w:val="1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ຄວາມຮ້ອນຮ່າງກາຍ</w:t>
      </w:r>
      <w:r w:rsidRPr="00076218">
        <w:rPr>
          <w:rFonts w:ascii="Saysettha OT" w:hAnsi="Saysettha OT" w:cs="Saysettha OT"/>
        </w:rPr>
        <w:t xml:space="preserve"> </w:t>
      </w:r>
    </w:p>
    <w:p w14:paraId="57F370FF" w14:textId="77777777" w:rsidR="00997161" w:rsidRPr="00076218" w:rsidRDefault="00997161" w:rsidP="00997161">
      <w:pPr>
        <w:numPr>
          <w:ilvl w:val="0"/>
          <w:numId w:val="1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ສີຂອງສິ່ງແວດລ້ອມ</w:t>
      </w:r>
      <w:r w:rsidRPr="00076218">
        <w:rPr>
          <w:rFonts w:ascii="Saysettha OT" w:hAnsi="Saysettha OT" w:cs="Saysettha OT"/>
        </w:rPr>
        <w:t xml:space="preserve"> </w:t>
      </w:r>
    </w:p>
    <w:p w14:paraId="3142CBA4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egoe UI Emoji" w:hAnsi="Segoe UI Emoji" w:cs="Segoe UI Emoji"/>
        </w:rPr>
        <w:t>👉</w:t>
      </w:r>
      <w:r w:rsidRPr="00076218">
        <w:rPr>
          <w:rFonts w:ascii="Saysettha OT" w:hAnsi="Saysettha OT" w:cs="Saysettha OT"/>
        </w:rPr>
        <w:t xml:space="preserve"> </w:t>
      </w:r>
      <w:r w:rsidRPr="00076218">
        <w:rPr>
          <w:rFonts w:ascii="Saysettha OT" w:hAnsi="Saysettha OT" w:cs="Saysettha OT"/>
          <w:cs/>
          <w:lang w:bidi="lo-LA"/>
        </w:rPr>
        <w:t>ນີ້ເຮັດໃຫ້ຍຸງກັດຄົນໄດ້ແມ່ນຍິ່ງ ແລະ ຖ່າຍເຊື້ອໄດ້ງ່າຍ</w:t>
      </w:r>
    </w:p>
    <w:p w14:paraId="6A8B26B8" w14:textId="77777777" w:rsidR="00997161" w:rsidRPr="00076218" w:rsidRDefault="00000000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pict w14:anchorId="5D9AC07F">
          <v:rect id="_x0000_i1026" style="width:0;height:1.5pt" o:hralign="center" o:hrstd="t" o:hr="t" fillcolor="#a0a0a0" stroked="f"/>
        </w:pict>
      </w:r>
    </w:p>
    <w:p w14:paraId="7759605E" w14:textId="77777777" w:rsidR="00997161" w:rsidRPr="00076218" w:rsidRDefault="00997161" w:rsidP="00997161">
      <w:pPr>
        <w:rPr>
          <w:rFonts w:ascii="Saysettha OT" w:hAnsi="Saysettha OT" w:cs="Saysettha OT"/>
          <w:b/>
          <w:bCs/>
        </w:rPr>
      </w:pPr>
      <w:r w:rsidRPr="00076218">
        <w:rPr>
          <w:rFonts w:ascii="Segoe UI Emoji" w:hAnsi="Segoe UI Emoji" w:cs="Segoe UI Emoji"/>
          <w:b/>
          <w:bCs/>
        </w:rPr>
        <w:t>🌞</w:t>
      </w:r>
      <w:r w:rsidRPr="00076218">
        <w:rPr>
          <w:rFonts w:ascii="Saysettha OT" w:hAnsi="Saysettha OT" w:cs="Saysettha OT"/>
          <w:b/>
          <w:bCs/>
        </w:rPr>
        <w:t xml:space="preserve"> 2. Diurnal Biting Behavior (</w:t>
      </w:r>
      <w:r w:rsidRPr="00076218">
        <w:rPr>
          <w:rFonts w:ascii="Saysettha OT" w:hAnsi="Saysettha OT" w:cs="Saysettha OT"/>
          <w:b/>
          <w:bCs/>
          <w:cs/>
          <w:lang w:bidi="lo-LA"/>
        </w:rPr>
        <w:t>ກັດກາງວັນ)</w:t>
      </w:r>
    </w:p>
    <w:p w14:paraId="3AD2FC32" w14:textId="23123E3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drawing>
          <wp:inline distT="0" distB="0" distL="0" distR="0" wp14:anchorId="14D7C199" wp14:editId="5ED16B67">
            <wp:extent cx="2628900" cy="1743075"/>
            <wp:effectExtent l="0" t="0" r="0" b="9525"/>
            <wp:docPr id="10986344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E25B" w14:textId="2E158B41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lastRenderedPageBreak/>
        <w:drawing>
          <wp:inline distT="0" distB="0" distL="0" distR="0" wp14:anchorId="342ACEEB" wp14:editId="3A7688FC">
            <wp:extent cx="5943600" cy="3343275"/>
            <wp:effectExtent l="0" t="0" r="0" b="9525"/>
            <wp:docPr id="2104649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8EE1" w14:textId="2D8A1E2B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drawing>
          <wp:inline distT="0" distB="0" distL="0" distR="0" wp14:anchorId="6950DA05" wp14:editId="61C71554">
            <wp:extent cx="5715000" cy="3457575"/>
            <wp:effectExtent l="0" t="0" r="0" b="9525"/>
            <wp:docPr id="14042670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3512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>4</w:t>
      </w:r>
    </w:p>
    <w:p w14:paraId="783B933B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b/>
          <w:bCs/>
          <w:cs/>
          <w:lang w:bidi="lo-LA"/>
        </w:rPr>
        <w:t>ຈຸດເດັ່ນ:</w:t>
      </w:r>
    </w:p>
    <w:p w14:paraId="208C3845" w14:textId="77777777" w:rsidR="00997161" w:rsidRPr="00076218" w:rsidRDefault="00997161" w:rsidP="00997161">
      <w:pPr>
        <w:numPr>
          <w:ilvl w:val="0"/>
          <w:numId w:val="2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lastRenderedPageBreak/>
        <w:t>ກັດໃນເວລາກາງວັນ (ເຊົ້າ–ແລງ)</w:t>
      </w:r>
      <w:r w:rsidRPr="00076218">
        <w:rPr>
          <w:rFonts w:ascii="Saysettha OT" w:hAnsi="Saysettha OT" w:cs="Saysettha OT"/>
        </w:rPr>
        <w:t xml:space="preserve"> </w:t>
      </w:r>
    </w:p>
    <w:p w14:paraId="3E577B6B" w14:textId="77777777" w:rsidR="00997161" w:rsidRPr="00076218" w:rsidRDefault="00997161" w:rsidP="00997161">
      <w:pPr>
        <w:numPr>
          <w:ilvl w:val="0"/>
          <w:numId w:val="2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ຊອກຢູ່ໃນເຮືອນ (</w:t>
      </w:r>
      <w:r w:rsidRPr="00076218">
        <w:rPr>
          <w:rFonts w:ascii="Saysettha OT" w:hAnsi="Saysettha OT" w:cs="Saysettha OT"/>
        </w:rPr>
        <w:t xml:space="preserve">indoor feeder) </w:t>
      </w:r>
    </w:p>
    <w:p w14:paraId="3D26953B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egoe UI Emoji" w:hAnsi="Segoe UI Emoji" w:cs="Segoe UI Emoji"/>
        </w:rPr>
        <w:t>👉</w:t>
      </w:r>
      <w:r w:rsidRPr="00076218">
        <w:rPr>
          <w:rFonts w:ascii="Saysettha OT" w:hAnsi="Saysettha OT" w:cs="Saysettha OT"/>
        </w:rPr>
        <w:t xml:space="preserve"> </w:t>
      </w:r>
      <w:r w:rsidRPr="00076218">
        <w:rPr>
          <w:rFonts w:ascii="Saysettha OT" w:hAnsi="Saysettha OT" w:cs="Saysettha OT"/>
          <w:cs/>
          <w:lang w:bidi="lo-LA"/>
        </w:rPr>
        <w:t>ແຕກຕ່າງຈາກຍຸງກັນຍຸງກາງຄືນ</w:t>
      </w:r>
    </w:p>
    <w:p w14:paraId="0C37DEB7" w14:textId="77777777" w:rsidR="00997161" w:rsidRPr="00076218" w:rsidRDefault="00000000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pict w14:anchorId="5DC8EB0D">
          <v:rect id="_x0000_i1027" style="width:0;height:1.5pt" o:hralign="center" o:hrstd="t" o:hr="t" fillcolor="#a0a0a0" stroked="f"/>
        </w:pict>
      </w:r>
    </w:p>
    <w:p w14:paraId="5667C3A2" w14:textId="77777777" w:rsidR="00997161" w:rsidRPr="00076218" w:rsidRDefault="00997161" w:rsidP="00997161">
      <w:pPr>
        <w:rPr>
          <w:rFonts w:ascii="Saysettha OT" w:hAnsi="Saysettha OT" w:cs="Saysettha OT"/>
          <w:b/>
          <w:bCs/>
        </w:rPr>
      </w:pPr>
      <w:r w:rsidRPr="00076218">
        <w:rPr>
          <w:rFonts w:ascii="Segoe UI Emoji" w:hAnsi="Segoe UI Emoji" w:cs="Segoe UI Emoji"/>
          <w:b/>
          <w:bCs/>
        </w:rPr>
        <w:t>🏠</w:t>
      </w:r>
      <w:r w:rsidRPr="00076218">
        <w:rPr>
          <w:rFonts w:ascii="Saysettha OT" w:hAnsi="Saysettha OT" w:cs="Saysettha OT"/>
          <w:b/>
          <w:bCs/>
        </w:rPr>
        <w:t xml:space="preserve"> 3. Habitat Selection Theory (</w:t>
      </w:r>
      <w:r w:rsidRPr="00076218">
        <w:rPr>
          <w:rFonts w:ascii="Saysettha OT" w:hAnsi="Saysettha OT" w:cs="Saysettha OT"/>
          <w:b/>
          <w:bCs/>
          <w:cs/>
          <w:lang w:bidi="lo-LA"/>
        </w:rPr>
        <w:t>ການເລືອກທີ່ຢູ່)</w:t>
      </w:r>
    </w:p>
    <w:p w14:paraId="65C8FDAF" w14:textId="2F684445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lastRenderedPageBreak/>
        <w:drawing>
          <wp:inline distT="0" distB="0" distL="0" distR="0" wp14:anchorId="7FEE2783" wp14:editId="0CF1B2E2">
            <wp:extent cx="5715000" cy="6076950"/>
            <wp:effectExtent l="0" t="0" r="0" b="0"/>
            <wp:docPr id="6550721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08A0" w14:textId="04752E0A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lastRenderedPageBreak/>
        <w:drawing>
          <wp:inline distT="0" distB="0" distL="0" distR="0" wp14:anchorId="6E6ECBF7" wp14:editId="65623AC3">
            <wp:extent cx="5943600" cy="4457700"/>
            <wp:effectExtent l="0" t="0" r="0" b="0"/>
            <wp:docPr id="14973295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CB19" w14:textId="0845A91E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lastRenderedPageBreak/>
        <w:drawing>
          <wp:inline distT="0" distB="0" distL="0" distR="0" wp14:anchorId="2B93BAD8" wp14:editId="26B44EBC">
            <wp:extent cx="5943600" cy="4862830"/>
            <wp:effectExtent l="0" t="0" r="0" b="0"/>
            <wp:docPr id="4545619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6A47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>4</w:t>
      </w:r>
    </w:p>
    <w:p w14:paraId="0DF20ABA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b/>
          <w:bCs/>
          <w:cs/>
          <w:lang w:bidi="lo-LA"/>
        </w:rPr>
        <w:t>ພຶດຕິກໍາ:</w:t>
      </w:r>
    </w:p>
    <w:p w14:paraId="19922863" w14:textId="77777777" w:rsidR="00997161" w:rsidRPr="00076218" w:rsidRDefault="00997161" w:rsidP="00997161">
      <w:pPr>
        <w:numPr>
          <w:ilvl w:val="0"/>
          <w:numId w:val="3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ວາງໄຂ່ໃນນໍ້າສະອາດ</w:t>
      </w:r>
      <w:r w:rsidRPr="00076218">
        <w:rPr>
          <w:rFonts w:ascii="Saysettha OT" w:hAnsi="Saysettha OT" w:cs="Saysettha OT"/>
        </w:rPr>
        <w:t xml:space="preserve"> </w:t>
      </w:r>
    </w:p>
    <w:p w14:paraId="172414E4" w14:textId="77777777" w:rsidR="00997161" w:rsidRPr="00076218" w:rsidRDefault="00997161" w:rsidP="00997161">
      <w:pPr>
        <w:numPr>
          <w:ilvl w:val="0"/>
          <w:numId w:val="3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ມັກຢູ່ໃກ້ມະນຸດ (</w:t>
      </w:r>
      <w:r w:rsidRPr="00076218">
        <w:rPr>
          <w:rFonts w:ascii="Saysettha OT" w:hAnsi="Saysettha OT" w:cs="Saysettha OT"/>
        </w:rPr>
        <w:t xml:space="preserve">urban environment) </w:t>
      </w:r>
    </w:p>
    <w:p w14:paraId="5E4227C6" w14:textId="77777777" w:rsidR="00997161" w:rsidRPr="00076218" w:rsidRDefault="00997161" w:rsidP="00997161">
      <w:pPr>
        <w:numPr>
          <w:ilvl w:val="0"/>
          <w:numId w:val="3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ພົບໄດ້ຕາມ:</w:t>
      </w:r>
      <w:r w:rsidRPr="00076218">
        <w:rPr>
          <w:rFonts w:ascii="Saysettha OT" w:hAnsi="Saysettha OT" w:cs="Saysettha OT"/>
        </w:rPr>
        <w:t xml:space="preserve"> </w:t>
      </w:r>
    </w:p>
    <w:p w14:paraId="2AFCB292" w14:textId="77777777" w:rsidR="00997161" w:rsidRPr="00076218" w:rsidRDefault="00997161" w:rsidP="00997161">
      <w:pPr>
        <w:numPr>
          <w:ilvl w:val="1"/>
          <w:numId w:val="3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ຖັງນໍ້າ</w:t>
      </w:r>
      <w:r w:rsidRPr="00076218">
        <w:rPr>
          <w:rFonts w:ascii="Saysettha OT" w:hAnsi="Saysettha OT" w:cs="Saysettha OT"/>
        </w:rPr>
        <w:t xml:space="preserve"> </w:t>
      </w:r>
    </w:p>
    <w:p w14:paraId="3B5B4423" w14:textId="77777777" w:rsidR="00997161" w:rsidRPr="00076218" w:rsidRDefault="00997161" w:rsidP="00997161">
      <w:pPr>
        <w:numPr>
          <w:ilvl w:val="1"/>
          <w:numId w:val="3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ຢາງລົດເກົ່າ</w:t>
      </w:r>
      <w:r w:rsidRPr="00076218">
        <w:rPr>
          <w:rFonts w:ascii="Saysettha OT" w:hAnsi="Saysettha OT" w:cs="Saysettha OT"/>
        </w:rPr>
        <w:t xml:space="preserve"> </w:t>
      </w:r>
    </w:p>
    <w:p w14:paraId="3751B5ED" w14:textId="77777777" w:rsidR="00997161" w:rsidRPr="00076218" w:rsidRDefault="00997161" w:rsidP="00997161">
      <w:pPr>
        <w:numPr>
          <w:ilvl w:val="1"/>
          <w:numId w:val="3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lastRenderedPageBreak/>
        <w:t>ກະຖາງຕົ້ນໄມ້</w:t>
      </w:r>
      <w:r w:rsidRPr="00076218">
        <w:rPr>
          <w:rFonts w:ascii="Saysettha OT" w:hAnsi="Saysettha OT" w:cs="Saysettha OT"/>
        </w:rPr>
        <w:t xml:space="preserve"> </w:t>
      </w:r>
    </w:p>
    <w:p w14:paraId="54BD1C50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egoe UI Emoji" w:hAnsi="Segoe UI Emoji" w:cs="Segoe UI Emoji"/>
        </w:rPr>
        <w:t>👉</w:t>
      </w:r>
      <w:r w:rsidRPr="00076218">
        <w:rPr>
          <w:rFonts w:ascii="Saysettha OT" w:hAnsi="Saysettha OT" w:cs="Saysettha OT"/>
        </w:rPr>
        <w:t xml:space="preserve"> </w:t>
      </w:r>
      <w:r w:rsidRPr="00076218">
        <w:rPr>
          <w:rFonts w:ascii="Saysettha OT" w:hAnsi="Saysettha OT" w:cs="Saysettha OT"/>
          <w:cs/>
          <w:lang w:bidi="lo-LA"/>
        </w:rPr>
        <w:t>ນີ້ເປັນຫຼັກສໍາຄັນຂອງການຄວບຄຸມ</w:t>
      </w:r>
    </w:p>
    <w:p w14:paraId="75F41362" w14:textId="77777777" w:rsidR="00997161" w:rsidRPr="00076218" w:rsidRDefault="00000000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pict w14:anchorId="5D73AA89">
          <v:rect id="_x0000_i1028" style="width:0;height:1.5pt" o:hralign="center" o:hrstd="t" o:hr="t" fillcolor="#a0a0a0" stroked="f"/>
        </w:pict>
      </w:r>
    </w:p>
    <w:p w14:paraId="2F988D24" w14:textId="77777777" w:rsidR="00997161" w:rsidRPr="00076218" w:rsidRDefault="00997161" w:rsidP="00997161">
      <w:pPr>
        <w:rPr>
          <w:rFonts w:ascii="Saysettha OT" w:hAnsi="Saysettha OT" w:cs="Saysettha OT"/>
          <w:b/>
          <w:bCs/>
        </w:rPr>
      </w:pPr>
      <w:r w:rsidRPr="00076218">
        <w:rPr>
          <w:rFonts w:ascii="Segoe UI Emoji" w:hAnsi="Segoe UI Emoji" w:cs="Segoe UI Emoji"/>
          <w:b/>
          <w:bCs/>
        </w:rPr>
        <w:t>🔁</w:t>
      </w:r>
      <w:r w:rsidRPr="00076218">
        <w:rPr>
          <w:rFonts w:ascii="Saysettha OT" w:hAnsi="Saysettha OT" w:cs="Saysettha OT"/>
          <w:b/>
          <w:bCs/>
        </w:rPr>
        <w:t xml:space="preserve"> 4. Gonotrophic Cycle Theory (</w:t>
      </w:r>
      <w:r w:rsidRPr="00076218">
        <w:rPr>
          <w:rFonts w:ascii="Saysettha OT" w:hAnsi="Saysettha OT" w:cs="Saysettha OT"/>
          <w:b/>
          <w:bCs/>
          <w:cs/>
          <w:lang w:bidi="lo-LA"/>
        </w:rPr>
        <w:t>ວົງຈອນການກັດ–ວາງໄຂ່)</w:t>
      </w:r>
    </w:p>
    <w:p w14:paraId="0A6B5F58" w14:textId="59AF23F9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drawing>
          <wp:inline distT="0" distB="0" distL="0" distR="0" wp14:anchorId="39624135" wp14:editId="66CCCBB1">
            <wp:extent cx="5943600" cy="3343275"/>
            <wp:effectExtent l="0" t="0" r="0" b="9525"/>
            <wp:docPr id="11553376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56E76" w14:textId="0264450D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lastRenderedPageBreak/>
        <w:drawing>
          <wp:inline distT="0" distB="0" distL="0" distR="0" wp14:anchorId="096C5643" wp14:editId="6B0A3A1C">
            <wp:extent cx="5943600" cy="5768975"/>
            <wp:effectExtent l="0" t="0" r="0" b="3175"/>
            <wp:docPr id="13958255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8740" w14:textId="41EEDB0D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noProof/>
        </w:rPr>
        <w:lastRenderedPageBreak/>
        <w:drawing>
          <wp:inline distT="0" distB="0" distL="0" distR="0" wp14:anchorId="1C36112C" wp14:editId="29C5DCCC">
            <wp:extent cx="5943600" cy="4862830"/>
            <wp:effectExtent l="0" t="0" r="0" b="0"/>
            <wp:docPr id="1968973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68AF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>4</w:t>
      </w:r>
    </w:p>
    <w:p w14:paraId="5C1CD185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b/>
          <w:bCs/>
          <w:cs/>
          <w:lang w:bidi="lo-LA"/>
        </w:rPr>
        <w:t>ຂັ້ນຕອນ:</w:t>
      </w:r>
    </w:p>
    <w:p w14:paraId="589ED440" w14:textId="77777777" w:rsidR="00997161" w:rsidRPr="00076218" w:rsidRDefault="00997161" w:rsidP="00997161">
      <w:pPr>
        <w:numPr>
          <w:ilvl w:val="0"/>
          <w:numId w:val="4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ກັດເລືອດ</w:t>
      </w:r>
      <w:r w:rsidRPr="00076218">
        <w:rPr>
          <w:rFonts w:ascii="Saysettha OT" w:hAnsi="Saysettha OT" w:cs="Saysettha OT"/>
        </w:rPr>
        <w:t xml:space="preserve"> </w:t>
      </w:r>
    </w:p>
    <w:p w14:paraId="60417B88" w14:textId="77777777" w:rsidR="00997161" w:rsidRPr="00076218" w:rsidRDefault="00997161" w:rsidP="00997161">
      <w:pPr>
        <w:numPr>
          <w:ilvl w:val="0"/>
          <w:numId w:val="4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ຍ່ອຍເພື່ອພັດທະນາໄຂ່</w:t>
      </w:r>
      <w:r w:rsidRPr="00076218">
        <w:rPr>
          <w:rFonts w:ascii="Saysettha OT" w:hAnsi="Saysettha OT" w:cs="Saysettha OT"/>
        </w:rPr>
        <w:t xml:space="preserve"> </w:t>
      </w:r>
    </w:p>
    <w:p w14:paraId="4B2CF9E8" w14:textId="77777777" w:rsidR="00997161" w:rsidRPr="00076218" w:rsidRDefault="00997161" w:rsidP="00997161">
      <w:pPr>
        <w:numPr>
          <w:ilvl w:val="0"/>
          <w:numId w:val="4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ວາງໄຂ່</w:t>
      </w:r>
      <w:r w:rsidRPr="00076218">
        <w:rPr>
          <w:rFonts w:ascii="Saysettha OT" w:hAnsi="Saysettha OT" w:cs="Saysettha OT"/>
        </w:rPr>
        <w:t xml:space="preserve"> </w:t>
      </w:r>
    </w:p>
    <w:p w14:paraId="177C0988" w14:textId="77777777" w:rsidR="00997161" w:rsidRPr="00076218" w:rsidRDefault="00997161" w:rsidP="00997161">
      <w:pPr>
        <w:numPr>
          <w:ilvl w:val="0"/>
          <w:numId w:val="4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ກັບໄປກັດອີກ</w:t>
      </w:r>
      <w:r w:rsidRPr="00076218">
        <w:rPr>
          <w:rFonts w:ascii="Saysettha OT" w:hAnsi="Saysettha OT" w:cs="Saysettha OT"/>
        </w:rPr>
        <w:t xml:space="preserve"> </w:t>
      </w:r>
    </w:p>
    <w:p w14:paraId="0C866E7E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egoe UI Emoji" w:hAnsi="Segoe UI Emoji" w:cs="Segoe UI Emoji"/>
        </w:rPr>
        <w:t>👉</w:t>
      </w:r>
      <w:r w:rsidRPr="00076218">
        <w:rPr>
          <w:rFonts w:ascii="Saysettha OT" w:hAnsi="Saysettha OT" w:cs="Saysettha OT"/>
        </w:rPr>
        <w:t xml:space="preserve"> </w:t>
      </w:r>
      <w:r w:rsidRPr="00076218">
        <w:rPr>
          <w:rFonts w:ascii="Saysettha OT" w:hAnsi="Saysettha OT" w:cs="Saysettha OT"/>
          <w:cs/>
          <w:lang w:bidi="lo-LA"/>
        </w:rPr>
        <w:t>ການກັດຫຼາຍຄັ້ງ = ເພີ່ມໂອກາດແຜ່ເຊື້ອ</w:t>
      </w:r>
    </w:p>
    <w:p w14:paraId="1C498136" w14:textId="77777777" w:rsidR="00997161" w:rsidRPr="00076218" w:rsidRDefault="00000000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lastRenderedPageBreak/>
        <w:pict w14:anchorId="613D8DBD">
          <v:rect id="_x0000_i1029" style="width:0;height:1.5pt" o:hralign="center" o:hrstd="t" o:hr="t" fillcolor="#a0a0a0" stroked="f"/>
        </w:pict>
      </w:r>
    </w:p>
    <w:p w14:paraId="4AEEB940" w14:textId="77777777" w:rsidR="00997161" w:rsidRPr="00076218" w:rsidRDefault="00997161" w:rsidP="00997161">
      <w:pPr>
        <w:rPr>
          <w:rFonts w:ascii="Saysettha OT" w:hAnsi="Saysettha OT" w:cs="Saysettha OT"/>
          <w:b/>
          <w:bCs/>
        </w:rPr>
      </w:pPr>
      <w:r w:rsidRPr="00076218">
        <w:rPr>
          <w:rFonts w:ascii="Segoe UI Emoji" w:hAnsi="Segoe UI Emoji" w:cs="Segoe UI Emoji"/>
          <w:b/>
          <w:bCs/>
        </w:rPr>
        <w:t>🧠</w:t>
      </w:r>
      <w:r w:rsidRPr="00076218">
        <w:rPr>
          <w:rFonts w:ascii="Saysettha OT" w:hAnsi="Saysettha OT" w:cs="Saysettha OT"/>
          <w:b/>
          <w:bCs/>
        </w:rPr>
        <w:t xml:space="preserve"> 5. Vector Competence Theory (</w:t>
      </w:r>
      <w:r w:rsidRPr="00076218">
        <w:rPr>
          <w:rFonts w:ascii="Saysettha OT" w:hAnsi="Saysettha OT" w:cs="Saysettha OT"/>
          <w:b/>
          <w:bCs/>
          <w:cs/>
          <w:lang w:bidi="lo-LA"/>
        </w:rPr>
        <w:t>ຄວາມສາມາດແຜ່ເຊື້ອ)</w:t>
      </w:r>
    </w:p>
    <w:p w14:paraId="4345B4C6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b/>
          <w:bCs/>
          <w:cs/>
          <w:lang w:bidi="lo-LA"/>
        </w:rPr>
        <w:t>ແນວຄິດ:</w:t>
      </w:r>
    </w:p>
    <w:p w14:paraId="6434F8AD" w14:textId="77777777" w:rsidR="00997161" w:rsidRPr="00076218" w:rsidRDefault="00997161" w:rsidP="00997161">
      <w:pPr>
        <w:numPr>
          <w:ilvl w:val="0"/>
          <w:numId w:val="5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 xml:space="preserve">ຍຸງຕ້ອງຮັບເຊື້ອ </w:t>
      </w:r>
      <w:r w:rsidRPr="00076218">
        <w:rPr>
          <w:rFonts w:ascii="Saysettha OT" w:hAnsi="Saysettha OT" w:cs="Saysettha OT"/>
        </w:rPr>
        <w:t xml:space="preserve">Dengue virus </w:t>
      </w:r>
      <w:r w:rsidRPr="00076218">
        <w:rPr>
          <w:rFonts w:ascii="Saysettha OT" w:hAnsi="Saysettha OT" w:cs="Saysettha OT"/>
          <w:cs/>
          <w:lang w:bidi="lo-LA"/>
        </w:rPr>
        <w:t>ກ່ອນ</w:t>
      </w:r>
      <w:r w:rsidRPr="00076218">
        <w:rPr>
          <w:rFonts w:ascii="Saysettha OT" w:hAnsi="Saysettha OT" w:cs="Saysettha OT"/>
        </w:rPr>
        <w:t xml:space="preserve"> </w:t>
      </w:r>
    </w:p>
    <w:p w14:paraId="5F350280" w14:textId="77777777" w:rsidR="00997161" w:rsidRPr="00076218" w:rsidRDefault="00997161" w:rsidP="00997161">
      <w:pPr>
        <w:numPr>
          <w:ilvl w:val="0"/>
          <w:numId w:val="5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ເຊື້ອຈະເພີ່ມຈໍານວນໃນຕົວຍຸງ (</w:t>
      </w:r>
      <w:r w:rsidRPr="00076218">
        <w:rPr>
          <w:rFonts w:ascii="Saysettha OT" w:hAnsi="Saysettha OT" w:cs="Saysettha OT"/>
        </w:rPr>
        <w:t xml:space="preserve">Extrinsic incubation period) </w:t>
      </w:r>
    </w:p>
    <w:p w14:paraId="0FADD9CB" w14:textId="77777777" w:rsidR="00997161" w:rsidRPr="00076218" w:rsidRDefault="00997161" w:rsidP="00997161">
      <w:pPr>
        <w:numPr>
          <w:ilvl w:val="0"/>
          <w:numId w:val="5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ຫຼັງນັ້ນຈຶ່ງສາມາດຖ່າຍເຊື້ອໄປຫາຄົນໃໝ່</w:t>
      </w:r>
      <w:r w:rsidRPr="00076218">
        <w:rPr>
          <w:rFonts w:ascii="Saysettha OT" w:hAnsi="Saysettha OT" w:cs="Saysettha OT"/>
        </w:rPr>
        <w:t xml:space="preserve"> </w:t>
      </w:r>
    </w:p>
    <w:p w14:paraId="1B890CCD" w14:textId="77777777" w:rsidR="00997161" w:rsidRPr="00076218" w:rsidRDefault="00000000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pict w14:anchorId="117373D0">
          <v:rect id="_x0000_i1030" style="width:0;height:1.5pt" o:hralign="center" o:hrstd="t" o:hr="t" fillcolor="#a0a0a0" stroked="f"/>
        </w:pict>
      </w:r>
    </w:p>
    <w:p w14:paraId="73BCD5F5" w14:textId="77777777" w:rsidR="00997161" w:rsidRPr="00076218" w:rsidRDefault="00997161" w:rsidP="00997161">
      <w:pPr>
        <w:rPr>
          <w:rFonts w:ascii="Saysettha OT" w:hAnsi="Saysettha OT" w:cs="Saysettha OT"/>
          <w:b/>
          <w:bCs/>
        </w:rPr>
      </w:pPr>
      <w:r w:rsidRPr="00076218">
        <w:rPr>
          <w:rFonts w:ascii="Segoe UI Emoji" w:hAnsi="Segoe UI Emoji" w:cs="Segoe UI Emoji"/>
          <w:b/>
          <w:bCs/>
        </w:rPr>
        <w:t>📚</w:t>
      </w:r>
      <w:r w:rsidRPr="00076218">
        <w:rPr>
          <w:rFonts w:ascii="Saysettha OT" w:hAnsi="Saysettha OT" w:cs="Saysettha OT"/>
          <w:b/>
          <w:bCs/>
        </w:rPr>
        <w:t xml:space="preserve"> </w:t>
      </w:r>
      <w:r w:rsidRPr="00076218">
        <w:rPr>
          <w:rFonts w:ascii="Saysettha OT" w:hAnsi="Saysettha OT" w:cs="Saysettha OT"/>
          <w:b/>
          <w:bCs/>
          <w:cs/>
          <w:lang w:bidi="lo-LA"/>
        </w:rPr>
        <w:t>ເອກະສານອ້າງອິງ (</w:t>
      </w:r>
      <w:r w:rsidRPr="00076218">
        <w:rPr>
          <w:rFonts w:ascii="Saysettha OT" w:hAnsi="Saysettha OT" w:cs="Saysettha OT"/>
          <w:b/>
          <w:bCs/>
        </w:rPr>
        <w:t>References)</w:t>
      </w:r>
    </w:p>
    <w:p w14:paraId="2E690EC4" w14:textId="77777777" w:rsidR="00997161" w:rsidRPr="00076218" w:rsidRDefault="00997161" w:rsidP="00997161">
      <w:pPr>
        <w:rPr>
          <w:rFonts w:ascii="Saysettha OT" w:hAnsi="Saysettha OT" w:cs="Saysettha OT"/>
          <w:b/>
          <w:bCs/>
        </w:rPr>
      </w:pPr>
      <w:r w:rsidRPr="00076218">
        <w:rPr>
          <w:rFonts w:ascii="Segoe UI Emoji" w:hAnsi="Segoe UI Emoji" w:cs="Segoe UI Emoji"/>
          <w:b/>
          <w:bCs/>
        </w:rPr>
        <w:t>🌍</w:t>
      </w:r>
      <w:r w:rsidRPr="00076218">
        <w:rPr>
          <w:rFonts w:ascii="Saysettha OT" w:hAnsi="Saysettha OT" w:cs="Saysettha OT"/>
          <w:b/>
          <w:bCs/>
        </w:rPr>
        <w:t xml:space="preserve"> </w:t>
      </w:r>
      <w:r w:rsidRPr="00076218">
        <w:rPr>
          <w:rFonts w:ascii="Saysettha OT" w:hAnsi="Saysettha OT" w:cs="Saysettha OT"/>
          <w:b/>
          <w:bCs/>
          <w:cs/>
          <w:lang w:bidi="lo-LA"/>
        </w:rPr>
        <w:t>ອົງການສາກົນ</w:t>
      </w:r>
    </w:p>
    <w:p w14:paraId="0F684B4D" w14:textId="77777777" w:rsidR="00997161" w:rsidRPr="00076218" w:rsidRDefault="00997161" w:rsidP="00997161">
      <w:pPr>
        <w:numPr>
          <w:ilvl w:val="0"/>
          <w:numId w:val="6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 xml:space="preserve">World Health Organization (WHO). </w:t>
      </w:r>
      <w:r w:rsidRPr="00076218">
        <w:rPr>
          <w:rFonts w:ascii="Saysettha OT" w:hAnsi="Saysettha OT" w:cs="Saysettha OT"/>
          <w:i/>
          <w:iCs/>
        </w:rPr>
        <w:t>Dengue and severe dengue</w:t>
      </w:r>
      <w:r w:rsidRPr="00076218">
        <w:rPr>
          <w:rFonts w:ascii="Saysettha OT" w:hAnsi="Saysettha OT" w:cs="Saysettha OT"/>
        </w:rPr>
        <w:t xml:space="preserve"> </w:t>
      </w:r>
    </w:p>
    <w:p w14:paraId="2F1D7123" w14:textId="77777777" w:rsidR="00997161" w:rsidRPr="00076218" w:rsidRDefault="00997161" w:rsidP="00997161">
      <w:pPr>
        <w:numPr>
          <w:ilvl w:val="0"/>
          <w:numId w:val="6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 xml:space="preserve">Centers for Disease Control and Prevention (CDC). </w:t>
      </w:r>
      <w:r w:rsidRPr="00076218">
        <w:rPr>
          <w:rFonts w:ascii="Saysettha OT" w:hAnsi="Saysettha OT" w:cs="Saysettha OT"/>
          <w:i/>
          <w:iCs/>
        </w:rPr>
        <w:t>Aedes aegypti biology</w:t>
      </w:r>
      <w:r w:rsidRPr="00076218">
        <w:rPr>
          <w:rFonts w:ascii="Saysettha OT" w:hAnsi="Saysettha OT" w:cs="Saysettha OT"/>
        </w:rPr>
        <w:t xml:space="preserve"> </w:t>
      </w:r>
    </w:p>
    <w:p w14:paraId="178A0CFB" w14:textId="77777777" w:rsidR="00997161" w:rsidRPr="00076218" w:rsidRDefault="00997161" w:rsidP="00997161">
      <w:pPr>
        <w:numPr>
          <w:ilvl w:val="0"/>
          <w:numId w:val="6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 xml:space="preserve">WHO (2009). </w:t>
      </w:r>
      <w:r w:rsidRPr="00076218">
        <w:rPr>
          <w:rFonts w:ascii="Saysettha OT" w:hAnsi="Saysettha OT" w:cs="Saysettha OT"/>
          <w:i/>
          <w:iCs/>
        </w:rPr>
        <w:t>Dengue Guidelines for Diagnosis, Treatment, Prevention and Control</w:t>
      </w:r>
      <w:r w:rsidRPr="00076218">
        <w:rPr>
          <w:rFonts w:ascii="Saysettha OT" w:hAnsi="Saysettha OT" w:cs="Saysettha OT"/>
        </w:rPr>
        <w:t xml:space="preserve"> </w:t>
      </w:r>
    </w:p>
    <w:p w14:paraId="2620B4AE" w14:textId="77777777" w:rsidR="00997161" w:rsidRPr="00076218" w:rsidRDefault="00997161" w:rsidP="00997161">
      <w:pPr>
        <w:rPr>
          <w:rFonts w:ascii="Saysettha OT" w:hAnsi="Saysettha OT" w:cs="Saysettha OT"/>
          <w:b/>
          <w:bCs/>
        </w:rPr>
      </w:pPr>
      <w:r w:rsidRPr="00076218">
        <w:rPr>
          <w:rFonts w:ascii="Segoe UI Emoji" w:hAnsi="Segoe UI Emoji" w:cs="Segoe UI Emoji"/>
          <w:b/>
          <w:bCs/>
        </w:rPr>
        <w:t>📖</w:t>
      </w:r>
      <w:r w:rsidRPr="00076218">
        <w:rPr>
          <w:rFonts w:ascii="Saysettha OT" w:hAnsi="Saysettha OT" w:cs="Saysettha OT"/>
          <w:b/>
          <w:bCs/>
        </w:rPr>
        <w:t xml:space="preserve"> </w:t>
      </w:r>
      <w:r w:rsidRPr="00076218">
        <w:rPr>
          <w:rFonts w:ascii="Saysettha OT" w:hAnsi="Saysettha OT" w:cs="Saysettha OT"/>
          <w:b/>
          <w:bCs/>
          <w:cs/>
          <w:lang w:bidi="lo-LA"/>
        </w:rPr>
        <w:t>ວິຊາການ</w:t>
      </w:r>
    </w:p>
    <w:p w14:paraId="4FC0333A" w14:textId="77777777" w:rsidR="00997161" w:rsidRPr="00076218" w:rsidRDefault="00997161" w:rsidP="00997161">
      <w:pPr>
        <w:numPr>
          <w:ilvl w:val="0"/>
          <w:numId w:val="7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 xml:space="preserve">Gubler, D.J. (1998). </w:t>
      </w:r>
      <w:r w:rsidRPr="00076218">
        <w:rPr>
          <w:rFonts w:ascii="Saysettha OT" w:hAnsi="Saysettha OT" w:cs="Saysettha OT"/>
          <w:i/>
          <w:iCs/>
        </w:rPr>
        <w:t>Dengue and dengue hemorrhagic fever</w:t>
      </w:r>
      <w:r w:rsidRPr="00076218">
        <w:rPr>
          <w:rFonts w:ascii="Saysettha OT" w:hAnsi="Saysettha OT" w:cs="Saysettha OT"/>
        </w:rPr>
        <w:t xml:space="preserve"> </w:t>
      </w:r>
    </w:p>
    <w:p w14:paraId="1B7A24DE" w14:textId="77777777" w:rsidR="00997161" w:rsidRPr="00076218" w:rsidRDefault="00997161" w:rsidP="00997161">
      <w:pPr>
        <w:numPr>
          <w:ilvl w:val="0"/>
          <w:numId w:val="7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 xml:space="preserve">Scott, T.W. &amp; </w:t>
      </w:r>
      <w:proofErr w:type="spellStart"/>
      <w:r w:rsidRPr="00076218">
        <w:rPr>
          <w:rFonts w:ascii="Saysettha OT" w:hAnsi="Saysettha OT" w:cs="Saysettha OT"/>
        </w:rPr>
        <w:t>Takken</w:t>
      </w:r>
      <w:proofErr w:type="spellEnd"/>
      <w:r w:rsidRPr="00076218">
        <w:rPr>
          <w:rFonts w:ascii="Saysettha OT" w:hAnsi="Saysettha OT" w:cs="Saysettha OT"/>
        </w:rPr>
        <w:t xml:space="preserve">, W. (2012). </w:t>
      </w:r>
      <w:r w:rsidRPr="00076218">
        <w:rPr>
          <w:rFonts w:ascii="Saysettha OT" w:hAnsi="Saysettha OT" w:cs="Saysettha OT"/>
          <w:i/>
          <w:iCs/>
        </w:rPr>
        <w:t>Feeding strategies of mosquitoes</w:t>
      </w:r>
      <w:r w:rsidRPr="00076218">
        <w:rPr>
          <w:rFonts w:ascii="Saysettha OT" w:hAnsi="Saysettha OT" w:cs="Saysettha OT"/>
        </w:rPr>
        <w:t xml:space="preserve"> </w:t>
      </w:r>
    </w:p>
    <w:p w14:paraId="37E52899" w14:textId="77777777" w:rsidR="00997161" w:rsidRPr="00076218" w:rsidRDefault="00997161" w:rsidP="00997161">
      <w:pPr>
        <w:numPr>
          <w:ilvl w:val="0"/>
          <w:numId w:val="7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t xml:space="preserve">Harrington et al. (2005). </w:t>
      </w:r>
      <w:r w:rsidRPr="00076218">
        <w:rPr>
          <w:rFonts w:ascii="Saysettha OT" w:hAnsi="Saysettha OT" w:cs="Saysettha OT"/>
          <w:i/>
          <w:iCs/>
        </w:rPr>
        <w:t>Dispersal and survival of Aedes aegypti</w:t>
      </w:r>
      <w:r w:rsidRPr="00076218">
        <w:rPr>
          <w:rFonts w:ascii="Saysettha OT" w:hAnsi="Saysettha OT" w:cs="Saysettha OT"/>
        </w:rPr>
        <w:t xml:space="preserve"> </w:t>
      </w:r>
    </w:p>
    <w:p w14:paraId="6D534827" w14:textId="77777777" w:rsidR="00997161" w:rsidRPr="00076218" w:rsidRDefault="00000000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</w:rPr>
        <w:pict w14:anchorId="152EB879">
          <v:rect id="_x0000_i1031" style="width:0;height:1.5pt" o:hralign="center" o:hrstd="t" o:hr="t" fillcolor="#a0a0a0" stroked="f"/>
        </w:pict>
      </w:r>
    </w:p>
    <w:p w14:paraId="2F03E074" w14:textId="77777777" w:rsidR="00997161" w:rsidRPr="00076218" w:rsidRDefault="00997161" w:rsidP="00997161">
      <w:pPr>
        <w:rPr>
          <w:rFonts w:ascii="Saysettha OT" w:hAnsi="Saysettha OT" w:cs="Saysettha OT"/>
          <w:b/>
          <w:bCs/>
        </w:rPr>
      </w:pPr>
      <w:r w:rsidRPr="00076218">
        <w:rPr>
          <w:rFonts w:ascii="Segoe UI Emoji" w:hAnsi="Segoe UI Emoji" w:cs="Segoe UI Emoji"/>
          <w:b/>
          <w:bCs/>
        </w:rPr>
        <w:lastRenderedPageBreak/>
        <w:t>✅</w:t>
      </w:r>
      <w:r w:rsidRPr="00076218">
        <w:rPr>
          <w:rFonts w:ascii="Saysettha OT" w:hAnsi="Saysettha OT" w:cs="Saysettha OT"/>
          <w:b/>
          <w:bCs/>
        </w:rPr>
        <w:t xml:space="preserve"> </w:t>
      </w:r>
      <w:r w:rsidRPr="00076218">
        <w:rPr>
          <w:rFonts w:ascii="Saysettha OT" w:hAnsi="Saysettha OT" w:cs="Saysettha OT"/>
          <w:b/>
          <w:bCs/>
          <w:cs/>
          <w:lang w:bidi="lo-LA"/>
        </w:rPr>
        <w:t>ສະຫຼຸບສັ້ນ</w:t>
      </w:r>
    </w:p>
    <w:p w14:paraId="42C6855A" w14:textId="77777777" w:rsidR="00997161" w:rsidRPr="00076218" w:rsidRDefault="00997161" w:rsidP="00997161">
      <w:p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ຍຸງລາຍມີພຶດຕິກໍາສໍາຄັນ:</w:t>
      </w:r>
    </w:p>
    <w:p w14:paraId="54F6A4E9" w14:textId="77777777" w:rsidR="00997161" w:rsidRPr="00076218" w:rsidRDefault="00997161" w:rsidP="00997161">
      <w:pPr>
        <w:numPr>
          <w:ilvl w:val="0"/>
          <w:numId w:val="8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ກັດກາງວັນ</w:t>
      </w:r>
      <w:r w:rsidRPr="00076218">
        <w:rPr>
          <w:rFonts w:ascii="Saysettha OT" w:hAnsi="Saysettha OT" w:cs="Saysettha OT"/>
        </w:rPr>
        <w:t xml:space="preserve"> </w:t>
      </w:r>
    </w:p>
    <w:p w14:paraId="152168F9" w14:textId="77777777" w:rsidR="00997161" w:rsidRPr="00076218" w:rsidRDefault="00997161" w:rsidP="00997161">
      <w:pPr>
        <w:numPr>
          <w:ilvl w:val="0"/>
          <w:numId w:val="8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ຊອກຫາຄົນເກັ່ງ (</w:t>
      </w:r>
      <w:r w:rsidRPr="00076218">
        <w:rPr>
          <w:rFonts w:ascii="Saysettha OT" w:hAnsi="Saysettha OT" w:cs="Saysettha OT"/>
        </w:rPr>
        <w:t>CO</w:t>
      </w:r>
      <w:r w:rsidRPr="00076218">
        <w:rPr>
          <w:rFonts w:ascii="Cambria Math" w:hAnsi="Cambria Math" w:cs="Cambria Math"/>
        </w:rPr>
        <w:t>₂</w:t>
      </w:r>
      <w:r w:rsidRPr="00076218">
        <w:rPr>
          <w:rFonts w:ascii="Saysettha OT" w:hAnsi="Saysettha OT" w:cs="Saysettha OT"/>
        </w:rPr>
        <w:t xml:space="preserve"> + </w:t>
      </w:r>
      <w:r w:rsidRPr="00076218">
        <w:rPr>
          <w:rFonts w:ascii="Saysettha OT" w:hAnsi="Saysettha OT" w:cs="Saysettha OT"/>
          <w:cs/>
          <w:lang w:bidi="lo-LA"/>
        </w:rPr>
        <w:t>ກິ່ນ + ຄວາມຮ້ອນ)</w:t>
      </w:r>
      <w:r w:rsidRPr="00076218">
        <w:rPr>
          <w:rFonts w:ascii="Saysettha OT" w:hAnsi="Saysettha OT" w:cs="Saysettha OT"/>
        </w:rPr>
        <w:t xml:space="preserve"> </w:t>
      </w:r>
    </w:p>
    <w:p w14:paraId="3DC4C244" w14:textId="77777777" w:rsidR="00997161" w:rsidRPr="00076218" w:rsidRDefault="00997161" w:rsidP="00997161">
      <w:pPr>
        <w:numPr>
          <w:ilvl w:val="0"/>
          <w:numId w:val="8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ຢູ່ໃກ້ມະນຸດ</w:t>
      </w:r>
      <w:r w:rsidRPr="00076218">
        <w:rPr>
          <w:rFonts w:ascii="Saysettha OT" w:hAnsi="Saysettha OT" w:cs="Saysettha OT"/>
        </w:rPr>
        <w:t xml:space="preserve"> </w:t>
      </w:r>
    </w:p>
    <w:p w14:paraId="405D922E" w14:textId="77777777" w:rsidR="00997161" w:rsidRPr="00076218" w:rsidRDefault="00997161" w:rsidP="00997161">
      <w:pPr>
        <w:numPr>
          <w:ilvl w:val="0"/>
          <w:numId w:val="8"/>
        </w:numPr>
        <w:rPr>
          <w:rFonts w:ascii="Saysettha OT" w:hAnsi="Saysettha OT" w:cs="Saysettha OT"/>
        </w:rPr>
      </w:pPr>
      <w:r w:rsidRPr="00076218">
        <w:rPr>
          <w:rFonts w:ascii="Saysettha OT" w:hAnsi="Saysettha OT" w:cs="Saysettha OT"/>
          <w:cs/>
          <w:lang w:bidi="lo-LA"/>
        </w:rPr>
        <w:t>ກັດຫຼາຍຄັ້ງໃນວົງຈອນຊີວິດ</w:t>
      </w:r>
      <w:r w:rsidRPr="00076218">
        <w:rPr>
          <w:rFonts w:ascii="Saysettha OT" w:hAnsi="Saysettha OT" w:cs="Saysettha OT"/>
        </w:rPr>
        <w:t xml:space="preserve"> </w:t>
      </w:r>
    </w:p>
    <w:p w14:paraId="60BDC2A1" w14:textId="77777777" w:rsidR="00997161" w:rsidRPr="00076218" w:rsidRDefault="00997161" w:rsidP="00997161">
      <w:pPr>
        <w:pBdr>
          <w:bottom w:val="single" w:sz="6" w:space="1" w:color="auto"/>
        </w:pBdr>
        <w:rPr>
          <w:rFonts w:ascii="Saysettha OT" w:hAnsi="Saysettha OT" w:cs="Saysettha OT"/>
          <w:lang w:bidi="lo-LA"/>
        </w:rPr>
      </w:pPr>
      <w:r w:rsidRPr="00076218">
        <w:rPr>
          <w:rFonts w:ascii="Segoe UI Emoji" w:hAnsi="Segoe UI Emoji" w:cs="Segoe UI Emoji"/>
        </w:rPr>
        <w:t>👉</w:t>
      </w:r>
      <w:r w:rsidRPr="00076218">
        <w:rPr>
          <w:rFonts w:ascii="Saysettha OT" w:hAnsi="Saysettha OT" w:cs="Saysettha OT"/>
        </w:rPr>
        <w:t xml:space="preserve"> </w:t>
      </w:r>
      <w:r w:rsidRPr="00076218">
        <w:rPr>
          <w:rFonts w:ascii="Saysettha OT" w:hAnsi="Saysettha OT" w:cs="Saysettha OT"/>
          <w:cs/>
          <w:lang w:bidi="lo-LA"/>
        </w:rPr>
        <w:t>ທຸກຢ່າງນີ້ເຮັດໃຫ້ມັນເປັນ “</w:t>
      </w:r>
      <w:r w:rsidRPr="00076218">
        <w:rPr>
          <w:rFonts w:ascii="Saysettha OT" w:hAnsi="Saysettha OT" w:cs="Saysettha OT"/>
        </w:rPr>
        <w:t xml:space="preserve">vector </w:t>
      </w:r>
      <w:r w:rsidRPr="00076218">
        <w:rPr>
          <w:rFonts w:ascii="Saysettha OT" w:hAnsi="Saysettha OT" w:cs="Saysettha OT"/>
          <w:cs/>
          <w:lang w:bidi="lo-LA"/>
        </w:rPr>
        <w:t>ທີ່ມີປະສິດທິພາບສູງ” ໃນການແຜ່ໄຂ້ເລືອກອອກ</w:t>
      </w:r>
    </w:p>
    <w:tbl>
      <w:tblPr>
        <w:tblW w:w="93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133"/>
        <w:gridCol w:w="5443"/>
        <w:gridCol w:w="1666"/>
      </w:tblGrid>
      <w:tr w:rsidR="0011498B" w:rsidRPr="00076218" w14:paraId="08E93AAF" w14:textId="77777777" w:rsidTr="0011498B">
        <w:trPr>
          <w:trHeight w:val="6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1CA3F" w14:textId="77777777" w:rsidR="0011498B" w:rsidRPr="00076218" w:rsidRDefault="0011498B" w:rsidP="0011498B">
            <w:pPr>
              <w:rPr>
                <w:rFonts w:ascii="Saysettha OT" w:hAnsi="Saysettha OT" w:cs="Saysettha OT"/>
                <w:b/>
                <w:bCs/>
                <w:szCs w:val="24"/>
              </w:rPr>
            </w:pPr>
            <w:r w:rsidRPr="00076218">
              <w:rPr>
                <w:rFonts w:ascii="Saysettha OT" w:hAnsi="Saysettha OT" w:cs="Saysettha OT"/>
                <w:b/>
                <w:bCs/>
                <w:szCs w:val="24"/>
                <w:cs/>
                <w:lang w:bidi="lo-LA"/>
              </w:rPr>
              <w:t>ລຳດັບ</w:t>
            </w:r>
          </w:p>
        </w:tc>
        <w:tc>
          <w:tcPr>
            <w:tcW w:w="0" w:type="auto"/>
            <w:vAlign w:val="center"/>
            <w:hideMark/>
          </w:tcPr>
          <w:p w14:paraId="5D58BE42" w14:textId="77777777" w:rsidR="0011498B" w:rsidRPr="00076218" w:rsidRDefault="0011498B" w:rsidP="0011498B">
            <w:pPr>
              <w:rPr>
                <w:rFonts w:ascii="Saysettha OT" w:hAnsi="Saysettha OT" w:cs="Saysettha OT"/>
                <w:b/>
                <w:bCs/>
                <w:szCs w:val="24"/>
              </w:rPr>
            </w:pPr>
            <w:r w:rsidRPr="00076218">
              <w:rPr>
                <w:rFonts w:ascii="Saysettha OT" w:hAnsi="Saysettha OT" w:cs="Saysettha OT"/>
                <w:b/>
                <w:bCs/>
                <w:szCs w:val="24"/>
                <w:cs/>
                <w:lang w:bidi="lo-LA"/>
              </w:rPr>
              <w:t>ບັນຫາ</w:t>
            </w:r>
          </w:p>
        </w:tc>
        <w:tc>
          <w:tcPr>
            <w:tcW w:w="0" w:type="auto"/>
            <w:vAlign w:val="center"/>
            <w:hideMark/>
          </w:tcPr>
          <w:p w14:paraId="3087CEFB" w14:textId="77777777" w:rsidR="0011498B" w:rsidRPr="00076218" w:rsidRDefault="0011498B" w:rsidP="0011498B">
            <w:pPr>
              <w:rPr>
                <w:rFonts w:ascii="Saysettha OT" w:hAnsi="Saysettha OT" w:cs="Saysettha OT"/>
                <w:b/>
                <w:bCs/>
                <w:szCs w:val="24"/>
              </w:rPr>
            </w:pPr>
            <w:r w:rsidRPr="00076218">
              <w:rPr>
                <w:rFonts w:ascii="Saysettha OT" w:hAnsi="Saysettha OT" w:cs="Saysettha OT"/>
                <w:b/>
                <w:bCs/>
                <w:szCs w:val="24"/>
                <w:cs/>
                <w:lang w:bidi="lo-LA"/>
              </w:rPr>
              <w:t>ສາເຫດ (ອະທິບາຍທາງວິຊາການ)</w:t>
            </w:r>
          </w:p>
        </w:tc>
        <w:tc>
          <w:tcPr>
            <w:tcW w:w="0" w:type="auto"/>
            <w:vAlign w:val="center"/>
            <w:hideMark/>
          </w:tcPr>
          <w:p w14:paraId="651C4753" w14:textId="77777777" w:rsidR="0011498B" w:rsidRPr="00076218" w:rsidRDefault="0011498B" w:rsidP="0011498B">
            <w:pPr>
              <w:rPr>
                <w:rFonts w:ascii="Saysettha OT" w:hAnsi="Saysettha OT" w:cs="Saysettha OT"/>
                <w:b/>
                <w:bCs/>
                <w:szCs w:val="24"/>
              </w:rPr>
            </w:pPr>
            <w:r w:rsidRPr="00076218">
              <w:rPr>
                <w:rFonts w:ascii="Saysettha OT" w:hAnsi="Saysettha OT" w:cs="Saysettha OT"/>
                <w:b/>
                <w:bCs/>
                <w:szCs w:val="24"/>
                <w:cs/>
                <w:lang w:bidi="lo-LA"/>
              </w:rPr>
              <w:t>ວິທີແກ້ໄຂ</w:t>
            </w:r>
          </w:p>
        </w:tc>
      </w:tr>
    </w:tbl>
    <w:p w14:paraId="767D04E4" w14:textId="77777777" w:rsidR="0011498B" w:rsidRPr="00076218" w:rsidRDefault="0011498B" w:rsidP="0011498B">
      <w:pPr>
        <w:rPr>
          <w:rFonts w:ascii="Saysettha OT" w:hAnsi="Saysettha OT" w:cs="Saysettha OT"/>
          <w:vanish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1940"/>
        <w:gridCol w:w="3679"/>
        <w:gridCol w:w="3502"/>
      </w:tblGrid>
      <w:tr w:rsidR="0011498B" w:rsidRPr="00076218" w14:paraId="116002BF" w14:textId="77777777" w:rsidTr="00114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9D4F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6CAA8D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ປະຊາຊົນຍັງຂາດຄວາມເຂົ້າໃຈເກືອບພຶດຕິກໍາການຊອກຫາເຈົ້າພາບຂອງຍຸງລາຍ</w:t>
            </w:r>
          </w:p>
        </w:tc>
        <w:tc>
          <w:tcPr>
            <w:tcW w:w="0" w:type="auto"/>
            <w:vAlign w:val="center"/>
            <w:hideMark/>
          </w:tcPr>
          <w:p w14:paraId="22D7CEAC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ຍຸງລາຍມີພຶດຕິກໍາການຊອກຫາເຈົ້າພາບ ໂດຍໃຊ້ສັນຍານຫຼາຍຢ່າງ ເຊັ່ນ ກາຊຄາບອນໄດອອກໄຊ (</w:t>
            </w:r>
            <w:r w:rsidRPr="00076218">
              <w:rPr>
                <w:rFonts w:ascii="Saysettha OT" w:hAnsi="Saysettha OT" w:cs="Saysettha OT"/>
                <w:szCs w:val="24"/>
              </w:rPr>
              <w:t>CO</w:t>
            </w:r>
            <w:r w:rsidRPr="00076218">
              <w:rPr>
                <w:rFonts w:ascii="Cambria Math" w:hAnsi="Cambria Math" w:cs="Cambria Math"/>
                <w:szCs w:val="24"/>
              </w:rPr>
              <w:t>₂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)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ຈາກການຫາຍໃຈ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,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ກິ່ນຈາກຮ່າງກາຍ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,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ແລະ ຄວາມຮ້ອນຂອງຮ່າງກາຍ ເພື່ອກຳນົດຕຳແໜ່ງຂອງຄົນ</w:t>
            </w:r>
          </w:p>
        </w:tc>
        <w:tc>
          <w:tcPr>
            <w:tcW w:w="0" w:type="auto"/>
            <w:vAlign w:val="center"/>
            <w:hideMark/>
          </w:tcPr>
          <w:p w14:paraId="4C206218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ພັດທະນາການຮຽນຮູ້ແບບເສມືອນຈິງ (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VR)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ໂດຍນຳໃຊ້ເຊັນເຊີ ເຊັ່ນ ຕົວກວດຈັບ </w:t>
            </w:r>
            <w:r w:rsidRPr="00076218">
              <w:rPr>
                <w:rFonts w:ascii="Saysettha OT" w:hAnsi="Saysettha OT" w:cs="Saysettha OT"/>
                <w:szCs w:val="24"/>
              </w:rPr>
              <w:t>CO</w:t>
            </w:r>
            <w:r w:rsidRPr="00076218">
              <w:rPr>
                <w:rFonts w:ascii="Cambria Math" w:hAnsi="Cambria Math" w:cs="Cambria Math"/>
                <w:szCs w:val="24"/>
              </w:rPr>
              <w:t>₂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ແລະ ການກວດຈັບລະດັບຄວາມໃກ້ ເພື່ອສະແດງການຊອກຫາເຈົ້າພາບຂອງຍຸງໃນຮູບແບບເວລາຈິງ</w:t>
            </w:r>
          </w:p>
        </w:tc>
      </w:tr>
    </w:tbl>
    <w:p w14:paraId="2B560C90" w14:textId="77777777" w:rsidR="0011498B" w:rsidRPr="00076218" w:rsidRDefault="0011498B" w:rsidP="0011498B">
      <w:pPr>
        <w:rPr>
          <w:rFonts w:ascii="Saysettha OT" w:hAnsi="Saysettha OT" w:cs="Saysettha OT"/>
          <w:vanish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1364"/>
        <w:gridCol w:w="3713"/>
        <w:gridCol w:w="4044"/>
      </w:tblGrid>
      <w:tr w:rsidR="0011498B" w:rsidRPr="00076218" w14:paraId="67151DF9" w14:textId="77777777" w:rsidTr="00114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CC7A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AD27D5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ການຄວບຄຸມແຫຼ່ງເພາະພັນຍຸງຍັງບໍ່ທົ່ວເຖິງ</w:t>
            </w:r>
          </w:p>
        </w:tc>
        <w:tc>
          <w:tcPr>
            <w:tcW w:w="0" w:type="auto"/>
            <w:vAlign w:val="center"/>
            <w:hideMark/>
          </w:tcPr>
          <w:p w14:paraId="51DDE31B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ຍຸງລາຍເລືອກວາງໄຂ່ໃນນໍ້າສະອາດທີ່ຢູ່ໃກ້ມະນຸດ ເຊັ່ນ ພາຊະນະນໍ້າ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,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ຢາງລົດ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,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ແລະ ກະຖາງຕົ້ນໄມ້ ເຮັດໃຫ້ແຫຼ່ງເພາະພັນກະຈາຍຢ່າງກວ້າງ</w:t>
            </w:r>
          </w:p>
        </w:tc>
        <w:tc>
          <w:tcPr>
            <w:tcW w:w="0" w:type="auto"/>
            <w:vAlign w:val="center"/>
            <w:hideMark/>
          </w:tcPr>
          <w:p w14:paraId="485E5CA6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ອອກແບບສະຖານະການຈຳລອງໃນ 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VR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ໃຫ້ຜູ້ໃຊ້ສາມາດຄົ້ນຫາ ແລະ ກຳຈັດແຫຼ່ງນໍ້າຂັງໄດ້ ພ້ອມມີການແຈ້ງເຕືອນຈຸດສ່ຽງແບບ </w:t>
            </w:r>
            <w:r w:rsidRPr="00076218">
              <w:rPr>
                <w:rFonts w:ascii="Saysettha OT" w:hAnsi="Saysettha OT" w:cs="Saysettha OT"/>
                <w:szCs w:val="24"/>
              </w:rPr>
              <w:t>interactive</w:t>
            </w:r>
          </w:p>
        </w:tc>
      </w:tr>
    </w:tbl>
    <w:p w14:paraId="302BD936" w14:textId="77777777" w:rsidR="0011498B" w:rsidRPr="00076218" w:rsidRDefault="0011498B" w:rsidP="0011498B">
      <w:pPr>
        <w:rPr>
          <w:rFonts w:ascii="Saysettha OT" w:hAnsi="Saysettha OT" w:cs="Saysettha OT"/>
          <w:vanish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"/>
        <w:gridCol w:w="1840"/>
        <w:gridCol w:w="4010"/>
        <w:gridCol w:w="3270"/>
      </w:tblGrid>
      <w:tr w:rsidR="0011498B" w:rsidRPr="00076218" w14:paraId="51450106" w14:textId="77777777" w:rsidTr="001149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BAD8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464BC39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ປະຊາຊົນຍັງຂາດຄວາມເຂົ້າໃຈວົງຈອນຊີວິດຂອງຍຸງ</w:t>
            </w:r>
          </w:p>
        </w:tc>
        <w:tc>
          <w:tcPr>
            <w:tcW w:w="0" w:type="auto"/>
            <w:vAlign w:val="center"/>
            <w:hideMark/>
          </w:tcPr>
          <w:p w14:paraId="4795A2AF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ຍຸງລາຍມີວົງຈອນຊີວິດປະກອບດ້ວຍ ໄຂ່ </w:t>
            </w:r>
            <w:r w:rsidRPr="00076218">
              <w:rPr>
                <w:rFonts w:ascii="Arial" w:hAnsi="Arial" w:cs="Arial" w:hint="cs"/>
                <w:szCs w:val="24"/>
                <w:cs/>
                <w:lang w:bidi="lo-LA"/>
              </w:rPr>
              <w:t>→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 ລູກນໍ້າ </w:t>
            </w:r>
            <w:r w:rsidRPr="00076218">
              <w:rPr>
                <w:rFonts w:ascii="Arial" w:hAnsi="Arial" w:cs="Arial" w:hint="cs"/>
                <w:szCs w:val="24"/>
                <w:cs/>
                <w:lang w:bidi="lo-LA"/>
              </w:rPr>
              <w:t>→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 ດັກແດ້ </w:t>
            </w:r>
            <w:r w:rsidRPr="00076218">
              <w:rPr>
                <w:rFonts w:ascii="Arial" w:hAnsi="Arial" w:cs="Arial" w:hint="cs"/>
                <w:szCs w:val="24"/>
                <w:cs/>
                <w:lang w:bidi="lo-LA"/>
              </w:rPr>
              <w:t>→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 ຕົວເຕັມວັຍ ໃນໄລຍະປະມານ 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7–10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ວັນ ແລະ ມີການກັດຫຼາຍຄັ້ງເພື່ອພັດທະນາໄຂ່</w:t>
            </w:r>
          </w:p>
        </w:tc>
        <w:tc>
          <w:tcPr>
            <w:tcW w:w="0" w:type="auto"/>
            <w:vAlign w:val="center"/>
            <w:hideMark/>
          </w:tcPr>
          <w:p w14:paraId="528EF475" w14:textId="77777777" w:rsidR="0011498B" w:rsidRPr="00076218" w:rsidRDefault="0011498B" w:rsidP="0011498B">
            <w:pPr>
              <w:rPr>
                <w:rFonts w:ascii="Saysettha OT" w:hAnsi="Saysettha OT" w:cs="Saysettha OT"/>
                <w:szCs w:val="24"/>
              </w:rPr>
            </w:pP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ສ້າງ 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animation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ແລະ 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timeline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 xml:space="preserve">ແບບໂຕ້ຕອບໃນ </w:t>
            </w:r>
            <w:r w:rsidRPr="00076218">
              <w:rPr>
                <w:rFonts w:ascii="Saysettha OT" w:hAnsi="Saysettha OT" w:cs="Saysettha OT"/>
                <w:szCs w:val="24"/>
              </w:rPr>
              <w:t xml:space="preserve">VR </w:t>
            </w:r>
            <w:r w:rsidRPr="00076218">
              <w:rPr>
                <w:rFonts w:ascii="Saysettha OT" w:hAnsi="Saysettha OT" w:cs="Saysettha OT"/>
                <w:szCs w:val="24"/>
                <w:cs/>
                <w:lang w:bidi="lo-LA"/>
              </w:rPr>
              <w:t>ເພື່ອສະແດງວົງຈອນຊີວິດຂອງຍຸງໃຫ້ເຫັນແບບເວລາຈິງ</w:t>
            </w:r>
          </w:p>
        </w:tc>
      </w:tr>
    </w:tbl>
    <w:p w14:paraId="6AA72867" w14:textId="77777777" w:rsidR="00997161" w:rsidRPr="00076218" w:rsidRDefault="00997161" w:rsidP="00997161">
      <w:pPr>
        <w:rPr>
          <w:rFonts w:ascii="Saysettha OT" w:hAnsi="Saysettha OT" w:cs="Saysettha OT"/>
          <w:cs/>
        </w:rPr>
      </w:pPr>
    </w:p>
    <w:p w14:paraId="19E9B62D" w14:textId="77777777" w:rsidR="00997161" w:rsidRPr="00076218" w:rsidRDefault="00997161">
      <w:pPr>
        <w:rPr>
          <w:rFonts w:ascii="Saysettha OT" w:hAnsi="Saysettha OT" w:cs="Saysettha OT"/>
          <w:lang w:bidi="lo-LA"/>
        </w:rPr>
      </w:pPr>
    </w:p>
    <w:sectPr w:rsidR="00997161" w:rsidRPr="00076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649"/>
    <w:multiLevelType w:val="multilevel"/>
    <w:tmpl w:val="6242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73B9"/>
    <w:multiLevelType w:val="multilevel"/>
    <w:tmpl w:val="C296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D3CB0"/>
    <w:multiLevelType w:val="multilevel"/>
    <w:tmpl w:val="F3A4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37E97"/>
    <w:multiLevelType w:val="multilevel"/>
    <w:tmpl w:val="52E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54809"/>
    <w:multiLevelType w:val="multilevel"/>
    <w:tmpl w:val="AF40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4624A"/>
    <w:multiLevelType w:val="multilevel"/>
    <w:tmpl w:val="EE4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B6799"/>
    <w:multiLevelType w:val="multilevel"/>
    <w:tmpl w:val="343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A7854"/>
    <w:multiLevelType w:val="multilevel"/>
    <w:tmpl w:val="E6A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592130">
    <w:abstractNumId w:val="7"/>
  </w:num>
  <w:num w:numId="2" w16cid:durableId="825362126">
    <w:abstractNumId w:val="0"/>
  </w:num>
  <w:num w:numId="3" w16cid:durableId="1990749952">
    <w:abstractNumId w:val="3"/>
  </w:num>
  <w:num w:numId="4" w16cid:durableId="2142335778">
    <w:abstractNumId w:val="1"/>
  </w:num>
  <w:num w:numId="5" w16cid:durableId="1579053022">
    <w:abstractNumId w:val="2"/>
  </w:num>
  <w:num w:numId="6" w16cid:durableId="280918300">
    <w:abstractNumId w:val="5"/>
  </w:num>
  <w:num w:numId="7" w16cid:durableId="799230072">
    <w:abstractNumId w:val="6"/>
  </w:num>
  <w:num w:numId="8" w16cid:durableId="246961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61"/>
    <w:rsid w:val="00076218"/>
    <w:rsid w:val="0011498B"/>
    <w:rsid w:val="00115E63"/>
    <w:rsid w:val="00192FF4"/>
    <w:rsid w:val="0088172B"/>
    <w:rsid w:val="00997161"/>
    <w:rsid w:val="00C3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0CF55"/>
  <w15:chartTrackingRefBased/>
  <w15:docId w15:val="{7CF4EB55-D2D2-46C3-B3DE-D3F06C35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71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71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Khamxay Leevangtou</dc:creator>
  <cp:keywords/>
  <dc:description/>
  <cp:lastModifiedBy>Khamxay Leevangtou</cp:lastModifiedBy>
  <cp:revision>2</cp:revision>
  <dcterms:created xsi:type="dcterms:W3CDTF">2026-03-26T08:29:00Z</dcterms:created>
  <dcterms:modified xsi:type="dcterms:W3CDTF">2026-03-30T08:32:00Z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a33ca667-f965-4066-88f2-a024fe079848</vt:lpwstr>
  </property>
</Properties>
</file>