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193F" w14:textId="77777777" w:rsidR="007D0FF8" w:rsidRDefault="00C73497">
      <w:pPr>
        <w:spacing w:before="2400"/>
        <w:jc w:val="center"/>
      </w:pPr>
      <w:r>
        <w:rPr>
          <w:b/>
          <w:bCs/>
          <w:sz w:val="64"/>
          <w:szCs w:val="64"/>
        </w:rPr>
        <w:t>EXOVET</w:t>
      </w:r>
    </w:p>
    <w:p w14:paraId="20031940" w14:textId="77777777" w:rsidR="007D0FF8" w:rsidRDefault="00C73497">
      <w:pPr>
        <w:spacing w:after="240"/>
        <w:jc w:val="center"/>
      </w:pPr>
      <w:r>
        <w:rPr>
          <w:sz w:val="30"/>
          <w:szCs w:val="30"/>
        </w:rPr>
        <w:t>AI-Enabled Detection and Vetting of Exoplanets from Noisy TESS Light Curves</w:t>
      </w:r>
    </w:p>
    <w:p w14:paraId="20031941" w14:textId="77777777" w:rsidR="007D0FF8" w:rsidRDefault="00C73497">
      <w:pPr>
        <w:spacing w:after="600"/>
        <w:jc w:val="center"/>
      </w:pPr>
      <w:r>
        <w:rPr>
          <w:i/>
          <w:iCs/>
          <w:sz w:val="26"/>
          <w:szCs w:val="26"/>
        </w:rPr>
        <w:t>Project Report</w:t>
      </w:r>
    </w:p>
    <w:p w14:paraId="20031942" w14:textId="77777777" w:rsidR="007D0FF8" w:rsidRDefault="00C73497">
      <w:pPr>
        <w:jc w:val="center"/>
      </w:pPr>
      <w:r>
        <w:t>Problem Statement 7: AI Enabled Detection of Exoplanets from Noisy Astronomical Light Curves</w:t>
      </w:r>
    </w:p>
    <w:p w14:paraId="07AC5A12" w14:textId="604370CE" w:rsidR="00953DB5" w:rsidRDefault="00953DB5">
      <w:pPr>
        <w:jc w:val="center"/>
      </w:pPr>
      <w:r>
        <w:t>Sidharth TS 25BMH1117</w:t>
      </w:r>
    </w:p>
    <w:p w14:paraId="3F176080" w14:textId="72EADE56" w:rsidR="00953DB5" w:rsidRDefault="00953DB5">
      <w:pPr>
        <w:jc w:val="center"/>
      </w:pPr>
      <w:r>
        <w:t>Arshad Jacob 25BMH1170</w:t>
      </w:r>
    </w:p>
    <w:p w14:paraId="20031945" w14:textId="77777777" w:rsidR="007D0FF8" w:rsidRDefault="00C73497">
      <w:pPr>
        <w:spacing w:before="400"/>
        <w:jc w:val="center"/>
      </w:pPr>
      <w:r>
        <w:t>October 2026</w:t>
      </w:r>
    </w:p>
    <w:p w14:paraId="20031946" w14:textId="77777777" w:rsidR="007D0FF8" w:rsidRDefault="00C73497">
      <w:r>
        <w:br w:type="page"/>
      </w:r>
    </w:p>
    <w:p w14:paraId="20031947" w14:textId="77777777" w:rsidR="007D0FF8" w:rsidRDefault="00C73497">
      <w:pPr>
        <w:spacing w:after="200"/>
      </w:pPr>
      <w:r>
        <w:rPr>
          <w:b/>
          <w:bCs/>
          <w:color w:val="3B2E6E"/>
          <w:sz w:val="32"/>
          <w:szCs w:val="32"/>
        </w:rPr>
        <w:lastRenderedPageBreak/>
        <w:t>Contents</w:t>
      </w:r>
    </w:p>
    <w:sdt>
      <w:sdtPr>
        <w:alias w:val="Contents"/>
        <w:id w:val="990064320"/>
      </w:sdtPr>
      <w:sdtContent>
        <w:p w14:paraId="1F5CE45F" w14:textId="4FD559E0" w:rsidR="003B2473" w:rsidRDefault="00C7349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74198" w:history="1">
            <w:r w:rsidR="003B2473" w:rsidRPr="00C63F5B">
              <w:rPr>
                <w:rStyle w:val="Hyperlink"/>
                <w:noProof/>
              </w:rPr>
              <w:t>Abstract</w:t>
            </w:r>
            <w:r w:rsidR="003B2473">
              <w:rPr>
                <w:noProof/>
              </w:rPr>
              <w:tab/>
            </w:r>
            <w:r w:rsidR="003B2473">
              <w:rPr>
                <w:noProof/>
              </w:rPr>
              <w:fldChar w:fldCharType="begin"/>
            </w:r>
            <w:r w:rsidR="003B2473">
              <w:rPr>
                <w:noProof/>
              </w:rPr>
              <w:instrText xml:space="preserve"> PAGEREF _Toc244074198 \h </w:instrText>
            </w:r>
            <w:r w:rsidR="003B2473">
              <w:rPr>
                <w:noProof/>
              </w:rPr>
            </w:r>
            <w:r w:rsidR="003B2473">
              <w:rPr>
                <w:noProof/>
              </w:rPr>
              <w:fldChar w:fldCharType="separate"/>
            </w:r>
            <w:r w:rsidR="003B2473">
              <w:rPr>
                <w:noProof/>
              </w:rPr>
              <w:t>3</w:t>
            </w:r>
            <w:r w:rsidR="003B2473">
              <w:rPr>
                <w:noProof/>
              </w:rPr>
              <w:fldChar w:fldCharType="end"/>
            </w:r>
          </w:hyperlink>
        </w:p>
        <w:p w14:paraId="49B1CB08" w14:textId="77C9871D"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199" w:history="1">
            <w:r w:rsidRPr="00C63F5B">
              <w:rPr>
                <w:rStyle w:val="Hyperlink"/>
                <w:noProof/>
              </w:rPr>
              <w:t>1. Problem Statement</w:t>
            </w:r>
            <w:r>
              <w:rPr>
                <w:noProof/>
              </w:rPr>
              <w:tab/>
            </w:r>
            <w:r>
              <w:rPr>
                <w:noProof/>
              </w:rPr>
              <w:fldChar w:fldCharType="begin"/>
            </w:r>
            <w:r>
              <w:rPr>
                <w:noProof/>
              </w:rPr>
              <w:instrText xml:space="preserve"> PAGEREF _Toc244074199 \h </w:instrText>
            </w:r>
            <w:r>
              <w:rPr>
                <w:noProof/>
              </w:rPr>
            </w:r>
            <w:r>
              <w:rPr>
                <w:noProof/>
              </w:rPr>
              <w:fldChar w:fldCharType="separate"/>
            </w:r>
            <w:r>
              <w:rPr>
                <w:noProof/>
              </w:rPr>
              <w:t>3</w:t>
            </w:r>
            <w:r>
              <w:rPr>
                <w:noProof/>
              </w:rPr>
              <w:fldChar w:fldCharType="end"/>
            </w:r>
          </w:hyperlink>
        </w:p>
        <w:p w14:paraId="44C6C66D" w14:textId="11D6A223"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0" w:history="1">
            <w:r w:rsidRPr="00C63F5B">
              <w:rPr>
                <w:rStyle w:val="Hyperlink"/>
                <w:noProof/>
              </w:rPr>
              <w:t>1.1 Objectives</w:t>
            </w:r>
            <w:r>
              <w:rPr>
                <w:noProof/>
              </w:rPr>
              <w:tab/>
            </w:r>
            <w:r>
              <w:rPr>
                <w:noProof/>
              </w:rPr>
              <w:fldChar w:fldCharType="begin"/>
            </w:r>
            <w:r>
              <w:rPr>
                <w:noProof/>
              </w:rPr>
              <w:instrText xml:space="preserve"> PAGEREF _Toc244074200 \h </w:instrText>
            </w:r>
            <w:r>
              <w:rPr>
                <w:noProof/>
              </w:rPr>
            </w:r>
            <w:r>
              <w:rPr>
                <w:noProof/>
              </w:rPr>
              <w:fldChar w:fldCharType="separate"/>
            </w:r>
            <w:r>
              <w:rPr>
                <w:noProof/>
              </w:rPr>
              <w:t>3</w:t>
            </w:r>
            <w:r>
              <w:rPr>
                <w:noProof/>
              </w:rPr>
              <w:fldChar w:fldCharType="end"/>
            </w:r>
          </w:hyperlink>
        </w:p>
        <w:p w14:paraId="18B7193E" w14:textId="6E3CF5A3"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1" w:history="1">
            <w:r w:rsidRPr="00C63F5B">
              <w:rPr>
                <w:rStyle w:val="Hyperlink"/>
                <w:noProof/>
              </w:rPr>
              <w:t>1.2 Unique selling point</w:t>
            </w:r>
            <w:r>
              <w:rPr>
                <w:noProof/>
              </w:rPr>
              <w:tab/>
            </w:r>
            <w:r>
              <w:rPr>
                <w:noProof/>
              </w:rPr>
              <w:fldChar w:fldCharType="begin"/>
            </w:r>
            <w:r>
              <w:rPr>
                <w:noProof/>
              </w:rPr>
              <w:instrText xml:space="preserve"> PAGEREF _Toc244074201 \h </w:instrText>
            </w:r>
            <w:r>
              <w:rPr>
                <w:noProof/>
              </w:rPr>
            </w:r>
            <w:r>
              <w:rPr>
                <w:noProof/>
              </w:rPr>
              <w:fldChar w:fldCharType="separate"/>
            </w:r>
            <w:r>
              <w:rPr>
                <w:noProof/>
              </w:rPr>
              <w:t>4</w:t>
            </w:r>
            <w:r>
              <w:rPr>
                <w:noProof/>
              </w:rPr>
              <w:fldChar w:fldCharType="end"/>
            </w:r>
          </w:hyperlink>
        </w:p>
        <w:p w14:paraId="43502A9A" w14:textId="5C483728"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02" w:history="1">
            <w:r w:rsidRPr="00C63F5B">
              <w:rPr>
                <w:rStyle w:val="Hyperlink"/>
                <w:noProof/>
              </w:rPr>
              <w:t>2. Background</w:t>
            </w:r>
            <w:r>
              <w:rPr>
                <w:noProof/>
              </w:rPr>
              <w:tab/>
            </w:r>
            <w:r>
              <w:rPr>
                <w:noProof/>
              </w:rPr>
              <w:fldChar w:fldCharType="begin"/>
            </w:r>
            <w:r>
              <w:rPr>
                <w:noProof/>
              </w:rPr>
              <w:instrText xml:space="preserve"> PAGEREF _Toc244074202 \h </w:instrText>
            </w:r>
            <w:r>
              <w:rPr>
                <w:noProof/>
              </w:rPr>
            </w:r>
            <w:r>
              <w:rPr>
                <w:noProof/>
              </w:rPr>
              <w:fldChar w:fldCharType="separate"/>
            </w:r>
            <w:r>
              <w:rPr>
                <w:noProof/>
              </w:rPr>
              <w:t>4</w:t>
            </w:r>
            <w:r>
              <w:rPr>
                <w:noProof/>
              </w:rPr>
              <w:fldChar w:fldCharType="end"/>
            </w:r>
          </w:hyperlink>
        </w:p>
        <w:p w14:paraId="757F2FEE" w14:textId="0C5D0929"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03" w:history="1">
            <w:r w:rsidRPr="00C63F5B">
              <w:rPr>
                <w:rStyle w:val="Hyperlink"/>
                <w:noProof/>
              </w:rPr>
              <w:t>3. Methodology</w:t>
            </w:r>
            <w:r>
              <w:rPr>
                <w:noProof/>
              </w:rPr>
              <w:tab/>
            </w:r>
            <w:r>
              <w:rPr>
                <w:noProof/>
              </w:rPr>
              <w:fldChar w:fldCharType="begin"/>
            </w:r>
            <w:r>
              <w:rPr>
                <w:noProof/>
              </w:rPr>
              <w:instrText xml:space="preserve"> PAGEREF _Toc244074203 \h </w:instrText>
            </w:r>
            <w:r>
              <w:rPr>
                <w:noProof/>
              </w:rPr>
            </w:r>
            <w:r>
              <w:rPr>
                <w:noProof/>
              </w:rPr>
              <w:fldChar w:fldCharType="separate"/>
            </w:r>
            <w:r>
              <w:rPr>
                <w:noProof/>
              </w:rPr>
              <w:t>4</w:t>
            </w:r>
            <w:r>
              <w:rPr>
                <w:noProof/>
              </w:rPr>
              <w:fldChar w:fldCharType="end"/>
            </w:r>
          </w:hyperlink>
        </w:p>
        <w:p w14:paraId="2B5EC36F" w14:textId="58B1B750"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4" w:history="1">
            <w:r w:rsidRPr="00C63F5B">
              <w:rPr>
                <w:rStyle w:val="Hyperlink"/>
                <w:noProof/>
              </w:rPr>
              <w:t>3.1 Detection</w:t>
            </w:r>
            <w:r>
              <w:rPr>
                <w:noProof/>
              </w:rPr>
              <w:tab/>
            </w:r>
            <w:r>
              <w:rPr>
                <w:noProof/>
              </w:rPr>
              <w:fldChar w:fldCharType="begin"/>
            </w:r>
            <w:r>
              <w:rPr>
                <w:noProof/>
              </w:rPr>
              <w:instrText xml:space="preserve"> PAGEREF _Toc244074204 \h </w:instrText>
            </w:r>
            <w:r>
              <w:rPr>
                <w:noProof/>
              </w:rPr>
            </w:r>
            <w:r>
              <w:rPr>
                <w:noProof/>
              </w:rPr>
              <w:fldChar w:fldCharType="separate"/>
            </w:r>
            <w:r>
              <w:rPr>
                <w:noProof/>
              </w:rPr>
              <w:t>5</w:t>
            </w:r>
            <w:r>
              <w:rPr>
                <w:noProof/>
              </w:rPr>
              <w:fldChar w:fldCharType="end"/>
            </w:r>
          </w:hyperlink>
        </w:p>
        <w:p w14:paraId="6D7C4A78" w14:textId="0429B642"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5" w:history="1">
            <w:r w:rsidRPr="00C63F5B">
              <w:rPr>
                <w:rStyle w:val="Hyperlink"/>
                <w:noProof/>
              </w:rPr>
              <w:t>3.2 Features</w:t>
            </w:r>
            <w:r>
              <w:rPr>
                <w:noProof/>
              </w:rPr>
              <w:tab/>
            </w:r>
            <w:r>
              <w:rPr>
                <w:noProof/>
              </w:rPr>
              <w:fldChar w:fldCharType="begin"/>
            </w:r>
            <w:r>
              <w:rPr>
                <w:noProof/>
              </w:rPr>
              <w:instrText xml:space="preserve"> PAGEREF _Toc244074205 \h </w:instrText>
            </w:r>
            <w:r>
              <w:rPr>
                <w:noProof/>
              </w:rPr>
            </w:r>
            <w:r>
              <w:rPr>
                <w:noProof/>
              </w:rPr>
              <w:fldChar w:fldCharType="separate"/>
            </w:r>
            <w:r>
              <w:rPr>
                <w:noProof/>
              </w:rPr>
              <w:t>5</w:t>
            </w:r>
            <w:r>
              <w:rPr>
                <w:noProof/>
              </w:rPr>
              <w:fldChar w:fldCharType="end"/>
            </w:r>
          </w:hyperlink>
        </w:p>
        <w:p w14:paraId="5441D2EE" w14:textId="2545A70D"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6" w:history="1">
            <w:r w:rsidRPr="00C63F5B">
              <w:rPr>
                <w:rStyle w:val="Hyperlink"/>
                <w:noProof/>
              </w:rPr>
              <w:t>3.3 Classifier</w:t>
            </w:r>
            <w:r>
              <w:rPr>
                <w:noProof/>
              </w:rPr>
              <w:tab/>
            </w:r>
            <w:r>
              <w:rPr>
                <w:noProof/>
              </w:rPr>
              <w:fldChar w:fldCharType="begin"/>
            </w:r>
            <w:r>
              <w:rPr>
                <w:noProof/>
              </w:rPr>
              <w:instrText xml:space="preserve"> PAGEREF _Toc244074206 \h </w:instrText>
            </w:r>
            <w:r>
              <w:rPr>
                <w:noProof/>
              </w:rPr>
            </w:r>
            <w:r>
              <w:rPr>
                <w:noProof/>
              </w:rPr>
              <w:fldChar w:fldCharType="separate"/>
            </w:r>
            <w:r>
              <w:rPr>
                <w:noProof/>
              </w:rPr>
              <w:t>5</w:t>
            </w:r>
            <w:r>
              <w:rPr>
                <w:noProof/>
              </w:rPr>
              <w:fldChar w:fldCharType="end"/>
            </w:r>
          </w:hyperlink>
        </w:p>
        <w:p w14:paraId="7C45DFAE" w14:textId="65CC3A46"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7" w:history="1">
            <w:r w:rsidRPr="00C63F5B">
              <w:rPr>
                <w:rStyle w:val="Hyperlink"/>
                <w:noProof/>
              </w:rPr>
              <w:t>3.4 Uncertainty</w:t>
            </w:r>
            <w:r>
              <w:rPr>
                <w:noProof/>
              </w:rPr>
              <w:tab/>
            </w:r>
            <w:r>
              <w:rPr>
                <w:noProof/>
              </w:rPr>
              <w:fldChar w:fldCharType="begin"/>
            </w:r>
            <w:r>
              <w:rPr>
                <w:noProof/>
              </w:rPr>
              <w:instrText xml:space="preserve"> PAGEREF _Toc244074207 \h </w:instrText>
            </w:r>
            <w:r>
              <w:rPr>
                <w:noProof/>
              </w:rPr>
            </w:r>
            <w:r>
              <w:rPr>
                <w:noProof/>
              </w:rPr>
              <w:fldChar w:fldCharType="separate"/>
            </w:r>
            <w:r>
              <w:rPr>
                <w:noProof/>
              </w:rPr>
              <w:t>5</w:t>
            </w:r>
            <w:r>
              <w:rPr>
                <w:noProof/>
              </w:rPr>
              <w:fldChar w:fldCharType="end"/>
            </w:r>
          </w:hyperlink>
        </w:p>
        <w:p w14:paraId="1FA313A5" w14:textId="66FA2775"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08" w:history="1">
            <w:r w:rsidRPr="00C63F5B">
              <w:rPr>
                <w:rStyle w:val="Hyperlink"/>
                <w:noProof/>
              </w:rPr>
              <w:t>3.5 Physical fit</w:t>
            </w:r>
            <w:r>
              <w:rPr>
                <w:noProof/>
              </w:rPr>
              <w:tab/>
            </w:r>
            <w:r>
              <w:rPr>
                <w:noProof/>
              </w:rPr>
              <w:fldChar w:fldCharType="begin"/>
            </w:r>
            <w:r>
              <w:rPr>
                <w:noProof/>
              </w:rPr>
              <w:instrText xml:space="preserve"> PAGEREF _Toc244074208 \h </w:instrText>
            </w:r>
            <w:r>
              <w:rPr>
                <w:noProof/>
              </w:rPr>
            </w:r>
            <w:r>
              <w:rPr>
                <w:noProof/>
              </w:rPr>
              <w:fldChar w:fldCharType="separate"/>
            </w:r>
            <w:r>
              <w:rPr>
                <w:noProof/>
              </w:rPr>
              <w:t>6</w:t>
            </w:r>
            <w:r>
              <w:rPr>
                <w:noProof/>
              </w:rPr>
              <w:fldChar w:fldCharType="end"/>
            </w:r>
          </w:hyperlink>
        </w:p>
        <w:p w14:paraId="4E35571D" w14:textId="1AFCEDF8"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09" w:history="1">
            <w:r w:rsidRPr="00C63F5B">
              <w:rPr>
                <w:rStyle w:val="Hyperlink"/>
                <w:noProof/>
              </w:rPr>
              <w:t>4. System Implementation</w:t>
            </w:r>
            <w:r>
              <w:rPr>
                <w:noProof/>
              </w:rPr>
              <w:tab/>
            </w:r>
            <w:r>
              <w:rPr>
                <w:noProof/>
              </w:rPr>
              <w:fldChar w:fldCharType="begin"/>
            </w:r>
            <w:r>
              <w:rPr>
                <w:noProof/>
              </w:rPr>
              <w:instrText xml:space="preserve"> PAGEREF _Toc244074209 \h </w:instrText>
            </w:r>
            <w:r>
              <w:rPr>
                <w:noProof/>
              </w:rPr>
            </w:r>
            <w:r>
              <w:rPr>
                <w:noProof/>
              </w:rPr>
              <w:fldChar w:fldCharType="separate"/>
            </w:r>
            <w:r>
              <w:rPr>
                <w:noProof/>
              </w:rPr>
              <w:t>6</w:t>
            </w:r>
            <w:r>
              <w:rPr>
                <w:noProof/>
              </w:rPr>
              <w:fldChar w:fldCharType="end"/>
            </w:r>
          </w:hyperlink>
        </w:p>
        <w:p w14:paraId="6F5BD9E2" w14:textId="24437231"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10" w:history="1">
            <w:r w:rsidRPr="00C63F5B">
              <w:rPr>
                <w:rStyle w:val="Hyperlink"/>
                <w:noProof/>
              </w:rPr>
              <w:t>5. Results</w:t>
            </w:r>
            <w:r>
              <w:rPr>
                <w:noProof/>
              </w:rPr>
              <w:tab/>
            </w:r>
            <w:r>
              <w:rPr>
                <w:noProof/>
              </w:rPr>
              <w:fldChar w:fldCharType="begin"/>
            </w:r>
            <w:r>
              <w:rPr>
                <w:noProof/>
              </w:rPr>
              <w:instrText xml:space="preserve"> PAGEREF _Toc244074210 \h </w:instrText>
            </w:r>
            <w:r>
              <w:rPr>
                <w:noProof/>
              </w:rPr>
            </w:r>
            <w:r>
              <w:rPr>
                <w:noProof/>
              </w:rPr>
              <w:fldChar w:fldCharType="separate"/>
            </w:r>
            <w:r>
              <w:rPr>
                <w:noProof/>
              </w:rPr>
              <w:t>6</w:t>
            </w:r>
            <w:r>
              <w:rPr>
                <w:noProof/>
              </w:rPr>
              <w:fldChar w:fldCharType="end"/>
            </w:r>
          </w:hyperlink>
        </w:p>
        <w:p w14:paraId="31C2B7F3" w14:textId="40CECC0C"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11" w:history="1">
            <w:r w:rsidRPr="00C63F5B">
              <w:rPr>
                <w:rStyle w:val="Hyperlink"/>
                <w:noProof/>
              </w:rPr>
              <w:t>5.1 Reference target: Pi Mensae (TIC 261136679)</w:t>
            </w:r>
            <w:r>
              <w:rPr>
                <w:noProof/>
              </w:rPr>
              <w:tab/>
            </w:r>
            <w:r>
              <w:rPr>
                <w:noProof/>
              </w:rPr>
              <w:fldChar w:fldCharType="begin"/>
            </w:r>
            <w:r>
              <w:rPr>
                <w:noProof/>
              </w:rPr>
              <w:instrText xml:space="preserve"> PAGEREF _Toc244074211 \h </w:instrText>
            </w:r>
            <w:r>
              <w:rPr>
                <w:noProof/>
              </w:rPr>
            </w:r>
            <w:r>
              <w:rPr>
                <w:noProof/>
              </w:rPr>
              <w:fldChar w:fldCharType="separate"/>
            </w:r>
            <w:r>
              <w:rPr>
                <w:noProof/>
              </w:rPr>
              <w:t>6</w:t>
            </w:r>
            <w:r>
              <w:rPr>
                <w:noProof/>
              </w:rPr>
              <w:fldChar w:fldCharType="end"/>
            </w:r>
          </w:hyperlink>
        </w:p>
        <w:p w14:paraId="1617C111" w14:textId="5D9AC07E"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12" w:history="1">
            <w:r w:rsidRPr="00C63F5B">
              <w:rPr>
                <w:rStyle w:val="Hyperlink"/>
                <w:noProof/>
              </w:rPr>
              <w:t>5.2 Held-out test set</w:t>
            </w:r>
            <w:r>
              <w:rPr>
                <w:noProof/>
              </w:rPr>
              <w:tab/>
            </w:r>
            <w:r>
              <w:rPr>
                <w:noProof/>
              </w:rPr>
              <w:fldChar w:fldCharType="begin"/>
            </w:r>
            <w:r>
              <w:rPr>
                <w:noProof/>
              </w:rPr>
              <w:instrText xml:space="preserve"> PAGEREF _Toc244074212 \h </w:instrText>
            </w:r>
            <w:r>
              <w:rPr>
                <w:noProof/>
              </w:rPr>
            </w:r>
            <w:r>
              <w:rPr>
                <w:noProof/>
              </w:rPr>
              <w:fldChar w:fldCharType="separate"/>
            </w:r>
            <w:r>
              <w:rPr>
                <w:noProof/>
              </w:rPr>
              <w:t>7</w:t>
            </w:r>
            <w:r>
              <w:rPr>
                <w:noProof/>
              </w:rPr>
              <w:fldChar w:fldCharType="end"/>
            </w:r>
          </w:hyperlink>
        </w:p>
        <w:p w14:paraId="28567036" w14:textId="2CB0650D"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13" w:history="1">
            <w:r w:rsidRPr="00C63F5B">
              <w:rPr>
                <w:rStyle w:val="Hyperlink"/>
                <w:noProof/>
              </w:rPr>
              <w:t>5.3 ExoFOP verification batch</w:t>
            </w:r>
            <w:r>
              <w:rPr>
                <w:noProof/>
              </w:rPr>
              <w:tab/>
            </w:r>
            <w:r>
              <w:rPr>
                <w:noProof/>
              </w:rPr>
              <w:fldChar w:fldCharType="begin"/>
            </w:r>
            <w:r>
              <w:rPr>
                <w:noProof/>
              </w:rPr>
              <w:instrText xml:space="preserve"> PAGEREF _Toc244074213 \h </w:instrText>
            </w:r>
            <w:r>
              <w:rPr>
                <w:noProof/>
              </w:rPr>
            </w:r>
            <w:r>
              <w:rPr>
                <w:noProof/>
              </w:rPr>
              <w:fldChar w:fldCharType="separate"/>
            </w:r>
            <w:r>
              <w:rPr>
                <w:noProof/>
              </w:rPr>
              <w:t>7</w:t>
            </w:r>
            <w:r>
              <w:rPr>
                <w:noProof/>
              </w:rPr>
              <w:fldChar w:fldCharType="end"/>
            </w:r>
          </w:hyperlink>
        </w:p>
        <w:p w14:paraId="171B8297" w14:textId="49404402" w:rsidR="003B2473" w:rsidRDefault="003B247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74214" w:history="1">
            <w:r w:rsidRPr="00C63F5B">
              <w:rPr>
                <w:rStyle w:val="Hyperlink"/>
                <w:noProof/>
              </w:rPr>
              <w:t>5.4 Improvements made during the project</w:t>
            </w:r>
            <w:r>
              <w:rPr>
                <w:noProof/>
              </w:rPr>
              <w:tab/>
            </w:r>
            <w:r>
              <w:rPr>
                <w:noProof/>
              </w:rPr>
              <w:fldChar w:fldCharType="begin"/>
            </w:r>
            <w:r>
              <w:rPr>
                <w:noProof/>
              </w:rPr>
              <w:instrText xml:space="preserve"> PAGEREF _Toc244074214 \h </w:instrText>
            </w:r>
            <w:r>
              <w:rPr>
                <w:noProof/>
              </w:rPr>
            </w:r>
            <w:r>
              <w:rPr>
                <w:noProof/>
              </w:rPr>
              <w:fldChar w:fldCharType="separate"/>
            </w:r>
            <w:r>
              <w:rPr>
                <w:noProof/>
              </w:rPr>
              <w:t>7</w:t>
            </w:r>
            <w:r>
              <w:rPr>
                <w:noProof/>
              </w:rPr>
              <w:fldChar w:fldCharType="end"/>
            </w:r>
          </w:hyperlink>
        </w:p>
        <w:p w14:paraId="156D8C76" w14:textId="1464BC48"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15" w:history="1">
            <w:r w:rsidRPr="00C63F5B">
              <w:rPr>
                <w:rStyle w:val="Hyperlink"/>
                <w:noProof/>
              </w:rPr>
              <w:t>6. Limitations</w:t>
            </w:r>
            <w:r>
              <w:rPr>
                <w:noProof/>
              </w:rPr>
              <w:tab/>
            </w:r>
            <w:r>
              <w:rPr>
                <w:noProof/>
              </w:rPr>
              <w:fldChar w:fldCharType="begin"/>
            </w:r>
            <w:r>
              <w:rPr>
                <w:noProof/>
              </w:rPr>
              <w:instrText xml:space="preserve"> PAGEREF _Toc244074215 \h </w:instrText>
            </w:r>
            <w:r>
              <w:rPr>
                <w:noProof/>
              </w:rPr>
            </w:r>
            <w:r>
              <w:rPr>
                <w:noProof/>
              </w:rPr>
              <w:fldChar w:fldCharType="separate"/>
            </w:r>
            <w:r>
              <w:rPr>
                <w:noProof/>
              </w:rPr>
              <w:t>8</w:t>
            </w:r>
            <w:r>
              <w:rPr>
                <w:noProof/>
              </w:rPr>
              <w:fldChar w:fldCharType="end"/>
            </w:r>
          </w:hyperlink>
        </w:p>
        <w:p w14:paraId="26B247C9" w14:textId="16ABCBAE"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16" w:history="1">
            <w:r w:rsidRPr="00C63F5B">
              <w:rPr>
                <w:rStyle w:val="Hyperlink"/>
                <w:noProof/>
              </w:rPr>
              <w:t>7. Conclusion and Future Work</w:t>
            </w:r>
            <w:r>
              <w:rPr>
                <w:noProof/>
              </w:rPr>
              <w:tab/>
            </w:r>
            <w:r>
              <w:rPr>
                <w:noProof/>
              </w:rPr>
              <w:fldChar w:fldCharType="begin"/>
            </w:r>
            <w:r>
              <w:rPr>
                <w:noProof/>
              </w:rPr>
              <w:instrText xml:space="preserve"> PAGEREF _Toc244074216 \h </w:instrText>
            </w:r>
            <w:r>
              <w:rPr>
                <w:noProof/>
              </w:rPr>
            </w:r>
            <w:r>
              <w:rPr>
                <w:noProof/>
              </w:rPr>
              <w:fldChar w:fldCharType="separate"/>
            </w:r>
            <w:r>
              <w:rPr>
                <w:noProof/>
              </w:rPr>
              <w:t>8</w:t>
            </w:r>
            <w:r>
              <w:rPr>
                <w:noProof/>
              </w:rPr>
              <w:fldChar w:fldCharType="end"/>
            </w:r>
          </w:hyperlink>
        </w:p>
        <w:p w14:paraId="2078B759" w14:textId="5153F7BF"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17" w:history="1">
            <w:r w:rsidRPr="00C63F5B">
              <w:rPr>
                <w:rStyle w:val="Hyperlink"/>
                <w:noProof/>
              </w:rPr>
              <w:t>Data Sources</w:t>
            </w:r>
            <w:r>
              <w:rPr>
                <w:noProof/>
              </w:rPr>
              <w:tab/>
            </w:r>
            <w:r>
              <w:rPr>
                <w:noProof/>
              </w:rPr>
              <w:fldChar w:fldCharType="begin"/>
            </w:r>
            <w:r>
              <w:rPr>
                <w:noProof/>
              </w:rPr>
              <w:instrText xml:space="preserve"> PAGEREF _Toc244074217 \h </w:instrText>
            </w:r>
            <w:r>
              <w:rPr>
                <w:noProof/>
              </w:rPr>
            </w:r>
            <w:r>
              <w:rPr>
                <w:noProof/>
              </w:rPr>
              <w:fldChar w:fldCharType="separate"/>
            </w:r>
            <w:r>
              <w:rPr>
                <w:noProof/>
              </w:rPr>
              <w:t>8</w:t>
            </w:r>
            <w:r>
              <w:rPr>
                <w:noProof/>
              </w:rPr>
              <w:fldChar w:fldCharType="end"/>
            </w:r>
          </w:hyperlink>
        </w:p>
        <w:p w14:paraId="521E9631" w14:textId="4230A912" w:rsidR="003B2473" w:rsidRDefault="003B247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74218" w:history="1">
            <w:r w:rsidRPr="00C63F5B">
              <w:rPr>
                <w:rStyle w:val="Hyperlink"/>
                <w:noProof/>
              </w:rPr>
              <w:t>References</w:t>
            </w:r>
            <w:r>
              <w:rPr>
                <w:noProof/>
              </w:rPr>
              <w:tab/>
            </w:r>
            <w:r>
              <w:rPr>
                <w:noProof/>
              </w:rPr>
              <w:fldChar w:fldCharType="begin"/>
            </w:r>
            <w:r>
              <w:rPr>
                <w:noProof/>
              </w:rPr>
              <w:instrText xml:space="preserve"> PAGEREF _Toc244074218 \h </w:instrText>
            </w:r>
            <w:r>
              <w:rPr>
                <w:noProof/>
              </w:rPr>
            </w:r>
            <w:r>
              <w:rPr>
                <w:noProof/>
              </w:rPr>
              <w:fldChar w:fldCharType="separate"/>
            </w:r>
            <w:r>
              <w:rPr>
                <w:noProof/>
              </w:rPr>
              <w:t>9</w:t>
            </w:r>
            <w:r>
              <w:rPr>
                <w:noProof/>
              </w:rPr>
              <w:fldChar w:fldCharType="end"/>
            </w:r>
          </w:hyperlink>
        </w:p>
        <w:p w14:paraId="20031949" w14:textId="7A74ACDD" w:rsidR="007D0FF8" w:rsidRDefault="00C73497">
          <w:r>
            <w:fldChar w:fldCharType="end"/>
          </w:r>
        </w:p>
      </w:sdtContent>
    </w:sdt>
    <w:p w14:paraId="2003194A" w14:textId="77777777" w:rsidR="007D0FF8" w:rsidRDefault="00C73497">
      <w:r>
        <w:br w:type="page"/>
      </w:r>
    </w:p>
    <w:p w14:paraId="2003194B" w14:textId="77777777" w:rsidR="007D0FF8" w:rsidRDefault="00C73497">
      <w:pPr>
        <w:pStyle w:val="Heading1"/>
        <w:spacing w:before="360" w:after="160"/>
      </w:pPr>
      <w:bookmarkStart w:id="0" w:name="_Toc244074198"/>
      <w:r>
        <w:lastRenderedPageBreak/>
        <w:t>Abstract</w:t>
      </w:r>
      <w:bookmarkEnd w:id="0"/>
    </w:p>
    <w:p w14:paraId="2003194C" w14:textId="77777777" w:rsidR="007D0FF8" w:rsidRDefault="00C73497">
      <w:pPr>
        <w:spacing w:after="120" w:line="276" w:lineRule="auto"/>
        <w:jc w:val="both"/>
      </w:pPr>
      <w:r>
        <w:t>When a planet passes in front of its star it blocks a tiny fraction of the starlight, often less than 0.1%. NASA's Transiting Exoplanet Survey Satellite (TESS) records the brightness of millions of stars, but most dips in those records are not planets: they are eclipsing binary stars, light from a neighbouring star leaking into the aperture, or instrumental artefacts. EXOVET is an end-to-end system that takes a star's TESS Input Catalog (TIC) identifier, downloads its real light curve from the NASA MAST archive, cleans it, searches it for periodic transits, classifies the strongest signal into one of five classes, reports how certain that classification is, fits a physical transit model, and presents everything in a traceable web report.</w:t>
      </w:r>
    </w:p>
    <w:p w14:paraId="2003194D" w14:textId="77777777" w:rsidR="007D0FF8" w:rsidRDefault="00C73497">
      <w:pPr>
        <w:spacing w:after="120" w:line="276" w:lineRule="auto"/>
        <w:jc w:val="both"/>
      </w:pPr>
      <w:r>
        <w:t>The pipeline uses wotan biweight detrending, Transit Least Squares (TLS) for detection with Signal Detection Efficiency (SDE) as the significance score, a three-view Transformer combined with a logistic-regression head over 33 engineered features for classification, Monte-Carlo Dropout for uncertainty, and batman with emcee MCMC for physical parameters. On a 45-star held-out test set the served classifier reaches a macro-F1 of 0.318, and on a 16-star ExoFOP verification batch it reaches 62.5% strict and 75% relaxed accuracy. Detection and period recovery are considerably more reliable than classification. On the reference target Pi Mensae the pipeline recovers the 6.27-day period and a planet radius of about 2.1 Earth radii (literature: about 2.0), but labels the signal an eclipsing binary while flagging the star as outside the training distribution. The report states these limits openly.</w:t>
      </w:r>
    </w:p>
    <w:p w14:paraId="2003194E" w14:textId="77777777" w:rsidR="007D0FF8" w:rsidRDefault="00C73497">
      <w:pPr>
        <w:pStyle w:val="Heading1"/>
        <w:spacing w:before="360" w:after="160"/>
      </w:pPr>
      <w:bookmarkStart w:id="1" w:name="_Toc244074199"/>
      <w:r>
        <w:t>1. Problem Statement</w:t>
      </w:r>
      <w:bookmarkEnd w:id="1"/>
    </w:p>
    <w:p w14:paraId="2003194F" w14:textId="77777777" w:rsidR="007D0FF8" w:rsidRDefault="00C73497">
      <w:pPr>
        <w:spacing w:after="120" w:line="276" w:lineRule="auto"/>
        <w:jc w:val="both"/>
      </w:pPr>
      <w:r>
        <w:rPr>
          <w:b/>
          <w:bCs/>
        </w:rPr>
        <w:t xml:space="preserve">Problem Statement 7: </w:t>
      </w:r>
      <w:r>
        <w:t>AI Enabled Detection of Exoplanets from Noisy Astronomical Light Curves.</w:t>
      </w:r>
    </w:p>
    <w:p w14:paraId="20031950" w14:textId="77777777" w:rsidR="007D0FF8" w:rsidRDefault="00C73497">
      <w:pPr>
        <w:spacing w:after="120" w:line="276" w:lineRule="auto"/>
        <w:jc w:val="both"/>
      </w:pPr>
      <w:r>
        <w:t>Space telescopes such as TESS produce long brightness time-series (light curves) for very large numbers of stars. A transiting planet appears as a small, periodic, flat-bottomed dip, but the data also contain:</w:t>
      </w:r>
    </w:p>
    <w:p w14:paraId="20031951" w14:textId="77777777" w:rsidR="007D0FF8" w:rsidRDefault="00C73497">
      <w:pPr>
        <w:pStyle w:val="ListParagraph"/>
        <w:numPr>
          <w:ilvl w:val="0"/>
          <w:numId w:val="2"/>
        </w:numPr>
        <w:spacing w:after="80"/>
      </w:pPr>
      <w:r>
        <w:rPr>
          <w:b/>
          <w:bCs/>
        </w:rPr>
        <w:t xml:space="preserve">Noise: </w:t>
      </w:r>
      <w:r>
        <w:t>photon noise, spacecraft pointing jitter, scattered light and momentum dumps.</w:t>
      </w:r>
    </w:p>
    <w:p w14:paraId="20031952" w14:textId="77777777" w:rsidR="007D0FF8" w:rsidRDefault="00C73497">
      <w:pPr>
        <w:pStyle w:val="ListParagraph"/>
        <w:numPr>
          <w:ilvl w:val="0"/>
          <w:numId w:val="2"/>
        </w:numPr>
        <w:spacing w:after="80"/>
      </w:pPr>
      <w:r>
        <w:rPr>
          <w:b/>
          <w:bCs/>
        </w:rPr>
        <w:t xml:space="preserve">Stellar variability: </w:t>
      </w:r>
      <w:r>
        <w:t>rotation, spots and pulsations that are often far larger than a transit.</w:t>
      </w:r>
    </w:p>
    <w:p w14:paraId="20031953" w14:textId="77777777" w:rsidR="007D0FF8" w:rsidRDefault="00C73497">
      <w:pPr>
        <w:pStyle w:val="ListParagraph"/>
        <w:numPr>
          <w:ilvl w:val="0"/>
          <w:numId w:val="2"/>
        </w:numPr>
        <w:spacing w:after="80"/>
      </w:pPr>
      <w:r>
        <w:rPr>
          <w:b/>
          <w:bCs/>
        </w:rPr>
        <w:t xml:space="preserve">Astrophysical false positives: </w:t>
      </w:r>
      <w:r>
        <w:t>eclipsing binaries, grazing eclipsing binaries and blended light from nearby stars.</w:t>
      </w:r>
    </w:p>
    <w:p w14:paraId="20031954" w14:textId="77777777" w:rsidR="007D0FF8" w:rsidRDefault="00C73497">
      <w:pPr>
        <w:spacing w:after="120" w:line="276" w:lineRule="auto"/>
        <w:jc w:val="both"/>
      </w:pPr>
      <w:r>
        <w:t>The task is to build an AI-enabled system that detects transit signals in such noisy light curves, reports their significance (SNR or significance levels), separates genuine planet candidates from false positives, and estimates the physical parameters of the transiting body.</w:t>
      </w:r>
    </w:p>
    <w:p w14:paraId="20031955" w14:textId="77777777" w:rsidR="007D0FF8" w:rsidRDefault="00C73497">
      <w:pPr>
        <w:pStyle w:val="Heading2"/>
        <w:spacing w:before="240" w:after="120"/>
      </w:pPr>
      <w:bookmarkStart w:id="2" w:name="_Toc244074200"/>
      <w:r>
        <w:t>1.1 Objectives</w:t>
      </w:r>
      <w:bookmarkEnd w:id="2"/>
    </w:p>
    <w:p w14:paraId="20031956" w14:textId="77777777" w:rsidR="007D0FF8" w:rsidRDefault="00C73497">
      <w:pPr>
        <w:pStyle w:val="ListParagraph"/>
        <w:numPr>
          <w:ilvl w:val="0"/>
          <w:numId w:val="3"/>
        </w:numPr>
        <w:spacing w:after="80"/>
      </w:pPr>
      <w:r>
        <w:t>Fetch real TESS photometry for any TIC identifier and process it automatically.</w:t>
      </w:r>
    </w:p>
    <w:p w14:paraId="20031957" w14:textId="77777777" w:rsidR="007D0FF8" w:rsidRDefault="00C73497">
      <w:pPr>
        <w:pStyle w:val="ListParagraph"/>
        <w:numPr>
          <w:ilvl w:val="0"/>
          <w:numId w:val="3"/>
        </w:numPr>
        <w:spacing w:after="80"/>
      </w:pPr>
      <w:r>
        <w:t>Detect periodic transits and report a proper statistical significance score.</w:t>
      </w:r>
    </w:p>
    <w:p w14:paraId="20031958" w14:textId="77777777" w:rsidR="007D0FF8" w:rsidRDefault="00C73497">
      <w:pPr>
        <w:pStyle w:val="ListParagraph"/>
        <w:numPr>
          <w:ilvl w:val="0"/>
          <w:numId w:val="3"/>
        </w:numPr>
        <w:spacing w:after="80"/>
      </w:pPr>
      <w:r>
        <w:t>Classify each detected signal into five classes: planet candidate, eclipsing binary, grazing eclipsing binary, contamination/blend and instrumental/systematic.</w:t>
      </w:r>
    </w:p>
    <w:p w14:paraId="20031959" w14:textId="77777777" w:rsidR="007D0FF8" w:rsidRDefault="00C73497">
      <w:pPr>
        <w:pStyle w:val="ListParagraph"/>
        <w:numPr>
          <w:ilvl w:val="0"/>
          <w:numId w:val="3"/>
        </w:numPr>
        <w:spacing w:after="80"/>
      </w:pPr>
      <w:r>
        <w:t>Report calibrated confidence so ambiguous signals are flagged rather than silently misclassified.</w:t>
      </w:r>
    </w:p>
    <w:p w14:paraId="2003195A" w14:textId="77777777" w:rsidR="007D0FF8" w:rsidRDefault="00C73497">
      <w:pPr>
        <w:pStyle w:val="ListParagraph"/>
        <w:numPr>
          <w:ilvl w:val="0"/>
          <w:numId w:val="3"/>
        </w:numPr>
        <w:spacing w:after="80"/>
      </w:pPr>
      <w:r>
        <w:t>Fit a physical transit model to estimate the planet-to-star radius ratio, impact parameter and related quantities with uncertainties.</w:t>
      </w:r>
    </w:p>
    <w:p w14:paraId="2003195B" w14:textId="77777777" w:rsidR="007D0FF8" w:rsidRDefault="00C73497">
      <w:pPr>
        <w:pStyle w:val="ListParagraph"/>
        <w:numPr>
          <w:ilvl w:val="0"/>
          <w:numId w:val="3"/>
        </w:numPr>
        <w:spacing w:after="80"/>
      </w:pPr>
      <w:r>
        <w:lastRenderedPageBreak/>
        <w:t>Present the evidence in a readable report that an astronomer can check.</w:t>
      </w:r>
    </w:p>
    <w:p w14:paraId="2003195C" w14:textId="77777777" w:rsidR="007D0FF8" w:rsidRDefault="00C73497">
      <w:pPr>
        <w:pStyle w:val="Heading2"/>
        <w:spacing w:before="240" w:after="120"/>
      </w:pPr>
      <w:bookmarkStart w:id="3" w:name="_Toc244074201"/>
      <w:r>
        <w:t>1.2 Unique selling point</w:t>
      </w:r>
      <w:bookmarkEnd w:id="3"/>
    </w:p>
    <w:p w14:paraId="2003195D" w14:textId="77777777" w:rsidR="007D0FF8" w:rsidRDefault="00C73497">
      <w:pPr>
        <w:spacing w:after="120" w:line="276" w:lineRule="auto"/>
        <w:jc w:val="both"/>
      </w:pPr>
      <w:r>
        <w:t>One pipeline that does not just detect and classify, but tells the user how sure it is and shows its evidence: raw light curve in, classified, parameterised and visualised report out, with no manual stitching of separate tools.</w:t>
      </w:r>
    </w:p>
    <w:p w14:paraId="2003195E" w14:textId="77777777" w:rsidR="007D0FF8" w:rsidRDefault="00C73497">
      <w:pPr>
        <w:pStyle w:val="Heading1"/>
        <w:spacing w:before="360" w:after="160"/>
      </w:pPr>
      <w:bookmarkStart w:id="4" w:name="_Toc244074202"/>
      <w:r>
        <w:t>2. Background</w:t>
      </w:r>
      <w:bookmarkEnd w:id="4"/>
    </w:p>
    <w:p w14:paraId="2003195F" w14:textId="77777777" w:rsidR="007D0FF8" w:rsidRDefault="00C73497">
      <w:pPr>
        <w:spacing w:after="120" w:line="276" w:lineRule="auto"/>
        <w:jc w:val="both"/>
      </w:pPr>
      <w:r>
        <w:rPr>
          <w:b/>
          <w:bCs/>
        </w:rPr>
        <w:t xml:space="preserve">Transit method. </w:t>
      </w:r>
      <w:r>
        <w:t>A planet of radius Rp crossing a star of radius R★ dims it by roughly (Rp/R★)². A Jupiter-sized planet around a Sun-like star gives about a 1% dip; an Earth-sized planet gives about 0.01%. The dip repeats every orbital period, lasts a few hours, and has a flat bottom with limb-darkened edges.</w:t>
      </w:r>
    </w:p>
    <w:p w14:paraId="20031960" w14:textId="77777777" w:rsidR="007D0FF8" w:rsidRDefault="00C73497">
      <w:pPr>
        <w:spacing w:after="120" w:line="276" w:lineRule="auto"/>
        <w:jc w:val="both"/>
      </w:pPr>
      <w:r>
        <w:rPr>
          <w:b/>
          <w:bCs/>
        </w:rPr>
        <w:t xml:space="preserve">TESS. </w:t>
      </w:r>
      <w:r>
        <w:t>TESS observes the sky in 27-day sectors at cadences from 20 seconds to 30 minutes [1]. Its light curves are public through the Mikulski Archive for Space Telescopes (MAST). Candidate signals are catalogued as TESS Objects of Interest (TOIs) [11], and community follow-up dispositions are recorded on ExoFOP.</w:t>
      </w:r>
    </w:p>
    <w:p w14:paraId="20031961" w14:textId="77777777" w:rsidR="007D0FF8" w:rsidRDefault="00C73497">
      <w:pPr>
        <w:spacing w:after="120" w:line="276" w:lineRule="auto"/>
        <w:jc w:val="both"/>
      </w:pPr>
      <w:r>
        <w:rPr>
          <w:b/>
          <w:bCs/>
        </w:rPr>
        <w:t xml:space="preserve">False positives. </w:t>
      </w:r>
      <w:r>
        <w:t>An eclipsing binary (two stars orbiting each other) produces deeper dips, often of alternating depth, and usually a secondary eclipse at half phase. A grazing eclipsing binary produces a V-shaped dip. A blend is a real eclipse on a neighbouring star whose light leaks into the target's aperture and is diluted. Systematic signals come from the spacecraft rather than the sky.</w:t>
      </w:r>
    </w:p>
    <w:p w14:paraId="20031962" w14:textId="77777777" w:rsidR="007D0FF8" w:rsidRDefault="00C73497">
      <w:pPr>
        <w:pStyle w:val="Heading1"/>
        <w:spacing w:before="360" w:after="160"/>
      </w:pPr>
      <w:bookmarkStart w:id="5" w:name="_Toc244074203"/>
      <w:r>
        <w:t>3. Methodology</w:t>
      </w:r>
      <w:bookmarkEnd w:id="5"/>
    </w:p>
    <w:p w14:paraId="20031963" w14:textId="77777777" w:rsidR="007D0FF8" w:rsidRDefault="00C73497">
      <w:pPr>
        <w:spacing w:after="120" w:line="276" w:lineRule="auto"/>
        <w:jc w:val="both"/>
      </w:pPr>
      <w:r>
        <w:t>EXOVET is a funnel: every stage removes a specific kind of thing that is not a planet and records what it removed.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26"/>
      </w:tblGrid>
      <w:tr w:rsidR="007D0FF8" w14:paraId="2003196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64" w14:textId="77777777" w:rsidR="007D0FF8" w:rsidRDefault="00C73497">
            <w:r>
              <w:rPr>
                <w:b/>
                <w:bCs/>
                <w:sz w:val="19"/>
                <w:szCs w:val="19"/>
              </w:rPr>
              <w:t>Stage</w:t>
            </w:r>
          </w:p>
        </w:tc>
        <w:tc>
          <w:tcPr>
            <w:tcW w:w="35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65" w14:textId="77777777" w:rsidR="007D0FF8" w:rsidRDefault="00C73497">
            <w:r>
              <w:rPr>
                <w:b/>
                <w:bCs/>
                <w:sz w:val="19"/>
                <w:szCs w:val="19"/>
              </w:rPr>
              <w:t>Method</w:t>
            </w:r>
          </w:p>
        </w:tc>
        <w:tc>
          <w:tcPr>
            <w:tcW w:w="3626"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66" w14:textId="77777777" w:rsidR="007D0FF8" w:rsidRDefault="00C73497">
            <w:r>
              <w:rPr>
                <w:b/>
                <w:bCs/>
                <w:sz w:val="19"/>
                <w:szCs w:val="19"/>
              </w:rPr>
              <w:t>Purpose</w:t>
            </w:r>
          </w:p>
        </w:tc>
      </w:tr>
      <w:tr w:rsidR="007D0FF8" w14:paraId="2003196B"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8" w14:textId="77777777" w:rsidR="007D0FF8" w:rsidRDefault="00C73497">
            <w:r>
              <w:rPr>
                <w:sz w:val="19"/>
                <w:szCs w:val="19"/>
              </w:rPr>
              <w:t>1. Ingest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9" w14:textId="77777777" w:rsidR="007D0FF8" w:rsidRDefault="00C73497">
            <w:r>
              <w:rPr>
                <w:sz w:val="19"/>
                <w:szCs w:val="19"/>
              </w:rPr>
              <w:t>lightkurve download from MAST; SPOC → TESS-SPOC → QLP preference; one product per sector; at most 6 sectors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A" w14:textId="77777777" w:rsidR="007D0FF8" w:rsidRDefault="00C73497">
            <w:r>
              <w:rPr>
                <w:sz w:val="19"/>
                <w:szCs w:val="19"/>
              </w:rPr>
              <w:t>Use the best-calibrated real photometry available</w:t>
            </w:r>
          </w:p>
        </w:tc>
      </w:tr>
      <w:tr w:rsidR="007D0FF8" w14:paraId="2003196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C" w14:textId="77777777" w:rsidR="007D0FF8" w:rsidRDefault="00C73497">
            <w:r>
              <w:rPr>
                <w:sz w:val="19"/>
                <w:szCs w:val="19"/>
              </w:rPr>
              <w:t>2. Clean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D" w14:textId="77777777" w:rsidR="007D0FF8" w:rsidRDefault="00C73497">
            <w:r>
              <w:rPr>
                <w:sz w:val="19"/>
                <w:szCs w:val="19"/>
              </w:rPr>
              <w:t>Quality flag = 0, NaN removal, per-sector median normalisation, upward-only 6σ clipping</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6E" w14:textId="77777777" w:rsidR="007D0FF8" w:rsidRDefault="00C73497">
            <w:r>
              <w:rPr>
                <w:sz w:val="19"/>
                <w:szCs w:val="19"/>
              </w:rPr>
              <w:t>Remove flagged and bright outlier points without touching downward transits</w:t>
            </w:r>
          </w:p>
        </w:tc>
      </w:tr>
      <w:tr w:rsidR="007D0FF8" w14:paraId="20031973"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0" w14:textId="77777777" w:rsidR="007D0FF8" w:rsidRDefault="00C73497">
            <w:r>
              <w:rPr>
                <w:sz w:val="19"/>
                <w:szCs w:val="19"/>
              </w:rPr>
              <w:t>3. Detrend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1" w14:textId="77777777" w:rsidR="007D0FF8" w:rsidRDefault="00C73497">
            <w:r>
              <w:rPr>
                <w:sz w:val="19"/>
                <w:szCs w:val="19"/>
              </w:rPr>
              <w:t>wotan robust biweight, 0.75-day window [3]</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2" w14:textId="77777777" w:rsidR="007D0FF8" w:rsidRDefault="00C73497">
            <w:r>
              <w:rPr>
                <w:sz w:val="19"/>
                <w:szCs w:val="19"/>
              </w:rPr>
              <w:t>Remove stellar variability and drift slower than any transit</w:t>
            </w:r>
          </w:p>
        </w:tc>
      </w:tr>
      <w:tr w:rsidR="007D0FF8" w14:paraId="20031977"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4" w14:textId="77777777" w:rsidR="007D0FF8" w:rsidRDefault="00C73497">
            <w:r>
              <w:rPr>
                <w:sz w:val="19"/>
                <w:szCs w:val="19"/>
              </w:rPr>
              <w:t>4. Detect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5" w14:textId="77777777" w:rsidR="007D0FF8" w:rsidRDefault="00C73497">
            <w:r>
              <w:rPr>
                <w:sz w:val="19"/>
                <w:szCs w:val="19"/>
              </w:rPr>
              <w:t>Transit Least Squares, 0.5–30 day periods, significance SDE ≥ 7 [2]</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6" w14:textId="77777777" w:rsidR="007D0FF8" w:rsidRDefault="00C73497">
            <w:r>
              <w:rPr>
                <w:sz w:val="19"/>
                <w:szCs w:val="19"/>
              </w:rPr>
              <w:t>Find the strongest periodic transit-shaped dip</w:t>
            </w:r>
          </w:p>
        </w:tc>
      </w:tr>
      <w:tr w:rsidR="007D0FF8" w14:paraId="2003197B"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8" w14:textId="77777777" w:rsidR="007D0FF8" w:rsidRDefault="00C73497">
            <w:r>
              <w:rPr>
                <w:sz w:val="19"/>
                <w:szCs w:val="19"/>
              </w:rPr>
              <w:t>5. Period checks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9" w14:textId="77777777" w:rsidR="007D0FF8" w:rsidRDefault="00C73497">
            <w:r>
              <w:rPr>
                <w:sz w:val="19"/>
                <w:szCs w:val="19"/>
              </w:rPr>
              <w:t>Event realization and harmonic scan (2P … 12P)</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A" w14:textId="77777777" w:rsidR="007D0FF8" w:rsidRDefault="00C73497">
            <w:r>
              <w:rPr>
                <w:sz w:val="19"/>
                <w:szCs w:val="19"/>
              </w:rPr>
              <w:t>Catch half- or third-period aliases</w:t>
            </w:r>
          </w:p>
        </w:tc>
      </w:tr>
      <w:tr w:rsidR="007D0FF8" w14:paraId="2003197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C" w14:textId="77777777" w:rsidR="007D0FF8" w:rsidRDefault="00C73497">
            <w:r>
              <w:rPr>
                <w:sz w:val="19"/>
                <w:szCs w:val="19"/>
              </w:rPr>
              <w:t>6. Features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D" w14:textId="77777777" w:rsidR="007D0FF8" w:rsidRDefault="00C73497">
            <w:r>
              <w:rPr>
                <w:sz w:val="19"/>
                <w:szCs w:val="19"/>
              </w:rPr>
              <w:t>33 scalar features (depth, odd/even, secondary, V-shape, duration, contamination, noise)</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7E" w14:textId="77777777" w:rsidR="007D0FF8" w:rsidRDefault="00C73497">
            <w:r>
              <w:rPr>
                <w:sz w:val="19"/>
                <w:szCs w:val="19"/>
              </w:rPr>
              <w:t>Describe the dip and the star numerically</w:t>
            </w:r>
          </w:p>
        </w:tc>
      </w:tr>
      <w:tr w:rsidR="007D0FF8" w14:paraId="20031983"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0" w14:textId="77777777" w:rsidR="007D0FF8" w:rsidRDefault="00C73497">
            <w:r>
              <w:rPr>
                <w:sz w:val="19"/>
                <w:szCs w:val="19"/>
              </w:rPr>
              <w:t>7. Classify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1" w14:textId="77777777" w:rsidR="007D0FF8" w:rsidRDefault="00C73497">
            <w:r>
              <w:rPr>
                <w:sz w:val="19"/>
                <w:szCs w:val="19"/>
              </w:rPr>
              <w:t>Three-view Transformer + logistic head, blended 20/80</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2" w14:textId="77777777" w:rsidR="007D0FF8" w:rsidRDefault="00C73497">
            <w:r>
              <w:rPr>
                <w:sz w:val="19"/>
                <w:szCs w:val="19"/>
              </w:rPr>
              <w:t>Rank the five explanations</w:t>
            </w:r>
          </w:p>
        </w:tc>
      </w:tr>
      <w:tr w:rsidR="007D0FF8" w14:paraId="20031987"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4" w14:textId="77777777" w:rsidR="007D0FF8" w:rsidRDefault="00C73497">
            <w:r>
              <w:rPr>
                <w:sz w:val="19"/>
                <w:szCs w:val="19"/>
              </w:rPr>
              <w:lastRenderedPageBreak/>
              <w:t>8. Uncertainty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5" w14:textId="77777777" w:rsidR="007D0FF8" w:rsidRDefault="00C73497">
            <w:r>
              <w:rPr>
                <w:sz w:val="19"/>
                <w:szCs w:val="19"/>
              </w:rPr>
              <w:t>MC-Dropout, 60 passes [7]; out-of-distribution check</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6" w14:textId="77777777" w:rsidR="007D0FF8" w:rsidRDefault="00C73497">
            <w:r>
              <w:rPr>
                <w:sz w:val="19"/>
                <w:szCs w:val="19"/>
              </w:rPr>
              <w:t>Flag ambiguous, unstable or extrapolated answers</w:t>
            </w:r>
          </w:p>
        </w:tc>
      </w:tr>
      <w:tr w:rsidR="007D0FF8" w14:paraId="2003198B"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8" w14:textId="77777777" w:rsidR="007D0FF8" w:rsidRDefault="00C73497">
            <w:r>
              <w:rPr>
                <w:sz w:val="19"/>
                <w:szCs w:val="19"/>
              </w:rPr>
              <w:t>9. Fit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9" w14:textId="77777777" w:rsidR="007D0FF8" w:rsidRDefault="00C73497">
            <w:r>
              <w:rPr>
                <w:sz w:val="19"/>
                <w:szCs w:val="19"/>
              </w:rPr>
              <w:t>batman transit model [4] sampled with emcee MCMC [5]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A" w14:textId="77777777" w:rsidR="007D0FF8" w:rsidRDefault="00C73497">
            <w:r>
              <w:rPr>
                <w:sz w:val="19"/>
                <w:szCs w:val="19"/>
              </w:rPr>
              <w:t>Physical parameters with 16th/84th-percentile errors</w:t>
            </w:r>
          </w:p>
        </w:tc>
      </w:tr>
      <w:tr w:rsidR="007D0FF8" w14:paraId="2003198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C" w14:textId="77777777" w:rsidR="007D0FF8" w:rsidRDefault="00C73497">
            <w:r>
              <w:rPr>
                <w:sz w:val="19"/>
                <w:szCs w:val="19"/>
              </w:rPr>
              <w:t>10. Report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D" w14:textId="77777777" w:rsidR="007D0FF8" w:rsidRDefault="00C73497">
            <w:r>
              <w:rPr>
                <w:sz w:val="19"/>
                <w:szCs w:val="19"/>
              </w:rPr>
              <w:t>JSON on disk, Markdown export, web UI</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8E" w14:textId="77777777" w:rsidR="007D0FF8" w:rsidRDefault="00C73497">
            <w:r>
              <w:rPr>
                <w:sz w:val="19"/>
                <w:szCs w:val="19"/>
              </w:rPr>
              <w:t>Every number traceable to data and code</w:t>
            </w:r>
          </w:p>
        </w:tc>
      </w:tr>
    </w:tbl>
    <w:p w14:paraId="20031990" w14:textId="77777777" w:rsidR="007D0FF8" w:rsidRDefault="00C73497">
      <w:pPr>
        <w:spacing w:before="80" w:after="200"/>
        <w:jc w:val="center"/>
      </w:pPr>
      <w:r>
        <w:rPr>
          <w:i/>
          <w:iCs/>
          <w:sz w:val="18"/>
          <w:szCs w:val="18"/>
        </w:rPr>
        <w:t>Table 1. The EXOVET pipeline.</w:t>
      </w:r>
    </w:p>
    <w:p w14:paraId="20031991" w14:textId="77777777" w:rsidR="007D0FF8" w:rsidRDefault="00C73497">
      <w:pPr>
        <w:pStyle w:val="Heading2"/>
        <w:spacing w:before="240" w:after="120"/>
      </w:pPr>
      <w:bookmarkStart w:id="6" w:name="_Toc244074204"/>
      <w:r>
        <w:t>3.1 Detection</w:t>
      </w:r>
      <w:bookmarkEnd w:id="6"/>
    </w:p>
    <w:p w14:paraId="20031992" w14:textId="77777777" w:rsidR="007D0FF8" w:rsidRDefault="00C73497">
      <w:pPr>
        <w:spacing w:after="120" w:line="276" w:lineRule="auto"/>
        <w:jc w:val="both"/>
      </w:pPr>
      <w:r>
        <w:t>Transit Least Squares slides a limb-darkened transit template across trial periods and reports the Signal Detection Efficiency (SDE): how many standard deviations the best periodogram peak stands above the periodogram's own noise. This directly answers the problem's requirement for a significance level. A signal below SDE 7 is reported as a weak signal, not a detection.</w:t>
      </w:r>
    </w:p>
    <w:p w14:paraId="20031993" w14:textId="77777777" w:rsidR="007D0FF8" w:rsidRDefault="00C73497">
      <w:pPr>
        <w:spacing w:after="120" w:line="276" w:lineRule="auto"/>
        <w:jc w:val="both"/>
      </w:pPr>
      <w:r>
        <w:t>Because TLS can lock onto an exact fraction of the true period, EXOVET checks event realization: the fraction of predicted transit epochs, among those the data actually cover, that really show a dip. A true period realises nearly all of them; an alias P/N realises about 1/N. A harmonic scan switches to a multiple of the period only when that multiple is strongly supported.</w:t>
      </w:r>
    </w:p>
    <w:p w14:paraId="20031994" w14:textId="77777777" w:rsidR="007D0FF8" w:rsidRDefault="00C73497">
      <w:pPr>
        <w:pStyle w:val="Heading2"/>
        <w:spacing w:before="240" w:after="120"/>
      </w:pPr>
      <w:bookmarkStart w:id="7" w:name="_Toc244074205"/>
      <w:r>
        <w:t>3.2 Features</w:t>
      </w:r>
      <w:bookmarkEnd w:id="7"/>
    </w:p>
    <w:p w14:paraId="20031995" w14:textId="77777777" w:rsidR="007D0FF8" w:rsidRDefault="00C73497">
      <w:pPr>
        <w:spacing w:after="120" w:line="276" w:lineRule="auto"/>
        <w:jc w:val="both"/>
      </w:pPr>
      <w:r>
        <w:t>Thirty-three scalar features describe each signal. The most discriminating are:</w:t>
      </w:r>
    </w:p>
    <w:p w14:paraId="20031996" w14:textId="77777777" w:rsidR="007D0FF8" w:rsidRDefault="00C73497">
      <w:pPr>
        <w:pStyle w:val="ListParagraph"/>
        <w:numPr>
          <w:ilvl w:val="0"/>
          <w:numId w:val="2"/>
        </w:numPr>
        <w:spacing w:after="80"/>
      </w:pPr>
      <w:r>
        <w:rPr>
          <w:b/>
          <w:bCs/>
        </w:rPr>
        <w:t xml:space="preserve">Odd/even depth difference: </w:t>
      </w:r>
      <w:r>
        <w:t>eclipsing binaries alternate between two different eclipse depths.</w:t>
      </w:r>
    </w:p>
    <w:p w14:paraId="20031997" w14:textId="77777777" w:rsidR="007D0FF8" w:rsidRDefault="00C73497">
      <w:pPr>
        <w:pStyle w:val="ListParagraph"/>
        <w:numPr>
          <w:ilvl w:val="0"/>
          <w:numId w:val="2"/>
        </w:numPr>
        <w:spacing w:after="80"/>
      </w:pPr>
      <w:r>
        <w:rPr>
          <w:b/>
          <w:bCs/>
        </w:rPr>
        <w:t xml:space="preserve">Secondary eclipse ratio: </w:t>
      </w:r>
      <w:r>
        <w:t>a dip at phase 0.5 means the companion emits light, so it is a star.</w:t>
      </w:r>
    </w:p>
    <w:p w14:paraId="20031998" w14:textId="77777777" w:rsidR="007D0FF8" w:rsidRDefault="00C73497">
      <w:pPr>
        <w:pStyle w:val="ListParagraph"/>
        <w:numPr>
          <w:ilvl w:val="0"/>
          <w:numId w:val="2"/>
        </w:numPr>
        <w:spacing w:after="80"/>
      </w:pPr>
      <w:r>
        <w:rPr>
          <w:b/>
          <w:bCs/>
        </w:rPr>
        <w:t xml:space="preserve">V-shape: </w:t>
      </w:r>
      <w:r>
        <w:t>a trapezoid fit to the binned fold; flat-bottomed dips score near 0, grazing V-shaped dips near 1.</w:t>
      </w:r>
    </w:p>
    <w:p w14:paraId="20031999" w14:textId="77777777" w:rsidR="007D0FF8" w:rsidRDefault="00C73497">
      <w:pPr>
        <w:pStyle w:val="ListParagraph"/>
        <w:numPr>
          <w:ilvl w:val="0"/>
          <w:numId w:val="2"/>
        </w:numPr>
        <w:spacing w:after="80"/>
      </w:pPr>
      <w:r>
        <w:rPr>
          <w:b/>
          <w:bCs/>
        </w:rPr>
        <w:t xml:space="preserve">Depth, duration and contamination ratio: </w:t>
      </w:r>
      <w:r>
        <w:t>deep, long dips and crowded fields point to binaries and blends.</w:t>
      </w:r>
    </w:p>
    <w:p w14:paraId="2003199A" w14:textId="77777777" w:rsidR="007D0FF8" w:rsidRDefault="00C73497">
      <w:pPr>
        <w:pStyle w:val="ListParagraph"/>
        <w:numPr>
          <w:ilvl w:val="0"/>
          <w:numId w:val="2"/>
        </w:numPr>
        <w:spacing w:after="80"/>
      </w:pPr>
      <w:r>
        <w:rPr>
          <w:b/>
          <w:bCs/>
        </w:rPr>
        <w:t xml:space="preserve">Correlated-noise and coverage measures: </w:t>
      </w:r>
      <w:r>
        <w:t>these identify instrumental signals.</w:t>
      </w:r>
    </w:p>
    <w:p w14:paraId="2003199B" w14:textId="77777777" w:rsidR="007D0FF8" w:rsidRDefault="00C73497">
      <w:pPr>
        <w:pStyle w:val="Heading2"/>
        <w:spacing w:before="240" w:after="120"/>
      </w:pPr>
      <w:bookmarkStart w:id="8" w:name="_Toc244074206"/>
      <w:r>
        <w:t>3.3 Classifier</w:t>
      </w:r>
      <w:bookmarkEnd w:id="8"/>
    </w:p>
    <w:p w14:paraId="2003199C" w14:textId="77777777" w:rsidR="007D0FF8" w:rsidRDefault="00C73497">
      <w:pPr>
        <w:spacing w:after="120" w:line="276" w:lineRule="auto"/>
        <w:jc w:val="both"/>
      </w:pPr>
      <w:r>
        <w:t>Following Shallue and Vanderburg [9], each signal is shown to the model as three views: the whole light curve (2,048 points), a local window around the transits (256 points) and the phase-folded transit (256 points). Each view is encoded by a small Transformer encoder [8] (model width 128, 4 heads, 4 layers, dropout 0.2), and the result is combined with the 33 standardised features. The Transformer's probabilities are blended with a logistic-regression head on the features. The blend weight (20% Transformer, 80% logistic) was tuned on the validation split only and then frozen.</w:t>
      </w:r>
    </w:p>
    <w:p w14:paraId="2003199D" w14:textId="77777777" w:rsidR="007D0FF8" w:rsidRDefault="00C73497">
      <w:pPr>
        <w:spacing w:after="120" w:line="276" w:lineRule="auto"/>
        <w:jc w:val="both"/>
      </w:pPr>
      <w:r>
        <w:t>The training set holds 300 labelled TESS targets taken from ExoFOP dispositions [11], split by target into train, validation and test sets so no star appears in two splits. The split is frozen by target identifier, so later feature repairs cannot reshuffle the test set.</w:t>
      </w:r>
    </w:p>
    <w:p w14:paraId="2003199E" w14:textId="77777777" w:rsidR="007D0FF8" w:rsidRDefault="00C73497">
      <w:pPr>
        <w:pStyle w:val="Heading2"/>
        <w:spacing w:before="240" w:after="120"/>
      </w:pPr>
      <w:bookmarkStart w:id="9" w:name="_Toc244074207"/>
      <w:r>
        <w:t>3.4 Uncertainty</w:t>
      </w:r>
      <w:bookmarkEnd w:id="9"/>
    </w:p>
    <w:p w14:paraId="2003199F" w14:textId="77777777" w:rsidR="007D0FF8" w:rsidRDefault="00C73497">
      <w:pPr>
        <w:spacing w:after="120" w:line="276" w:lineRule="auto"/>
        <w:jc w:val="both"/>
      </w:pPr>
      <w:r>
        <w:t xml:space="preserve">Monte-Carlo Dropout [7] keeps dropout active at inference and runs 60 stochastic forward passes. A result is labelled ambiguous when the top two classes are within 0.10 of each other, unstable when any class's standard deviation exceeds 0.15, and confident otherwise. Predictive entropy and mutual </w:t>
      </w:r>
      <w:r>
        <w:lastRenderedPageBreak/>
        <w:t>information are also reported. Separately, an out-of-distribution check flags any input that lies outside the training range and more than 3σ from the training mean, because the model's probabilities are then an extrapolation.</w:t>
      </w:r>
    </w:p>
    <w:p w14:paraId="200319A0" w14:textId="77777777" w:rsidR="007D0FF8" w:rsidRDefault="00C73497">
      <w:pPr>
        <w:pStyle w:val="Heading2"/>
        <w:spacing w:before="240" w:after="120"/>
      </w:pPr>
      <w:bookmarkStart w:id="10" w:name="_Toc244074208"/>
      <w:r>
        <w:t>3.5 Physical fit</w:t>
      </w:r>
      <w:bookmarkEnd w:id="10"/>
    </w:p>
    <w:p w14:paraId="200319A1" w14:textId="77777777" w:rsidR="007D0FF8" w:rsidRDefault="00C73497">
      <w:pPr>
        <w:spacing w:after="120" w:line="276" w:lineRule="auto"/>
        <w:jc w:val="both"/>
      </w:pPr>
      <w:r>
        <w:t>A quadratic-limb-darkened batman model [4] is sampled with emcee [5] (32 walkers, 3,000 steps, 1,000 burn-in), with the period fixed at the TLS value and a separate baseline for each transit. It returns the radius ratio Rp/R★, the scaled semi-major axis a/R★, the impact parameter, a mid-transit time offset and limb-darkening coefficients, each as a median with 16th/84th-percentile errors. Combined with the TIC stellar radius [10], Rp/R★ gives the companion's physical size; anything larger than 2.5 Jupiter radii is flagged as too large to be a planet.</w:t>
      </w:r>
    </w:p>
    <w:p w14:paraId="200319A2" w14:textId="77777777" w:rsidR="007D0FF8" w:rsidRDefault="00C73497">
      <w:pPr>
        <w:pStyle w:val="Heading1"/>
        <w:spacing w:before="360" w:after="160"/>
      </w:pPr>
      <w:bookmarkStart w:id="11" w:name="_Toc244074209"/>
      <w:r>
        <w:t>4. System Implementation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D0FF8" w14:paraId="200319A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A3" w14:textId="77777777" w:rsidR="007D0FF8" w:rsidRDefault="00C73497">
            <w:r>
              <w:rPr>
                <w:b/>
                <w:bCs/>
                <w:sz w:val="19"/>
                <w:szCs w:val="19"/>
              </w:rPr>
              <w:t>Component</w:t>
            </w:r>
          </w:p>
        </w:tc>
        <w:tc>
          <w:tcPr>
            <w:tcW w:w="6626"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A4" w14:textId="77777777" w:rsidR="007D0FF8" w:rsidRDefault="00C73497">
            <w:r>
              <w:rPr>
                <w:b/>
                <w:bCs/>
                <w:sz w:val="19"/>
                <w:szCs w:val="19"/>
              </w:rPr>
              <w:t>Technology</w:t>
            </w:r>
          </w:p>
        </w:tc>
      </w:tr>
      <w:tr w:rsidR="007D0FF8" w14:paraId="200319A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6" w14:textId="77777777" w:rsidR="007D0FF8" w:rsidRDefault="00C73497">
            <w:r>
              <w:rPr>
                <w:sz w:val="19"/>
                <w:szCs w:val="19"/>
              </w:rPr>
              <w:t>Data access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7" w14:textId="77777777" w:rsidR="007D0FF8" w:rsidRDefault="00C73497">
            <w:r>
              <w:rPr>
                <w:sz w:val="19"/>
                <w:szCs w:val="19"/>
              </w:rPr>
              <w:t>lightkurve [6], astroquery, astropy [13]</w:t>
            </w:r>
          </w:p>
        </w:tc>
      </w:tr>
      <w:tr w:rsidR="007D0FF8" w14:paraId="200319A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9" w14:textId="77777777" w:rsidR="007D0FF8" w:rsidRDefault="00C73497">
            <w:r>
              <w:rPr>
                <w:sz w:val="19"/>
                <w:szCs w:val="19"/>
              </w:rPr>
              <w:t>Signal processing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A" w14:textId="77777777" w:rsidR="007D0FF8" w:rsidRDefault="00C73497">
            <w:r>
              <w:rPr>
                <w:sz w:val="19"/>
                <w:szCs w:val="19"/>
              </w:rPr>
              <w:t>wotan [3], transitleastsquares [2], NumPy, SciPy</w:t>
            </w:r>
          </w:p>
        </w:tc>
      </w:tr>
      <w:tr w:rsidR="007D0FF8" w14:paraId="200319A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C" w14:textId="77777777" w:rsidR="007D0FF8" w:rsidRDefault="00C73497">
            <w:r>
              <w:rPr>
                <w:sz w:val="19"/>
                <w:szCs w:val="19"/>
              </w:rPr>
              <w:t>Machine learning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D" w14:textId="77777777" w:rsidR="007D0FF8" w:rsidRDefault="00C73497">
            <w:r>
              <w:rPr>
                <w:sz w:val="19"/>
                <w:szCs w:val="19"/>
              </w:rPr>
              <w:t>PyTorch [12], scikit-learn</w:t>
            </w:r>
          </w:p>
        </w:tc>
      </w:tr>
      <w:tr w:rsidR="007D0FF8" w14:paraId="200319B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AF" w14:textId="77777777" w:rsidR="007D0FF8" w:rsidRDefault="00C73497">
            <w:r>
              <w:rPr>
                <w:sz w:val="19"/>
                <w:szCs w:val="19"/>
              </w:rPr>
              <w:t>Transit fitting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0" w14:textId="77777777" w:rsidR="007D0FF8" w:rsidRDefault="00C73497">
            <w:r>
              <w:rPr>
                <w:sz w:val="19"/>
                <w:szCs w:val="19"/>
              </w:rPr>
              <w:t>batman-package [4], emcee [5]</w:t>
            </w:r>
          </w:p>
        </w:tc>
      </w:tr>
      <w:tr w:rsidR="007D0FF8" w14:paraId="200319B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2" w14:textId="77777777" w:rsidR="007D0FF8" w:rsidRDefault="00C73497">
            <w:r>
              <w:rPr>
                <w:sz w:val="19"/>
                <w:szCs w:val="19"/>
              </w:rPr>
              <w:t>Backend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3" w14:textId="77777777" w:rsidR="007D0FF8" w:rsidRDefault="00C73497">
            <w:r>
              <w:rPr>
                <w:sz w:val="19"/>
                <w:szCs w:val="19"/>
              </w:rPr>
              <w:t>Python 3.13, FastAPI, 17 REST endpoints, background job workers</w:t>
            </w:r>
          </w:p>
        </w:tc>
      </w:tr>
      <w:tr w:rsidR="007D0FF8" w14:paraId="200319B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5" w14:textId="77777777" w:rsidR="007D0FF8" w:rsidRDefault="00C73497">
            <w:r>
              <w:rPr>
                <w:sz w:val="19"/>
                <w:szCs w:val="19"/>
              </w:rPr>
              <w:t>Frontend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6" w14:textId="77777777" w:rsidR="007D0FF8" w:rsidRDefault="00C73497">
            <w:r>
              <w:rPr>
                <w:sz w:val="19"/>
                <w:szCs w:val="19"/>
              </w:rPr>
              <w:t>Next.js 14, React 18, TypeScript, custom SVG chart engine</w:t>
            </w:r>
          </w:p>
        </w:tc>
      </w:tr>
      <w:tr w:rsidR="007D0FF8" w14:paraId="200319B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8" w14:textId="77777777" w:rsidR="007D0FF8" w:rsidRDefault="00C73497">
            <w:r>
              <w:rPr>
                <w:sz w:val="19"/>
                <w:szCs w:val="19"/>
              </w:rPr>
              <w:t>Testing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B9" w14:textId="77777777" w:rsidR="007D0FF8" w:rsidRDefault="00C73497">
            <w:r>
              <w:rPr>
                <w:sz w:val="19"/>
                <w:szCs w:val="19"/>
              </w:rPr>
              <w:t>pytest, 71 automated tests</w:t>
            </w:r>
          </w:p>
        </w:tc>
      </w:tr>
    </w:tbl>
    <w:p w14:paraId="200319BB" w14:textId="77777777" w:rsidR="007D0FF8" w:rsidRDefault="00C73497">
      <w:pPr>
        <w:spacing w:before="80" w:after="200"/>
        <w:jc w:val="center"/>
      </w:pPr>
      <w:r>
        <w:rPr>
          <w:i/>
          <w:iCs/>
          <w:sz w:val="18"/>
          <w:szCs w:val="18"/>
        </w:rPr>
        <w:t>Table 2. Technology stack.</w:t>
      </w:r>
    </w:p>
    <w:p w14:paraId="200319BC" w14:textId="77777777" w:rsidR="007D0FF8" w:rsidRDefault="00C73497">
      <w:pPr>
        <w:spacing w:after="120" w:line="276" w:lineRule="auto"/>
        <w:jc w:val="both"/>
      </w:pPr>
      <w:r>
        <w:t>The web interface has five pages:</w:t>
      </w:r>
    </w:p>
    <w:p w14:paraId="200319BD" w14:textId="77777777" w:rsidR="007D0FF8" w:rsidRDefault="00C73497">
      <w:pPr>
        <w:pStyle w:val="ListParagraph"/>
        <w:numPr>
          <w:ilvl w:val="0"/>
          <w:numId w:val="2"/>
        </w:numPr>
        <w:spacing w:after="80"/>
      </w:pPr>
      <w:r>
        <w:rPr>
          <w:b/>
          <w:bCs/>
        </w:rPr>
        <w:t xml:space="preserve">Home: </w:t>
      </w:r>
      <w:r>
        <w:t>a live real light curve and the system status.</w:t>
      </w:r>
    </w:p>
    <w:p w14:paraId="200319BE" w14:textId="77777777" w:rsidR="007D0FF8" w:rsidRDefault="00C73497">
      <w:pPr>
        <w:pStyle w:val="ListParagraph"/>
        <w:numPr>
          <w:ilvl w:val="0"/>
          <w:numId w:val="2"/>
        </w:numPr>
        <w:spacing w:after="80"/>
      </w:pPr>
      <w:r>
        <w:rPr>
          <w:b/>
          <w:bCs/>
        </w:rPr>
        <w:t xml:space="preserve">Analyze: </w:t>
      </w:r>
      <w:r>
        <w:t>a six-stage workspace (Overview, Detection, Vetting, Fitting, Features, Report) for one star.</w:t>
      </w:r>
    </w:p>
    <w:p w14:paraId="200319BF" w14:textId="77777777" w:rsidR="007D0FF8" w:rsidRDefault="00C73497">
      <w:pPr>
        <w:pStyle w:val="ListParagraph"/>
        <w:numPr>
          <w:ilvl w:val="0"/>
          <w:numId w:val="2"/>
        </w:numPr>
        <w:spacing w:after="80"/>
      </w:pPr>
      <w:r>
        <w:rPr>
          <w:b/>
          <w:bCs/>
        </w:rPr>
        <w:t xml:space="preserve">Results: </w:t>
      </w:r>
      <w:r>
        <w:t>a searchable archive of every stored analysis.</w:t>
      </w:r>
    </w:p>
    <w:p w14:paraId="200319C0" w14:textId="77777777" w:rsidR="007D0FF8" w:rsidRDefault="00C73497">
      <w:pPr>
        <w:pStyle w:val="ListParagraph"/>
        <w:numPr>
          <w:ilvl w:val="0"/>
          <w:numId w:val="2"/>
        </w:numPr>
        <w:spacing w:after="80"/>
      </w:pPr>
      <w:r>
        <w:rPr>
          <w:b/>
          <w:bCs/>
        </w:rPr>
        <w:t xml:space="preserve">Verify: </w:t>
      </w:r>
      <w:r>
        <w:t>batch verification against ExoFOP labels, with a confusion matrix and error analysis.</w:t>
      </w:r>
    </w:p>
    <w:p w14:paraId="200319C1" w14:textId="77777777" w:rsidR="007D0FF8" w:rsidRDefault="00C73497">
      <w:pPr>
        <w:pStyle w:val="ListParagraph"/>
        <w:numPr>
          <w:ilvl w:val="0"/>
          <w:numId w:val="2"/>
        </w:numPr>
        <w:spacing w:after="80"/>
      </w:pPr>
      <w:r>
        <w:rPr>
          <w:b/>
          <w:bCs/>
        </w:rPr>
        <w:t xml:space="preserve">About: </w:t>
      </w:r>
      <w:r>
        <w:t>the method and its limitations.</w:t>
      </w:r>
    </w:p>
    <w:p w14:paraId="200319C2" w14:textId="77777777" w:rsidR="007D0FF8" w:rsidRDefault="00C73497">
      <w:pPr>
        <w:spacing w:after="120" w:line="276" w:lineRule="auto"/>
        <w:jc w:val="both"/>
      </w:pPr>
      <w:r>
        <w:t>Every number the interface shows is read from a report file on disk and never recomputed for display. Completed analyses are cached under a key that covers the star, the data files, the pipeline configuration and the model version, so a repeat is instant but never stale.</w:t>
      </w:r>
    </w:p>
    <w:p w14:paraId="200319C3" w14:textId="77777777" w:rsidR="007D0FF8" w:rsidRDefault="00C73497">
      <w:pPr>
        <w:pStyle w:val="Heading1"/>
        <w:spacing w:before="360" w:after="160"/>
      </w:pPr>
      <w:bookmarkStart w:id="12" w:name="_Toc244074210"/>
      <w:r>
        <w:t>5. Results</w:t>
      </w:r>
      <w:bookmarkEnd w:id="12"/>
    </w:p>
    <w:p w14:paraId="200319C4" w14:textId="77777777" w:rsidR="007D0FF8" w:rsidRDefault="00C73497">
      <w:pPr>
        <w:pStyle w:val="Heading2"/>
        <w:spacing w:before="240" w:after="120"/>
      </w:pPr>
      <w:bookmarkStart w:id="13" w:name="_Toc244074211"/>
      <w:r>
        <w:t>5.1 Reference target: Pi Mensae (TIC 261136679)</w:t>
      </w:r>
      <w:bookmarkEnd w:id="13"/>
    </w:p>
    <w:p w14:paraId="200319C5" w14:textId="77777777" w:rsidR="007D0FF8" w:rsidRDefault="00C73497">
      <w:pPr>
        <w:spacing w:after="120" w:line="276" w:lineRule="auto"/>
        <w:jc w:val="both"/>
      </w:pPr>
      <w:r>
        <w:t>Pi Mensae hosts the confirmed transiting super-Earth Pi Men c (period about 6.27 days, radius about 2.0 Earth radii).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7D0FF8" w14:paraId="200319C9"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C6" w14:textId="77777777" w:rsidR="007D0FF8" w:rsidRDefault="00C73497">
            <w:r>
              <w:rPr>
                <w:b/>
                <w:bCs/>
                <w:sz w:val="19"/>
                <w:szCs w:val="19"/>
              </w:rPr>
              <w:lastRenderedPageBreak/>
              <w:t>Quantity</w:t>
            </w:r>
          </w:p>
        </w:tc>
        <w:tc>
          <w:tcPr>
            <w:tcW w:w="2713"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C7" w14:textId="77777777" w:rsidR="007D0FF8" w:rsidRDefault="00C73497">
            <w:r>
              <w:rPr>
                <w:b/>
                <w:bCs/>
                <w:sz w:val="19"/>
                <w:szCs w:val="19"/>
              </w:rPr>
              <w:t>EXOVET</w:t>
            </w:r>
          </w:p>
        </w:tc>
        <w:tc>
          <w:tcPr>
            <w:tcW w:w="2713"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C8" w14:textId="77777777" w:rsidR="007D0FF8" w:rsidRDefault="00C73497">
            <w:r>
              <w:rPr>
                <w:b/>
                <w:bCs/>
                <w:sz w:val="19"/>
                <w:szCs w:val="19"/>
              </w:rPr>
              <w:t>Literature</w:t>
            </w:r>
          </w:p>
        </w:tc>
      </w:tr>
      <w:tr w:rsidR="007D0FF8" w14:paraId="200319CD"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CA" w14:textId="77777777" w:rsidR="007D0FF8" w:rsidRDefault="00C73497">
            <w:r>
              <w:rPr>
                <w:sz w:val="19"/>
                <w:szCs w:val="19"/>
              </w:rPr>
              <w:t>Period</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CB" w14:textId="77777777" w:rsidR="007D0FF8" w:rsidRDefault="00C73497">
            <w:r>
              <w:rPr>
                <w:sz w:val="19"/>
                <w:szCs w:val="19"/>
              </w:rPr>
              <w:t>6.2674 d</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CC" w14:textId="77777777" w:rsidR="007D0FF8" w:rsidRDefault="00C73497">
            <w:r>
              <w:rPr>
                <w:sz w:val="19"/>
                <w:szCs w:val="19"/>
              </w:rPr>
              <w:t>≈ 6.268 d</w:t>
            </w:r>
          </w:p>
        </w:tc>
      </w:tr>
      <w:tr w:rsidR="007D0FF8" w14:paraId="200319D1"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CE" w14:textId="77777777" w:rsidR="007D0FF8" w:rsidRDefault="00C73497">
            <w:r>
              <w:rPr>
                <w:sz w:val="19"/>
                <w:szCs w:val="19"/>
              </w:rPr>
              <w:t>Detection significance (SDE)</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CF" w14:textId="77777777" w:rsidR="007D0FF8" w:rsidRDefault="00C73497">
            <w:r>
              <w:rPr>
                <w:sz w:val="19"/>
                <w:szCs w:val="19"/>
              </w:rPr>
              <w:t>33.6</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0" w14:textId="77777777" w:rsidR="007D0FF8" w:rsidRDefault="00C73497">
            <w:r>
              <w:rPr>
                <w:sz w:val="19"/>
                <w:szCs w:val="19"/>
              </w:rPr>
              <w:t>—</w:t>
            </w:r>
          </w:p>
        </w:tc>
      </w:tr>
      <w:tr w:rsidR="007D0FF8" w14:paraId="200319D5"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2" w14:textId="77777777" w:rsidR="007D0FF8" w:rsidRDefault="00C73497">
            <w:r>
              <w:rPr>
                <w:sz w:val="19"/>
                <w:szCs w:val="19"/>
              </w:rPr>
              <w:t>Transit duration (folded)</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3" w14:textId="77777777" w:rsidR="007D0FF8" w:rsidRDefault="00C73497">
            <w:r>
              <w:rPr>
                <w:sz w:val="19"/>
                <w:szCs w:val="19"/>
              </w:rPr>
              <w:t>2.86 h</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4" w14:textId="77777777" w:rsidR="007D0FF8" w:rsidRDefault="00C73497">
            <w:r>
              <w:rPr>
                <w:sz w:val="19"/>
                <w:szCs w:val="19"/>
              </w:rPr>
              <w:t>≈ 2.9–3.0 h</w:t>
            </w:r>
          </w:p>
        </w:tc>
      </w:tr>
      <w:tr w:rsidR="007D0FF8" w14:paraId="200319D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6" w14:textId="77777777" w:rsidR="007D0FF8" w:rsidRDefault="00C73497">
            <w:r>
              <w:rPr>
                <w:sz w:val="19"/>
                <w:szCs w:val="19"/>
              </w:rPr>
              <w:t>Rp/R★ (MCMC)</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7" w14:textId="77777777" w:rsidR="007D0FF8" w:rsidRDefault="00C73497">
            <w:r>
              <w:rPr>
                <w:sz w:val="19"/>
                <w:szCs w:val="19"/>
              </w:rPr>
              <w:t>0.0165–0.0166</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8" w14:textId="77777777" w:rsidR="007D0FF8" w:rsidRDefault="00C73497">
            <w:r>
              <w:rPr>
                <w:sz w:val="19"/>
                <w:szCs w:val="19"/>
              </w:rPr>
              <w:t>—</w:t>
            </w:r>
          </w:p>
        </w:tc>
      </w:tr>
      <w:tr w:rsidR="007D0FF8" w14:paraId="200319DD"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A" w14:textId="77777777" w:rsidR="007D0FF8" w:rsidRDefault="00C73497">
            <w:r>
              <w:rPr>
                <w:sz w:val="19"/>
                <w:szCs w:val="19"/>
              </w:rPr>
              <w:t>Planet radius</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B" w14:textId="77777777" w:rsidR="007D0FF8" w:rsidRDefault="00C73497">
            <w:r>
              <w:rPr>
                <w:sz w:val="19"/>
                <w:szCs w:val="19"/>
              </w:rPr>
              <w:t>≈ 2.1 R⊕</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C" w14:textId="77777777" w:rsidR="007D0FF8" w:rsidRDefault="00C73497">
            <w:r>
              <w:rPr>
                <w:sz w:val="19"/>
                <w:szCs w:val="19"/>
              </w:rPr>
              <w:t>≈ 2.0 R⊕</w:t>
            </w:r>
          </w:p>
        </w:tc>
      </w:tr>
      <w:tr w:rsidR="007D0FF8" w14:paraId="200319E1"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E" w14:textId="77777777" w:rsidR="007D0FF8" w:rsidRDefault="00C73497">
            <w:r>
              <w:rPr>
                <w:sz w:val="19"/>
                <w:szCs w:val="19"/>
              </w:rPr>
              <w:t>Event realization</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DF" w14:textId="77777777" w:rsidR="007D0FF8" w:rsidRDefault="00C73497">
            <w:r>
              <w:rPr>
                <w:sz w:val="19"/>
                <w:szCs w:val="19"/>
              </w:rPr>
              <w:t>91% (10 of 11 epochs)</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0" w14:textId="77777777" w:rsidR="007D0FF8" w:rsidRDefault="00C73497">
            <w:r>
              <w:rPr>
                <w:sz w:val="19"/>
                <w:szCs w:val="19"/>
              </w:rPr>
              <w:t>—</w:t>
            </w:r>
          </w:p>
        </w:tc>
      </w:tr>
      <w:tr w:rsidR="007D0FF8" w14:paraId="200319E5"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2" w14:textId="77777777" w:rsidR="007D0FF8" w:rsidRDefault="00C73497">
            <w:r>
              <w:rPr>
                <w:sz w:val="19"/>
                <w:szCs w:val="19"/>
              </w:rPr>
              <w:t>Class (served model)</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3" w14:textId="77777777" w:rsidR="007D0FF8" w:rsidRDefault="00C73497">
            <w:r>
              <w:rPr>
                <w:sz w:val="19"/>
                <w:szCs w:val="19"/>
              </w:rPr>
              <w:t>Eclipsing binary 45.7%, flagged OUT OF DISTRIBUTION</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4" w14:textId="77777777" w:rsidR="007D0FF8" w:rsidRDefault="00C73497">
            <w:r>
              <w:rPr>
                <w:sz w:val="19"/>
                <w:szCs w:val="19"/>
              </w:rPr>
              <w:t>Planet</w:t>
            </w:r>
          </w:p>
        </w:tc>
      </w:tr>
    </w:tbl>
    <w:p w14:paraId="200319E6" w14:textId="77777777" w:rsidR="007D0FF8" w:rsidRDefault="00C73497">
      <w:pPr>
        <w:spacing w:before="80" w:after="200"/>
        <w:jc w:val="center"/>
      </w:pPr>
      <w:r>
        <w:rPr>
          <w:i/>
          <w:iCs/>
          <w:sz w:val="18"/>
          <w:szCs w:val="18"/>
        </w:rPr>
        <w:t>Table 3. Pi Mensae: measurement versus literature.</w:t>
      </w:r>
    </w:p>
    <w:p w14:paraId="200319E7" w14:textId="77777777" w:rsidR="007D0FF8" w:rsidRDefault="00C73497">
      <w:pPr>
        <w:spacing w:after="120" w:line="276" w:lineRule="auto"/>
        <w:jc w:val="both"/>
      </w:pPr>
      <w:r>
        <w:t>Detection, period and size are all recovered correctly. The classification is wrong: Pi Mensae (TESS magnitude 5.1) is brighter than any training star, and the model has learned from its training data that very bright targets tend to be eclipsing binaries, because of how those targets were selected. The out-of-distribution check flags exactly this, so the report marks the label as an extrapolation instead of presenting it as trustworthy.</w:t>
      </w:r>
    </w:p>
    <w:p w14:paraId="200319E8" w14:textId="77777777" w:rsidR="007D0FF8" w:rsidRDefault="00C73497">
      <w:pPr>
        <w:pStyle w:val="Heading2"/>
        <w:spacing w:before="240" w:after="120"/>
      </w:pPr>
      <w:bookmarkStart w:id="14" w:name="_Toc244074212"/>
      <w:r>
        <w:t>5.2 Held-out test set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7D0FF8" w14:paraId="200319EC"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E9" w14:textId="77777777" w:rsidR="007D0FF8" w:rsidRDefault="00C73497">
            <w:r>
              <w:rPr>
                <w:b/>
                <w:bCs/>
                <w:sz w:val="19"/>
                <w:szCs w:val="19"/>
              </w:rPr>
              <w:t>Model</w:t>
            </w:r>
          </w:p>
        </w:tc>
        <w:tc>
          <w:tcPr>
            <w:tcW w:w="2713"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EA" w14:textId="77777777" w:rsidR="007D0FF8" w:rsidRDefault="00C73497">
            <w:r>
              <w:rPr>
                <w:b/>
                <w:bCs/>
                <w:sz w:val="19"/>
                <w:szCs w:val="19"/>
              </w:rPr>
              <w:t>Test macro-F1 (n = 45)</w:t>
            </w:r>
          </w:p>
        </w:tc>
        <w:tc>
          <w:tcPr>
            <w:tcW w:w="2713"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EB" w14:textId="77777777" w:rsidR="007D0FF8" w:rsidRDefault="00C73497">
            <w:r>
              <w:rPr>
                <w:b/>
                <w:bCs/>
                <w:sz w:val="19"/>
                <w:szCs w:val="19"/>
              </w:rPr>
              <w:t>Validation macro-F1</w:t>
            </w:r>
          </w:p>
        </w:tc>
      </w:tr>
      <w:tr w:rsidR="007D0FF8" w14:paraId="200319F0"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D" w14:textId="77777777" w:rsidR="007D0FF8" w:rsidRDefault="00C73497">
            <w:r>
              <w:rPr>
                <w:sz w:val="19"/>
                <w:szCs w:val="19"/>
              </w:rPr>
              <w:t>Transformer alone</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E" w14:textId="77777777" w:rsidR="007D0FF8" w:rsidRDefault="00C73497">
            <w:r>
              <w:rPr>
                <w:sz w:val="19"/>
                <w:szCs w:val="19"/>
              </w:rPr>
              <w:t>0.221</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EF" w14:textId="77777777" w:rsidR="007D0FF8" w:rsidRDefault="00C73497">
            <w:r>
              <w:rPr>
                <w:sz w:val="19"/>
                <w:szCs w:val="19"/>
              </w:rPr>
              <w:t>0.379</w:t>
            </w:r>
          </w:p>
        </w:tc>
      </w:tr>
      <w:tr w:rsidR="007D0FF8" w14:paraId="200319F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1" w14:textId="77777777" w:rsidR="007D0FF8" w:rsidRDefault="00C73497">
            <w:r>
              <w:rPr>
                <w:sz w:val="19"/>
                <w:szCs w:val="19"/>
              </w:rPr>
              <w:t>Logistic-regression head</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2" w14:textId="77777777" w:rsidR="007D0FF8" w:rsidRDefault="00C73497">
            <w:r>
              <w:rPr>
                <w:sz w:val="19"/>
                <w:szCs w:val="19"/>
              </w:rPr>
              <w:t>0.314</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3" w14:textId="77777777" w:rsidR="007D0FF8" w:rsidRDefault="00C73497">
            <w:r>
              <w:rPr>
                <w:sz w:val="19"/>
                <w:szCs w:val="19"/>
              </w:rPr>
              <w:t>0.541</w:t>
            </w:r>
          </w:p>
        </w:tc>
      </w:tr>
      <w:tr w:rsidR="007D0FF8" w14:paraId="200319F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5" w14:textId="77777777" w:rsidR="007D0FF8" w:rsidRDefault="00C73497">
            <w:r>
              <w:rPr>
                <w:sz w:val="19"/>
                <w:szCs w:val="19"/>
              </w:rPr>
              <w:t>Served blend (20% / 80%)</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6" w14:textId="77777777" w:rsidR="007D0FF8" w:rsidRDefault="00C73497">
            <w:r>
              <w:rPr>
                <w:sz w:val="19"/>
                <w:szCs w:val="19"/>
              </w:rPr>
              <w:t>0.318</w:t>
            </w:r>
          </w:p>
        </w:tc>
        <w:tc>
          <w:tcPr>
            <w:tcW w:w="27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9F7" w14:textId="77777777" w:rsidR="007D0FF8" w:rsidRDefault="00C73497">
            <w:r>
              <w:rPr>
                <w:sz w:val="19"/>
                <w:szCs w:val="19"/>
              </w:rPr>
              <w:t>0.570</w:t>
            </w:r>
          </w:p>
        </w:tc>
      </w:tr>
    </w:tbl>
    <w:p w14:paraId="200319F9" w14:textId="77777777" w:rsidR="007D0FF8" w:rsidRDefault="00C73497">
      <w:pPr>
        <w:spacing w:before="80" w:after="200"/>
        <w:jc w:val="center"/>
      </w:pPr>
      <w:r>
        <w:rPr>
          <w:i/>
          <w:iCs/>
          <w:sz w:val="18"/>
          <w:szCs w:val="18"/>
        </w:rPr>
        <w:t>Table 4. Classifier performance on the held-out test split.</w:t>
      </w:r>
    </w:p>
    <w:p w14:paraId="200319FA" w14:textId="77777777" w:rsidR="007D0FF8" w:rsidRDefault="00C73497">
      <w:pPr>
        <w:spacing w:after="120" w:line="276" w:lineRule="auto"/>
        <w:jc w:val="both"/>
      </w:pPr>
      <w:r>
        <w:t>With only 45 test stars, a macro-F1 figure is uncertain by about ±0.1. The Transformer stopped improving after its first training epoch, showing that 300 training examples are too few for it to learn much beyond the engineered features.</w:t>
      </w:r>
    </w:p>
    <w:p w14:paraId="200319FB" w14:textId="77777777" w:rsidR="007D0FF8" w:rsidRDefault="00C73497">
      <w:pPr>
        <w:pStyle w:val="Heading2"/>
        <w:spacing w:before="240" w:after="120"/>
      </w:pPr>
      <w:bookmarkStart w:id="15" w:name="_Toc244074213"/>
      <w:r>
        <w:t>5.3 ExoFOP verification batch</w:t>
      </w:r>
      <w:bookmarkEnd w:id="15"/>
    </w:p>
    <w:p w14:paraId="200319FC" w14:textId="77777777" w:rsidR="007D0FF8" w:rsidRDefault="00C73497">
      <w:pPr>
        <w:spacing w:after="120" w:line="276" w:lineRule="auto"/>
        <w:jc w:val="both"/>
      </w:pPr>
      <w:r>
        <w:t>Sixteen held-out targets with ExoFOP dispositions were analysed end to end through the live pipeline. Each model version was scored on the same targets and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500"/>
        <w:gridCol w:w="1526"/>
      </w:tblGrid>
      <w:tr w:rsidR="007D0FF8" w14:paraId="20031A02"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FD" w14:textId="77777777" w:rsidR="007D0FF8" w:rsidRDefault="00C73497">
            <w:r>
              <w:rPr>
                <w:b/>
                <w:bCs/>
                <w:sz w:val="19"/>
                <w:szCs w:val="19"/>
              </w:rPr>
              <w:t>Model version</w:t>
            </w:r>
          </w:p>
        </w:tc>
        <w:tc>
          <w:tcPr>
            <w:tcW w:w="14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FE" w14:textId="77777777" w:rsidR="007D0FF8" w:rsidRDefault="00C73497">
            <w:r>
              <w:rPr>
                <w:b/>
                <w:bCs/>
                <w:sz w:val="19"/>
                <w:szCs w:val="19"/>
              </w:rPr>
              <w:t>Strict</w:t>
            </w:r>
          </w:p>
        </w:tc>
        <w:tc>
          <w:tcPr>
            <w:tcW w:w="14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9FF" w14:textId="77777777" w:rsidR="007D0FF8" w:rsidRDefault="00C73497">
            <w:r>
              <w:rPr>
                <w:b/>
                <w:bCs/>
                <w:sz w:val="19"/>
                <w:szCs w:val="19"/>
              </w:rPr>
              <w:t>Relaxed</w:t>
            </w:r>
          </w:p>
        </w:tc>
        <w:tc>
          <w:tcPr>
            <w:tcW w:w="15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A00" w14:textId="77777777" w:rsidR="007D0FF8" w:rsidRDefault="00C73497">
            <w:r>
              <w:rPr>
                <w:b/>
                <w:bCs/>
                <w:sz w:val="19"/>
                <w:szCs w:val="19"/>
              </w:rPr>
              <w:t>Macro-F1</w:t>
            </w:r>
          </w:p>
        </w:tc>
        <w:tc>
          <w:tcPr>
            <w:tcW w:w="1526"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A01" w14:textId="77777777" w:rsidR="007D0FF8" w:rsidRDefault="00C73497">
            <w:r>
              <w:rPr>
                <w:b/>
                <w:bCs/>
                <w:sz w:val="19"/>
                <w:szCs w:val="19"/>
              </w:rPr>
              <w:t>Ambiguous</w:t>
            </w:r>
          </w:p>
        </w:tc>
      </w:tr>
      <w:tr w:rsidR="007D0FF8" w14:paraId="20031A08"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3" w14:textId="77777777" w:rsidR="007D0FF8" w:rsidRDefault="00C73497">
            <w:r>
              <w:rPr>
                <w:sz w:val="19"/>
                <w:szCs w:val="19"/>
              </w:rPr>
              <w:t>Original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4" w14:textId="77777777" w:rsidR="007D0FF8" w:rsidRDefault="00C73497">
            <w:r>
              <w:rPr>
                <w:sz w:val="19"/>
                <w:szCs w:val="19"/>
              </w:rPr>
              <w:t>44%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5" w14:textId="77777777" w:rsidR="007D0FF8" w:rsidRDefault="00C73497">
            <w:r>
              <w:rPr>
                <w:sz w:val="19"/>
                <w:szCs w:val="19"/>
              </w:rPr>
              <w:t>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6" w14:textId="77777777" w:rsidR="007D0FF8" w:rsidRDefault="00C73497">
            <w:r>
              <w:rPr>
                <w:sz w:val="19"/>
                <w:szCs w:val="19"/>
              </w:rPr>
              <w:t>0.47</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7" w14:textId="77777777" w:rsidR="007D0FF8" w:rsidRDefault="00C73497">
            <w:r>
              <w:rPr>
                <w:sz w:val="19"/>
                <w:szCs w:val="19"/>
              </w:rPr>
              <w:t>19%</w:t>
            </w:r>
          </w:p>
        </w:tc>
      </w:tr>
      <w:tr w:rsidR="007D0FF8" w14:paraId="20031A0E"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9" w14:textId="77777777" w:rsidR="007D0FF8" w:rsidRDefault="00C73497">
            <w:r>
              <w:rPr>
                <w:sz w:val="19"/>
                <w:szCs w:val="19"/>
              </w:rPr>
              <w:t>V-shape fixed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A" w14:textId="77777777" w:rsidR="007D0FF8" w:rsidRDefault="00C73497">
            <w:r>
              <w:rPr>
                <w:sz w:val="19"/>
                <w:szCs w:val="19"/>
              </w:rPr>
              <w:t>62.5%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B" w14:textId="77777777" w:rsidR="007D0FF8" w:rsidRDefault="00C73497">
            <w:r>
              <w:rPr>
                <w:sz w:val="19"/>
                <w:szCs w:val="19"/>
              </w:rPr>
              <w:t>75%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C" w14:textId="77777777" w:rsidR="007D0FF8" w:rsidRDefault="00C73497">
            <w:r>
              <w:rPr>
                <w:sz w:val="19"/>
                <w:szCs w:val="19"/>
              </w:rPr>
              <w:t>0.54</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D" w14:textId="77777777" w:rsidR="007D0FF8" w:rsidRDefault="00C73497">
            <w:r>
              <w:rPr>
                <w:sz w:val="19"/>
                <w:szCs w:val="19"/>
              </w:rPr>
              <w:t>44%</w:t>
            </w:r>
          </w:p>
        </w:tc>
      </w:tr>
      <w:tr w:rsidR="007D0FF8" w14:paraId="20031A14"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0F" w14:textId="77777777" w:rsidR="007D0FF8" w:rsidRDefault="00C73497">
            <w:r>
              <w:rPr>
                <w:sz w:val="19"/>
                <w:szCs w:val="19"/>
              </w:rPr>
              <w:t>Brightness and distance removed (dropped)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0" w14:textId="77777777" w:rsidR="007D0FF8" w:rsidRDefault="00C73497">
            <w:r>
              <w:rPr>
                <w:sz w:val="19"/>
                <w:szCs w:val="19"/>
              </w:rPr>
              <w:t>44%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1" w14:textId="77777777" w:rsidR="007D0FF8" w:rsidRDefault="00C73497">
            <w:r>
              <w:rPr>
                <w:sz w:val="19"/>
                <w:szCs w:val="19"/>
              </w:rPr>
              <w:t>56%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2" w14:textId="77777777" w:rsidR="007D0FF8" w:rsidRDefault="00C73497">
            <w:r>
              <w:rPr>
                <w:sz w:val="19"/>
                <w:szCs w:val="19"/>
              </w:rPr>
              <w:t>0.36</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3" w14:textId="77777777" w:rsidR="007D0FF8" w:rsidRDefault="00C73497">
            <w:r>
              <w:rPr>
                <w:sz w:val="19"/>
                <w:szCs w:val="19"/>
              </w:rPr>
              <w:t>50%</w:t>
            </w:r>
          </w:p>
        </w:tc>
      </w:tr>
      <w:tr w:rsidR="007D0FF8" w14:paraId="20031A1A"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5" w14:textId="77777777" w:rsidR="007D0FF8" w:rsidRDefault="00C73497">
            <w:r>
              <w:rPr>
                <w:sz w:val="19"/>
                <w:szCs w:val="19"/>
              </w:rPr>
              <w:t>V-shape fixed + OOD flag (served)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6" w14:textId="77777777" w:rsidR="007D0FF8" w:rsidRDefault="00C73497">
            <w:r>
              <w:rPr>
                <w:sz w:val="19"/>
                <w:szCs w:val="19"/>
              </w:rPr>
              <w:t>62.5%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7" w14:textId="77777777" w:rsidR="007D0FF8" w:rsidRDefault="00C73497">
            <w:r>
              <w:rPr>
                <w:sz w:val="19"/>
                <w:szCs w:val="19"/>
              </w:rPr>
              <w:t>75%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8" w14:textId="77777777" w:rsidR="007D0FF8" w:rsidRDefault="00C73497">
            <w:r>
              <w:rPr>
                <w:sz w:val="19"/>
                <w:szCs w:val="19"/>
              </w:rPr>
              <w:t>0.54</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19" w14:textId="77777777" w:rsidR="007D0FF8" w:rsidRDefault="00C73497">
            <w:r>
              <w:rPr>
                <w:sz w:val="19"/>
                <w:szCs w:val="19"/>
              </w:rPr>
              <w:t>37.5%</w:t>
            </w:r>
          </w:p>
        </w:tc>
      </w:tr>
    </w:tbl>
    <w:p w14:paraId="20031A1B" w14:textId="77777777" w:rsidR="007D0FF8" w:rsidRDefault="00C73497">
      <w:pPr>
        <w:spacing w:before="80" w:after="200"/>
        <w:jc w:val="center"/>
      </w:pPr>
      <w:r>
        <w:rPr>
          <w:i/>
          <w:iCs/>
          <w:sz w:val="18"/>
          <w:szCs w:val="18"/>
        </w:rPr>
        <w:t>Table 5. 16-target ExoFOP batch. Relaxed accuracy counts grazing and ordinary eclipsing binaries as one family.</w:t>
      </w:r>
    </w:p>
    <w:p w14:paraId="20031A1C" w14:textId="77777777" w:rsidR="007D0FF8" w:rsidRDefault="00C73497">
      <w:pPr>
        <w:pStyle w:val="Heading2"/>
        <w:spacing w:before="240" w:after="120"/>
      </w:pPr>
      <w:bookmarkStart w:id="16" w:name="_Toc244074214"/>
      <w:r>
        <w:t>5.4 Improvements made during the project</w:t>
      </w:r>
      <w:bookmarkEnd w:id="16"/>
    </w:p>
    <w:p w14:paraId="20031A1D" w14:textId="77777777" w:rsidR="007D0FF8" w:rsidRDefault="00C73497">
      <w:pPr>
        <w:pStyle w:val="ListParagraph"/>
        <w:numPr>
          <w:ilvl w:val="0"/>
          <w:numId w:val="2"/>
        </w:numPr>
        <w:spacing w:after="80"/>
      </w:pPr>
      <w:r>
        <w:rPr>
          <w:b/>
          <w:bCs/>
        </w:rPr>
        <w:t xml:space="preserve">Event realization: </w:t>
      </w:r>
      <w:r>
        <w:t>it now skips data gaps and uses the mean in-transit flux. Pi Mensae went from a false "period requires review" (31%) to 91%.</w:t>
      </w:r>
    </w:p>
    <w:p w14:paraId="20031A1E" w14:textId="77777777" w:rsidR="007D0FF8" w:rsidRDefault="00C73497">
      <w:pPr>
        <w:pStyle w:val="ListParagraph"/>
        <w:numPr>
          <w:ilvl w:val="0"/>
          <w:numId w:val="2"/>
        </w:numPr>
        <w:spacing w:after="80"/>
      </w:pPr>
      <w:r>
        <w:rPr>
          <w:b/>
          <w:bCs/>
        </w:rPr>
        <w:lastRenderedPageBreak/>
        <w:t xml:space="preserve">V-shape feature: </w:t>
      </w:r>
      <w:r>
        <w:t>it previously read 1.0 for 68% of training planets, because a single noisy bin set the depth. A trapezoid fit brought this down to 1%.</w:t>
      </w:r>
    </w:p>
    <w:p w14:paraId="20031A1F" w14:textId="77777777" w:rsidR="007D0FF8" w:rsidRDefault="00C73497">
      <w:pPr>
        <w:pStyle w:val="ListParagraph"/>
        <w:numPr>
          <w:ilvl w:val="0"/>
          <w:numId w:val="2"/>
        </w:numPr>
        <w:spacing w:after="80"/>
      </w:pPr>
      <w:r>
        <w:rPr>
          <w:b/>
          <w:bCs/>
        </w:rPr>
        <w:t xml:space="preserve">Verification macro-F1: </w:t>
      </w:r>
      <w:r>
        <w:t>the metric had dropped missed classes instead of counting them as zero; the honest value is 0.47 rather than 0.79.</w:t>
      </w:r>
    </w:p>
    <w:p w14:paraId="20031A20" w14:textId="77777777" w:rsidR="007D0FF8" w:rsidRDefault="00C73497">
      <w:pPr>
        <w:pStyle w:val="ListParagraph"/>
        <w:numPr>
          <w:ilvl w:val="0"/>
          <w:numId w:val="2"/>
        </w:numPr>
        <w:spacing w:after="80"/>
      </w:pPr>
      <w:r>
        <w:rPr>
          <w:b/>
          <w:bCs/>
        </w:rPr>
        <w:t xml:space="preserve">Out-of-distribution flag: </w:t>
      </w:r>
      <w:r>
        <w:t>added so unusual stars are marked rather than silently trusted.</w:t>
      </w:r>
    </w:p>
    <w:p w14:paraId="20031A21" w14:textId="77777777" w:rsidR="007D0FF8" w:rsidRDefault="00C73497">
      <w:pPr>
        <w:pStyle w:val="ListParagraph"/>
        <w:numPr>
          <w:ilvl w:val="0"/>
          <w:numId w:val="2"/>
        </w:numPr>
        <w:spacing w:after="80"/>
      </w:pPr>
      <w:r>
        <w:rPr>
          <w:b/>
          <w:bCs/>
        </w:rPr>
        <w:t xml:space="preserve">Weak-signal verdict and companion-size check: </w:t>
      </w:r>
      <w:r>
        <w:t>added so sub-threshold detections and star-sized companions are not labelled "confident".</w:t>
      </w:r>
    </w:p>
    <w:p w14:paraId="20031A22" w14:textId="77777777" w:rsidR="007D0FF8" w:rsidRDefault="00C73497">
      <w:pPr>
        <w:pStyle w:val="ListParagraph"/>
        <w:numPr>
          <w:ilvl w:val="0"/>
          <w:numId w:val="2"/>
        </w:numPr>
        <w:spacing w:after="80"/>
      </w:pPr>
      <w:r>
        <w:rPr>
          <w:b/>
          <w:bCs/>
        </w:rPr>
        <w:t xml:space="preserve">Ingest robustness: </w:t>
      </w:r>
      <w:r>
        <w:t>network timeouts so a stalled download cannot freeze the server, one data product per sector, and empty sectors skipped.</w:t>
      </w:r>
    </w:p>
    <w:p w14:paraId="20031A23" w14:textId="77777777" w:rsidR="007D0FF8" w:rsidRDefault="00C73497">
      <w:pPr>
        <w:pStyle w:val="Heading1"/>
        <w:spacing w:before="360" w:after="160"/>
      </w:pPr>
      <w:bookmarkStart w:id="17" w:name="_Toc244074215"/>
      <w:r>
        <w:t>6. Limitations</w:t>
      </w:r>
      <w:bookmarkEnd w:id="17"/>
    </w:p>
    <w:p w14:paraId="20031A24" w14:textId="77777777" w:rsidR="007D0FF8" w:rsidRDefault="00C73497">
      <w:pPr>
        <w:pStyle w:val="ListParagraph"/>
        <w:numPr>
          <w:ilvl w:val="0"/>
          <w:numId w:val="2"/>
        </w:numPr>
        <w:spacing w:after="80"/>
      </w:pPr>
      <w:r>
        <w:rPr>
          <w:b/>
          <w:bCs/>
        </w:rPr>
        <w:t xml:space="preserve">Small training set: </w:t>
      </w:r>
      <w:r>
        <w:t>300 labelled stars limit the classifier. The most effective next step is expanding to thousands of ExoFOP targets.</w:t>
      </w:r>
    </w:p>
    <w:p w14:paraId="20031A25" w14:textId="77777777" w:rsidR="007D0FF8" w:rsidRDefault="00C73497">
      <w:pPr>
        <w:pStyle w:val="ListParagraph"/>
        <w:numPr>
          <w:ilvl w:val="0"/>
          <w:numId w:val="2"/>
        </w:numPr>
        <w:spacing w:after="80"/>
      </w:pPr>
      <w:r>
        <w:rPr>
          <w:b/>
          <w:bCs/>
        </w:rPr>
        <w:t xml:space="preserve">Period range: </w:t>
      </w:r>
      <w:r>
        <w:t>the search covers 0.5–30 days, so long-period planets such as TOI-813 b (84 days) are missed.</w:t>
      </w:r>
    </w:p>
    <w:p w14:paraId="20031A26" w14:textId="77777777" w:rsidR="007D0FF8" w:rsidRDefault="00C73497">
      <w:pPr>
        <w:pStyle w:val="ListParagraph"/>
        <w:numPr>
          <w:ilvl w:val="0"/>
          <w:numId w:val="2"/>
        </w:numPr>
        <w:spacing w:after="80"/>
      </w:pPr>
      <w:r>
        <w:rPr>
          <w:b/>
          <w:bCs/>
        </w:rPr>
        <w:t xml:space="preserve">One signal per star: </w:t>
      </w:r>
      <w:r>
        <w:t>only the strongest signal is analysed, so in multi-planet systems such as TOI-125 one planet is found and the others are not.</w:t>
      </w:r>
    </w:p>
    <w:p w14:paraId="20031A27" w14:textId="77777777" w:rsidR="007D0FF8" w:rsidRDefault="00C73497">
      <w:pPr>
        <w:pStyle w:val="ListParagraph"/>
        <w:numPr>
          <w:ilvl w:val="0"/>
          <w:numId w:val="2"/>
        </w:numPr>
        <w:spacing w:after="80"/>
      </w:pPr>
      <w:r>
        <w:rPr>
          <w:b/>
          <w:bCs/>
        </w:rPr>
        <w:t xml:space="preserve">No pixel-level data: </w:t>
      </w:r>
      <w:r>
        <w:t>blends are hard to identify without centroid information.</w:t>
      </w:r>
    </w:p>
    <w:p w14:paraId="20031A28" w14:textId="77777777" w:rsidR="007D0FF8" w:rsidRDefault="00C73497">
      <w:pPr>
        <w:pStyle w:val="ListParagraph"/>
        <w:numPr>
          <w:ilvl w:val="0"/>
          <w:numId w:val="2"/>
        </w:numPr>
        <w:spacing w:after="80"/>
      </w:pPr>
      <w:r>
        <w:rPr>
          <w:b/>
          <w:bCs/>
        </w:rPr>
        <w:t xml:space="preserve">Selection bias: </w:t>
      </w:r>
      <w:r>
        <w:t>brightness correlates with class in the training labels, and the out-of-distribution flag mitigates rather than removes this.</w:t>
      </w:r>
    </w:p>
    <w:p w14:paraId="20031A29" w14:textId="77777777" w:rsidR="007D0FF8" w:rsidRDefault="00C73497">
      <w:pPr>
        <w:pStyle w:val="ListParagraph"/>
        <w:numPr>
          <w:ilvl w:val="0"/>
          <w:numId w:val="2"/>
        </w:numPr>
        <w:spacing w:after="80"/>
      </w:pPr>
      <w:r>
        <w:rPr>
          <w:b/>
          <w:bCs/>
        </w:rPr>
        <w:t xml:space="preserve">Size cannot decide alone: </w:t>
      </w:r>
      <w:r>
        <w:t>a hot Jupiter and a small red-dwarf star are about the same size, so a grazing hot Jupiter can look like a grazing eclipsing binary.</w:t>
      </w:r>
    </w:p>
    <w:p w14:paraId="20031A2A" w14:textId="77777777" w:rsidR="007D0FF8" w:rsidRDefault="00C73497">
      <w:pPr>
        <w:pStyle w:val="Heading1"/>
        <w:spacing w:before="360" w:after="160"/>
      </w:pPr>
      <w:bookmarkStart w:id="18" w:name="_Toc244074216"/>
      <w:r>
        <w:t>7. Conclusion and Future Work</w:t>
      </w:r>
      <w:bookmarkEnd w:id="18"/>
    </w:p>
    <w:p w14:paraId="20031A2B" w14:textId="77777777" w:rsidR="007D0FF8" w:rsidRDefault="00C73497">
      <w:pPr>
        <w:spacing w:after="120" w:line="276" w:lineRule="auto"/>
        <w:jc w:val="both"/>
      </w:pPr>
      <w:r>
        <w:t>EXOVET delivers the full workflow the problem statement asks for: real TESS data in, statistically scored transit detection, five-class vetting with calibrated uncertainty, physical parameters with errors, and a traceable report. Its detection and physical measurements are reliable on known systems. Its classification is a useful hint rather than a verdict, limited mainly by the size of the training set, and the system says so through its ambiguity, out-of-distribution and weak-signal flags rather than hiding it.</w:t>
      </w:r>
    </w:p>
    <w:p w14:paraId="20031A2C" w14:textId="77777777" w:rsidR="007D0FF8" w:rsidRDefault="00C73497">
      <w:pPr>
        <w:spacing w:after="120" w:line="276" w:lineRule="auto"/>
        <w:jc w:val="both"/>
      </w:pPr>
      <w:r>
        <w:t>Future work, in order of expected impact:</w:t>
      </w:r>
    </w:p>
    <w:p w14:paraId="20031A2D" w14:textId="77777777" w:rsidR="007D0FF8" w:rsidRDefault="00C73497">
      <w:pPr>
        <w:pStyle w:val="ListParagraph"/>
        <w:numPr>
          <w:ilvl w:val="0"/>
          <w:numId w:val="3"/>
        </w:numPr>
        <w:spacing w:after="80"/>
      </w:pPr>
      <w:r>
        <w:t>Expand the labelled training set from 300 to several thousand ExoFOP targets and retrain.</w:t>
      </w:r>
    </w:p>
    <w:p w14:paraId="20031A2E" w14:textId="77777777" w:rsidR="007D0FF8" w:rsidRDefault="00C73497">
      <w:pPr>
        <w:pStyle w:val="ListParagraph"/>
        <w:numPr>
          <w:ilvl w:val="0"/>
          <w:numId w:val="3"/>
        </w:numPr>
        <w:spacing w:after="80"/>
      </w:pPr>
      <w:r>
        <w:t>Search long periods where the data baseline allows, and search iteratively for multiple planets per star.</w:t>
      </w:r>
    </w:p>
    <w:p w14:paraId="20031A2F" w14:textId="77777777" w:rsidR="007D0FF8" w:rsidRDefault="00C73497">
      <w:pPr>
        <w:pStyle w:val="ListParagraph"/>
        <w:numPr>
          <w:ilvl w:val="0"/>
          <w:numId w:val="3"/>
        </w:numPr>
        <w:spacing w:after="80"/>
      </w:pPr>
      <w:r>
        <w:t>Add centroid and pixel-level checks for blends.</w:t>
      </w:r>
    </w:p>
    <w:p w14:paraId="20031A30" w14:textId="77777777" w:rsidR="007D0FF8" w:rsidRDefault="00C73497">
      <w:pPr>
        <w:pStyle w:val="ListParagraph"/>
        <w:numPr>
          <w:ilvl w:val="0"/>
          <w:numId w:val="3"/>
        </w:numPr>
        <w:spacing w:after="80"/>
      </w:pPr>
      <w:r>
        <w:t>Host the backend so the system can be used without a local installation.</w:t>
      </w:r>
    </w:p>
    <w:p w14:paraId="20031A31" w14:textId="77777777" w:rsidR="007D0FF8" w:rsidRDefault="00C73497">
      <w:pPr>
        <w:pStyle w:val="Heading1"/>
        <w:spacing w:before="360" w:after="160"/>
      </w:pPr>
      <w:bookmarkStart w:id="19" w:name="_Toc244074217"/>
      <w:r>
        <w:t>Data Sources</w:t>
      </w:r>
      <w:bookmarkEnd w:id="19"/>
    </w:p>
    <w:p w14:paraId="20031A32" w14:textId="77777777" w:rsidR="007D0FF8" w:rsidRDefault="00C73497">
      <w:pPr>
        <w:spacing w:after="120" w:line="276" w:lineRule="auto"/>
        <w:jc w:val="both"/>
      </w:pPr>
      <w:r>
        <w:t>All light curves and labels are public and downloaded live; nothing is simulated.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D0FF8" w14:paraId="20031A3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A33" w14:textId="77777777" w:rsidR="007D0FF8" w:rsidRDefault="00C73497">
            <w:r>
              <w:rPr>
                <w:b/>
                <w:bCs/>
                <w:sz w:val="19"/>
                <w:szCs w:val="19"/>
              </w:rPr>
              <w:lastRenderedPageBreak/>
              <w:t>Source</w:t>
            </w:r>
          </w:p>
        </w:tc>
        <w:tc>
          <w:tcPr>
            <w:tcW w:w="6426" w:type="dxa"/>
            <w:tcBorders>
              <w:top w:val="single" w:sz="4" w:space="0" w:color="BFBFBF"/>
              <w:left w:val="single" w:sz="4" w:space="0" w:color="BFBFBF"/>
              <w:bottom w:val="single" w:sz="4" w:space="0" w:color="BFBFBF"/>
              <w:right w:val="single" w:sz="4" w:space="0" w:color="BFBFBF"/>
            </w:tcBorders>
            <w:shd w:val="clear" w:color="auto" w:fill="E8E4F5"/>
            <w:tcMar>
              <w:top w:w="60" w:type="dxa"/>
              <w:left w:w="100" w:type="dxa"/>
              <w:bottom w:w="60" w:type="dxa"/>
              <w:right w:w="100" w:type="dxa"/>
            </w:tcMar>
          </w:tcPr>
          <w:p w14:paraId="20031A34" w14:textId="77777777" w:rsidR="007D0FF8" w:rsidRDefault="00C73497">
            <w:r>
              <w:rPr>
                <w:b/>
                <w:bCs/>
                <w:sz w:val="19"/>
                <w:szCs w:val="19"/>
              </w:rPr>
              <w:t>Link and use</w:t>
            </w:r>
          </w:p>
        </w:tc>
      </w:tr>
      <w:tr w:rsidR="007D0FF8" w14:paraId="20031A3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6" w14:textId="77777777" w:rsidR="007D0FF8" w:rsidRDefault="00C73497">
            <w:r>
              <w:rPr>
                <w:sz w:val="19"/>
                <w:szCs w:val="19"/>
              </w:rPr>
              <w:t>MAST portal (NASA)</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7" w14:textId="77777777" w:rsidR="007D0FF8" w:rsidRDefault="00C73497">
            <w:r>
              <w:rPr>
                <w:sz w:val="19"/>
                <w:szCs w:val="19"/>
              </w:rPr>
              <w:t>https://mast.stsci.edu — primary source: TESS light curves (SPOC, TESS-SPOC, QLP) fetched with lightkurve</w:t>
            </w:r>
          </w:p>
        </w:tc>
      </w:tr>
      <w:tr w:rsidR="007D0FF8" w14:paraId="20031A3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9" w14:textId="77777777" w:rsidR="007D0FF8" w:rsidRDefault="00C73497">
            <w:r>
              <w:rPr>
                <w:sz w:val="19"/>
                <w:szCs w:val="19"/>
              </w:rPr>
              <w:t>MAST TESS mission page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A" w14:textId="77777777" w:rsidR="007D0FF8" w:rsidRDefault="00C73497">
            <w:r>
              <w:rPr>
                <w:sz w:val="19"/>
                <w:szCs w:val="19"/>
              </w:rPr>
              <w:t>https://archive.stsci.edu/missions-and-data/tess — product descriptions and data-release notes</w:t>
            </w:r>
          </w:p>
        </w:tc>
      </w:tr>
      <w:tr w:rsidR="007D0FF8" w14:paraId="20031A3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C" w14:textId="77777777" w:rsidR="007D0FF8" w:rsidRDefault="00C73497">
            <w:r>
              <w:rPr>
                <w:sz w:val="19"/>
                <w:szCs w:val="19"/>
              </w:rPr>
              <w:t>AWS Open Data mirror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D" w14:textId="77777777" w:rsidR="007D0FF8" w:rsidRDefault="00C73497">
            <w:r>
              <w:rPr>
                <w:sz w:val="19"/>
                <w:szCs w:val="19"/>
              </w:rPr>
              <w:t>https://registry.opendata.aws/tess and https://s3.us-east-1.amazonaws.com/stpubdata — fallback when the MAST API is down (QLP light curves)</w:t>
            </w:r>
          </w:p>
        </w:tc>
      </w:tr>
      <w:tr w:rsidR="007D0FF8" w14:paraId="20031A4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3F" w14:textId="77777777" w:rsidR="007D0FF8" w:rsidRDefault="00C73497">
            <w:r>
              <w:rPr>
                <w:sz w:val="19"/>
                <w:szCs w:val="19"/>
              </w:rPr>
              <w:t>TESS Input Catalog (TIC)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40" w14:textId="77777777" w:rsidR="007D0FF8" w:rsidRDefault="00C73497">
            <w:r>
              <w:rPr>
                <w:sz w:val="19"/>
                <w:szCs w:val="19"/>
              </w:rPr>
              <w:t>https://mast.stsci.edu (Catalogs → TIC) — stellar radius, mass, temperature, magnitude, distance</w:t>
            </w:r>
          </w:p>
        </w:tc>
      </w:tr>
      <w:tr w:rsidR="007D0FF8" w14:paraId="20031A4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42" w14:textId="77777777" w:rsidR="007D0FF8" w:rsidRDefault="00C73497">
            <w:r>
              <w:rPr>
                <w:sz w:val="19"/>
                <w:szCs w:val="19"/>
              </w:rPr>
              <w:t>ExoFOP-TESS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43" w14:textId="77777777" w:rsidR="007D0FF8" w:rsidRDefault="00C73497">
            <w:r>
              <w:rPr>
                <w:sz w:val="19"/>
                <w:szCs w:val="19"/>
              </w:rPr>
              <w:t>https://exofop.ipac.caltech.edu/tess/ — TOI dispositions used as training and verification labels (CSV: download_toi.php?sort=toi&amp;output=csv)</w:t>
            </w:r>
          </w:p>
        </w:tc>
      </w:tr>
      <w:tr w:rsidR="007D0FF8" w14:paraId="20031A4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45" w14:textId="77777777" w:rsidR="007D0FF8" w:rsidRDefault="00C73497">
            <w:r>
              <w:rPr>
                <w:sz w:val="19"/>
                <w:szCs w:val="19"/>
              </w:rPr>
              <w:t>NASA Exoplanet Archive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31A46" w14:textId="77777777" w:rsidR="007D0FF8" w:rsidRDefault="00C73497">
            <w:r>
              <w:rPr>
                <w:sz w:val="19"/>
                <w:szCs w:val="19"/>
              </w:rPr>
              <w:t>https://exoplanetarchive.ipac.caltech.edu — literature values for confirmed planets (e.g. Pi Men c)</w:t>
            </w:r>
          </w:p>
        </w:tc>
      </w:tr>
    </w:tbl>
    <w:p w14:paraId="20031A48" w14:textId="77777777" w:rsidR="007D0FF8" w:rsidRDefault="00C73497">
      <w:pPr>
        <w:spacing w:before="80" w:after="200"/>
        <w:jc w:val="center"/>
      </w:pPr>
      <w:r>
        <w:rPr>
          <w:i/>
          <w:iCs/>
          <w:sz w:val="18"/>
          <w:szCs w:val="18"/>
        </w:rPr>
        <w:t>Table 6. Where the data comes from.</w:t>
      </w:r>
    </w:p>
    <w:p w14:paraId="20031A49" w14:textId="77777777" w:rsidR="007D0FF8" w:rsidRDefault="00C73497">
      <w:pPr>
        <w:pStyle w:val="Heading1"/>
        <w:spacing w:before="360" w:after="160"/>
      </w:pPr>
      <w:bookmarkStart w:id="20" w:name="_Toc244074218"/>
      <w:r>
        <w:t>References</w:t>
      </w:r>
      <w:bookmarkEnd w:id="20"/>
    </w:p>
    <w:p w14:paraId="20031A4A" w14:textId="77777777" w:rsidR="007D0FF8" w:rsidRDefault="00C73497">
      <w:pPr>
        <w:pStyle w:val="ListParagraph"/>
        <w:numPr>
          <w:ilvl w:val="0"/>
          <w:numId w:val="4"/>
        </w:numPr>
        <w:spacing w:after="80"/>
      </w:pPr>
      <w:r>
        <w:rPr>
          <w:sz w:val="20"/>
          <w:szCs w:val="20"/>
        </w:rPr>
        <w:t>Ricker, G. R., et al. (2015). The Transiting Exoplanet Survey Satellite. Journal of Astronomical Telescopes, Instruments, and Systems, 1(1), 014003.</w:t>
      </w:r>
    </w:p>
    <w:p w14:paraId="20031A4B" w14:textId="77777777" w:rsidR="007D0FF8" w:rsidRDefault="00C73497">
      <w:pPr>
        <w:pStyle w:val="ListParagraph"/>
        <w:numPr>
          <w:ilvl w:val="0"/>
          <w:numId w:val="4"/>
        </w:numPr>
        <w:spacing w:after="80"/>
      </w:pPr>
      <w:r>
        <w:rPr>
          <w:sz w:val="20"/>
          <w:szCs w:val="20"/>
        </w:rPr>
        <w:t>Hippke, M., &amp; Heller, R. (2019). Optimized transit detection algorithm to search for periodic transits of small planets. Astronomy &amp; Astrophysics, 623, A39.</w:t>
      </w:r>
    </w:p>
    <w:p w14:paraId="20031A4C" w14:textId="77777777" w:rsidR="007D0FF8" w:rsidRDefault="00C73497">
      <w:pPr>
        <w:pStyle w:val="ListParagraph"/>
        <w:numPr>
          <w:ilvl w:val="0"/>
          <w:numId w:val="4"/>
        </w:numPr>
        <w:spacing w:after="80"/>
      </w:pPr>
      <w:r>
        <w:rPr>
          <w:sz w:val="20"/>
          <w:szCs w:val="20"/>
        </w:rPr>
        <w:t>Hippke, M., David, T. J., Mulders, G. D., &amp; Heller, R. (2019). Wōtan: Comprehensive time-series detrending in Python. The Astronomical Journal, 158(4), 143.</w:t>
      </w:r>
    </w:p>
    <w:p w14:paraId="20031A4D" w14:textId="77777777" w:rsidR="007D0FF8" w:rsidRDefault="00C73497">
      <w:pPr>
        <w:pStyle w:val="ListParagraph"/>
        <w:numPr>
          <w:ilvl w:val="0"/>
          <w:numId w:val="4"/>
        </w:numPr>
        <w:spacing w:after="80"/>
      </w:pPr>
      <w:r>
        <w:rPr>
          <w:sz w:val="20"/>
          <w:szCs w:val="20"/>
        </w:rPr>
        <w:t>Kreidberg, L. (2015). batman: BAsic Transit Model cAlculatioN in Python. Publications of the Astronomical Society of the Pacific, 127(957), 1161.</w:t>
      </w:r>
    </w:p>
    <w:p w14:paraId="20031A4E" w14:textId="77777777" w:rsidR="007D0FF8" w:rsidRDefault="00C73497">
      <w:pPr>
        <w:pStyle w:val="ListParagraph"/>
        <w:numPr>
          <w:ilvl w:val="0"/>
          <w:numId w:val="4"/>
        </w:numPr>
        <w:spacing w:after="80"/>
      </w:pPr>
      <w:r>
        <w:rPr>
          <w:sz w:val="20"/>
          <w:szCs w:val="20"/>
        </w:rPr>
        <w:t>Foreman-Mackey, D., Hogg, D. W., Lang, D., &amp; Goodman, J. (2013). emcee: The MCMC Hammer. Publications of the Astronomical Society of the Pacific, 125(925), 306.</w:t>
      </w:r>
    </w:p>
    <w:p w14:paraId="20031A4F" w14:textId="77777777" w:rsidR="007D0FF8" w:rsidRDefault="00C73497">
      <w:pPr>
        <w:pStyle w:val="ListParagraph"/>
        <w:numPr>
          <w:ilvl w:val="0"/>
          <w:numId w:val="4"/>
        </w:numPr>
        <w:spacing w:after="80"/>
      </w:pPr>
      <w:r>
        <w:rPr>
          <w:sz w:val="20"/>
          <w:szCs w:val="20"/>
        </w:rPr>
        <w:t>Lightkurve Collaboration, et al. (2018). Lightkurve: Kepler and TESS time series analysis in Python. Astrophysics Source Code Library, ascl:1812.013.</w:t>
      </w:r>
    </w:p>
    <w:p w14:paraId="20031A50" w14:textId="77777777" w:rsidR="007D0FF8" w:rsidRDefault="00C73497">
      <w:pPr>
        <w:pStyle w:val="ListParagraph"/>
        <w:numPr>
          <w:ilvl w:val="0"/>
          <w:numId w:val="4"/>
        </w:numPr>
        <w:spacing w:after="80"/>
      </w:pPr>
      <w:r>
        <w:rPr>
          <w:sz w:val="20"/>
          <w:szCs w:val="20"/>
        </w:rPr>
        <w:t>Gal, Y., &amp; Ghahramani, Z. (2016). Dropout as a Bayesian approximation: Representing model uncertainty in deep learning. Proceedings of the 33rd International Conference on Machine Learning (ICML).</w:t>
      </w:r>
    </w:p>
    <w:p w14:paraId="20031A51" w14:textId="77777777" w:rsidR="007D0FF8" w:rsidRDefault="00C73497">
      <w:pPr>
        <w:pStyle w:val="ListParagraph"/>
        <w:numPr>
          <w:ilvl w:val="0"/>
          <w:numId w:val="4"/>
        </w:numPr>
        <w:spacing w:after="80"/>
      </w:pPr>
      <w:r>
        <w:rPr>
          <w:sz w:val="20"/>
          <w:szCs w:val="20"/>
        </w:rPr>
        <w:t>Vaswani, A., et al. (2017). Attention is all you need. Advances in Neural Information Processing Systems 30 (NeurIPS).</w:t>
      </w:r>
    </w:p>
    <w:p w14:paraId="20031A52" w14:textId="77777777" w:rsidR="007D0FF8" w:rsidRDefault="00C73497">
      <w:pPr>
        <w:pStyle w:val="ListParagraph"/>
        <w:numPr>
          <w:ilvl w:val="0"/>
          <w:numId w:val="4"/>
        </w:numPr>
        <w:spacing w:after="80"/>
      </w:pPr>
      <w:r>
        <w:rPr>
          <w:sz w:val="20"/>
          <w:szCs w:val="20"/>
        </w:rPr>
        <w:t>Shallue, C. J., &amp; Vanderburg, A. (2018). Identifying exoplanets with deep learning: A five-planet resonant chain around Kepler-80 and an eighth planet around Kepler-90. The Astronomical Journal, 155(2), 94.</w:t>
      </w:r>
    </w:p>
    <w:p w14:paraId="20031A53" w14:textId="77777777" w:rsidR="007D0FF8" w:rsidRDefault="00C73497">
      <w:pPr>
        <w:pStyle w:val="ListParagraph"/>
        <w:numPr>
          <w:ilvl w:val="0"/>
          <w:numId w:val="4"/>
        </w:numPr>
        <w:spacing w:after="80"/>
      </w:pPr>
      <w:r>
        <w:rPr>
          <w:sz w:val="20"/>
          <w:szCs w:val="20"/>
        </w:rPr>
        <w:t>Stassun, K. G., et al. (2019). The revised TESS Input Catalog and Candidate Target List. The Astronomical Journal, 158(4), 138.</w:t>
      </w:r>
    </w:p>
    <w:p w14:paraId="20031A54" w14:textId="77777777" w:rsidR="007D0FF8" w:rsidRDefault="00C73497">
      <w:pPr>
        <w:pStyle w:val="ListParagraph"/>
        <w:numPr>
          <w:ilvl w:val="0"/>
          <w:numId w:val="4"/>
        </w:numPr>
        <w:spacing w:after="80"/>
      </w:pPr>
      <w:r>
        <w:rPr>
          <w:sz w:val="20"/>
          <w:szCs w:val="20"/>
        </w:rPr>
        <w:t>Guerrero, N. M., et al. (2021). The TESS Objects of Interest Catalog from the TESS Prime Mission. The Astrophysical Journal Supplement Series, 254(2), 39.</w:t>
      </w:r>
    </w:p>
    <w:p w14:paraId="20031A55" w14:textId="77777777" w:rsidR="007D0FF8" w:rsidRDefault="00C73497">
      <w:pPr>
        <w:pStyle w:val="ListParagraph"/>
        <w:numPr>
          <w:ilvl w:val="0"/>
          <w:numId w:val="4"/>
        </w:numPr>
        <w:spacing w:after="80"/>
      </w:pPr>
      <w:r>
        <w:rPr>
          <w:sz w:val="20"/>
          <w:szCs w:val="20"/>
        </w:rPr>
        <w:t>Paszke, A., et al. (2019). PyTorch: An imperative style, high-performance deep learning library. Advances in Neural Information Processing Systems 32 (NeurIPS).</w:t>
      </w:r>
    </w:p>
    <w:p w14:paraId="20031A56" w14:textId="77777777" w:rsidR="007D0FF8" w:rsidRDefault="00C73497">
      <w:pPr>
        <w:pStyle w:val="ListParagraph"/>
        <w:numPr>
          <w:ilvl w:val="0"/>
          <w:numId w:val="4"/>
        </w:numPr>
        <w:spacing w:after="80"/>
      </w:pPr>
      <w:r>
        <w:rPr>
          <w:sz w:val="20"/>
          <w:szCs w:val="20"/>
        </w:rPr>
        <w:t>Astropy Collaboration, et al. (2022). The Astropy Project: Sustaining and growing a community-oriented open-source project and the latest major release (v5.0) of the core package. The Astrophysical Journal, 935(2), 167.</w:t>
      </w:r>
    </w:p>
    <w:p w14:paraId="20031A57" w14:textId="77777777" w:rsidR="007D0FF8" w:rsidRDefault="00C73497">
      <w:pPr>
        <w:pStyle w:val="ListParagraph"/>
        <w:numPr>
          <w:ilvl w:val="0"/>
          <w:numId w:val="4"/>
        </w:numPr>
        <w:spacing w:after="80"/>
      </w:pPr>
      <w:r>
        <w:rPr>
          <w:sz w:val="20"/>
          <w:szCs w:val="20"/>
        </w:rPr>
        <w:lastRenderedPageBreak/>
        <w:t>Abnar, S., &amp; Zuidema, W. (2020). Quantifying attention flow in transformers. Proceedings of the 58th Annual Meeting of the Association for Computational Linguistics (ACL).</w:t>
      </w:r>
    </w:p>
    <w:sectPr w:rsidR="007D0FF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9D39" w14:textId="77777777" w:rsidR="00043DF9" w:rsidRDefault="00043DF9">
      <w:r>
        <w:separator/>
      </w:r>
    </w:p>
  </w:endnote>
  <w:endnote w:type="continuationSeparator" w:id="0">
    <w:p w14:paraId="1363AC1D" w14:textId="77777777" w:rsidR="00043DF9" w:rsidRDefault="0004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1A58" w14:textId="665B0BE3" w:rsidR="007D0FF8" w:rsidRDefault="00C73497">
    <w:pPr>
      <w:jc w:val="center"/>
    </w:pPr>
    <w:r>
      <w:rPr>
        <w:sz w:val="18"/>
        <w:szCs w:val="18"/>
      </w:rPr>
      <w:fldChar w:fldCharType="begin"/>
    </w:r>
    <w:r>
      <w:rPr>
        <w:sz w:val="18"/>
        <w:szCs w:val="18"/>
      </w:rPr>
      <w:instrText>PAGE</w:instrText>
    </w:r>
    <w:r>
      <w:rPr>
        <w:sz w:val="18"/>
        <w:szCs w:val="18"/>
      </w:rPr>
      <w:fldChar w:fldCharType="separate"/>
    </w:r>
    <w:r w:rsidR="003B24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701D" w14:textId="77777777" w:rsidR="00043DF9" w:rsidRDefault="00043DF9">
      <w:r>
        <w:separator/>
      </w:r>
    </w:p>
  </w:footnote>
  <w:footnote w:type="continuationSeparator" w:id="0">
    <w:p w14:paraId="2F1CAACC" w14:textId="77777777" w:rsidR="00043DF9" w:rsidRDefault="00043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887"/>
    <w:multiLevelType w:val="hybridMultilevel"/>
    <w:tmpl w:val="D174C4EC"/>
    <w:lvl w:ilvl="0" w:tplc="1A6E7400">
      <w:start w:val="1"/>
      <w:numFmt w:val="bullet"/>
      <w:lvlText w:val="•"/>
      <w:lvlJc w:val="left"/>
      <w:pPr>
        <w:ind w:left="540" w:hanging="270"/>
      </w:pPr>
    </w:lvl>
    <w:lvl w:ilvl="1" w:tplc="8786959A">
      <w:numFmt w:val="decimal"/>
      <w:lvlText w:val=""/>
      <w:lvlJc w:val="left"/>
    </w:lvl>
    <w:lvl w:ilvl="2" w:tplc="B704C710">
      <w:numFmt w:val="decimal"/>
      <w:lvlText w:val=""/>
      <w:lvlJc w:val="left"/>
    </w:lvl>
    <w:lvl w:ilvl="3" w:tplc="6BE6B788">
      <w:numFmt w:val="decimal"/>
      <w:lvlText w:val=""/>
      <w:lvlJc w:val="left"/>
    </w:lvl>
    <w:lvl w:ilvl="4" w:tplc="5FB03E94">
      <w:numFmt w:val="decimal"/>
      <w:lvlText w:val=""/>
      <w:lvlJc w:val="left"/>
    </w:lvl>
    <w:lvl w:ilvl="5" w:tplc="1C8C91EA">
      <w:numFmt w:val="decimal"/>
      <w:lvlText w:val=""/>
      <w:lvlJc w:val="left"/>
    </w:lvl>
    <w:lvl w:ilvl="6" w:tplc="2534C564">
      <w:numFmt w:val="decimal"/>
      <w:lvlText w:val=""/>
      <w:lvlJc w:val="left"/>
    </w:lvl>
    <w:lvl w:ilvl="7" w:tplc="16728C48">
      <w:numFmt w:val="decimal"/>
      <w:lvlText w:val=""/>
      <w:lvlJc w:val="left"/>
    </w:lvl>
    <w:lvl w:ilvl="8" w:tplc="23F6F244">
      <w:numFmt w:val="decimal"/>
      <w:lvlText w:val=""/>
      <w:lvlJc w:val="left"/>
    </w:lvl>
  </w:abstractNum>
  <w:abstractNum w:abstractNumId="1" w15:restartNumberingAfterBreak="0">
    <w:nsid w:val="31EB4EF0"/>
    <w:multiLevelType w:val="hybridMultilevel"/>
    <w:tmpl w:val="DBBA2928"/>
    <w:lvl w:ilvl="0" w:tplc="34F40670">
      <w:start w:val="1"/>
      <w:numFmt w:val="bullet"/>
      <w:lvlText w:val="●"/>
      <w:lvlJc w:val="left"/>
      <w:pPr>
        <w:ind w:left="720" w:hanging="360"/>
      </w:pPr>
    </w:lvl>
    <w:lvl w:ilvl="1" w:tplc="3F8C2BA8">
      <w:start w:val="1"/>
      <w:numFmt w:val="bullet"/>
      <w:lvlText w:val="○"/>
      <w:lvlJc w:val="left"/>
      <w:pPr>
        <w:ind w:left="1440" w:hanging="360"/>
      </w:pPr>
    </w:lvl>
    <w:lvl w:ilvl="2" w:tplc="12A21B1C">
      <w:start w:val="1"/>
      <w:numFmt w:val="bullet"/>
      <w:lvlText w:val="■"/>
      <w:lvlJc w:val="left"/>
      <w:pPr>
        <w:ind w:left="2160" w:hanging="360"/>
      </w:pPr>
    </w:lvl>
    <w:lvl w:ilvl="3" w:tplc="5C464304">
      <w:start w:val="1"/>
      <w:numFmt w:val="bullet"/>
      <w:lvlText w:val="●"/>
      <w:lvlJc w:val="left"/>
      <w:pPr>
        <w:ind w:left="2880" w:hanging="360"/>
      </w:pPr>
    </w:lvl>
    <w:lvl w:ilvl="4" w:tplc="69BCDE26">
      <w:start w:val="1"/>
      <w:numFmt w:val="bullet"/>
      <w:lvlText w:val="○"/>
      <w:lvlJc w:val="left"/>
      <w:pPr>
        <w:ind w:left="3600" w:hanging="360"/>
      </w:pPr>
    </w:lvl>
    <w:lvl w:ilvl="5" w:tplc="D6FAF27A">
      <w:start w:val="1"/>
      <w:numFmt w:val="bullet"/>
      <w:lvlText w:val="■"/>
      <w:lvlJc w:val="left"/>
      <w:pPr>
        <w:ind w:left="4320" w:hanging="360"/>
      </w:pPr>
    </w:lvl>
    <w:lvl w:ilvl="6" w:tplc="C4CE858E">
      <w:start w:val="1"/>
      <w:numFmt w:val="bullet"/>
      <w:lvlText w:val="●"/>
      <w:lvlJc w:val="left"/>
      <w:pPr>
        <w:ind w:left="5040" w:hanging="360"/>
      </w:pPr>
    </w:lvl>
    <w:lvl w:ilvl="7" w:tplc="10468E40">
      <w:start w:val="1"/>
      <w:numFmt w:val="bullet"/>
      <w:lvlText w:val="●"/>
      <w:lvlJc w:val="left"/>
      <w:pPr>
        <w:ind w:left="5760" w:hanging="360"/>
      </w:pPr>
    </w:lvl>
    <w:lvl w:ilvl="8" w:tplc="C478BB0A">
      <w:start w:val="1"/>
      <w:numFmt w:val="bullet"/>
      <w:lvlText w:val="●"/>
      <w:lvlJc w:val="left"/>
      <w:pPr>
        <w:ind w:left="6480" w:hanging="360"/>
      </w:pPr>
    </w:lvl>
  </w:abstractNum>
  <w:abstractNum w:abstractNumId="2" w15:restartNumberingAfterBreak="0">
    <w:nsid w:val="45690842"/>
    <w:multiLevelType w:val="hybridMultilevel"/>
    <w:tmpl w:val="DE26DD02"/>
    <w:lvl w:ilvl="0" w:tplc="4B06856A">
      <w:start w:val="1"/>
      <w:numFmt w:val="decimal"/>
      <w:lvlText w:val="[%1]"/>
      <w:lvlJc w:val="left"/>
      <w:pPr>
        <w:ind w:left="600" w:hanging="600"/>
      </w:pPr>
    </w:lvl>
    <w:lvl w:ilvl="1" w:tplc="A208B9FA">
      <w:numFmt w:val="decimal"/>
      <w:lvlText w:val=""/>
      <w:lvlJc w:val="left"/>
    </w:lvl>
    <w:lvl w:ilvl="2" w:tplc="28C20EEC">
      <w:numFmt w:val="decimal"/>
      <w:lvlText w:val=""/>
      <w:lvlJc w:val="left"/>
    </w:lvl>
    <w:lvl w:ilvl="3" w:tplc="CF1AB4B8">
      <w:numFmt w:val="decimal"/>
      <w:lvlText w:val=""/>
      <w:lvlJc w:val="left"/>
    </w:lvl>
    <w:lvl w:ilvl="4" w:tplc="7530425E">
      <w:numFmt w:val="decimal"/>
      <w:lvlText w:val=""/>
      <w:lvlJc w:val="left"/>
    </w:lvl>
    <w:lvl w:ilvl="5" w:tplc="7B0E6BF2">
      <w:numFmt w:val="decimal"/>
      <w:lvlText w:val=""/>
      <w:lvlJc w:val="left"/>
    </w:lvl>
    <w:lvl w:ilvl="6" w:tplc="BA2A6D0E">
      <w:numFmt w:val="decimal"/>
      <w:lvlText w:val=""/>
      <w:lvlJc w:val="left"/>
    </w:lvl>
    <w:lvl w:ilvl="7" w:tplc="1F4CEDA6">
      <w:numFmt w:val="decimal"/>
      <w:lvlText w:val=""/>
      <w:lvlJc w:val="left"/>
    </w:lvl>
    <w:lvl w:ilvl="8" w:tplc="B0BA786C">
      <w:numFmt w:val="decimal"/>
      <w:lvlText w:val=""/>
      <w:lvlJc w:val="left"/>
    </w:lvl>
  </w:abstractNum>
  <w:abstractNum w:abstractNumId="3" w15:restartNumberingAfterBreak="0">
    <w:nsid w:val="7C146F04"/>
    <w:multiLevelType w:val="hybridMultilevel"/>
    <w:tmpl w:val="63ECE734"/>
    <w:lvl w:ilvl="0" w:tplc="47726BE4">
      <w:start w:val="1"/>
      <w:numFmt w:val="decimal"/>
      <w:lvlText w:val="%1."/>
      <w:lvlJc w:val="left"/>
      <w:pPr>
        <w:ind w:left="540" w:hanging="360"/>
      </w:pPr>
    </w:lvl>
    <w:lvl w:ilvl="1" w:tplc="7E9478A0">
      <w:numFmt w:val="decimal"/>
      <w:lvlText w:val=""/>
      <w:lvlJc w:val="left"/>
    </w:lvl>
    <w:lvl w:ilvl="2" w:tplc="2506DB42">
      <w:numFmt w:val="decimal"/>
      <w:lvlText w:val=""/>
      <w:lvlJc w:val="left"/>
    </w:lvl>
    <w:lvl w:ilvl="3" w:tplc="1184330C">
      <w:numFmt w:val="decimal"/>
      <w:lvlText w:val=""/>
      <w:lvlJc w:val="left"/>
    </w:lvl>
    <w:lvl w:ilvl="4" w:tplc="D2943604">
      <w:numFmt w:val="decimal"/>
      <w:lvlText w:val=""/>
      <w:lvlJc w:val="left"/>
    </w:lvl>
    <w:lvl w:ilvl="5" w:tplc="C0C840DC">
      <w:numFmt w:val="decimal"/>
      <w:lvlText w:val=""/>
      <w:lvlJc w:val="left"/>
    </w:lvl>
    <w:lvl w:ilvl="6" w:tplc="9D08C422">
      <w:numFmt w:val="decimal"/>
      <w:lvlText w:val=""/>
      <w:lvlJc w:val="left"/>
    </w:lvl>
    <w:lvl w:ilvl="7" w:tplc="D50A5758">
      <w:numFmt w:val="decimal"/>
      <w:lvlText w:val=""/>
      <w:lvlJc w:val="left"/>
    </w:lvl>
    <w:lvl w:ilvl="8" w:tplc="50B20CE0">
      <w:numFmt w:val="decimal"/>
      <w:lvlText w:val=""/>
      <w:lvlJc w:val="left"/>
    </w:lvl>
  </w:abstractNum>
  <w:num w:numId="1" w16cid:durableId="1320844129">
    <w:abstractNumId w:val="1"/>
    <w:lvlOverride w:ilvl="0">
      <w:startOverride w:val="1"/>
    </w:lvlOverride>
  </w:num>
  <w:num w:numId="2" w16cid:durableId="206649376">
    <w:abstractNumId w:val="0"/>
    <w:lvlOverride w:ilvl="0">
      <w:startOverride w:val="1"/>
    </w:lvlOverride>
  </w:num>
  <w:num w:numId="3" w16cid:durableId="2130927020">
    <w:abstractNumId w:val="3"/>
    <w:lvlOverride w:ilvl="0">
      <w:startOverride w:val="1"/>
    </w:lvlOverride>
  </w:num>
  <w:num w:numId="4" w16cid:durableId="4642798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FF8"/>
    <w:rsid w:val="00043DF9"/>
    <w:rsid w:val="003B2473"/>
    <w:rsid w:val="007D0FF8"/>
    <w:rsid w:val="00953DB5"/>
    <w:rsid w:val="00A85E43"/>
    <w:rsid w:val="00C73497"/>
    <w:rsid w:val="00DA42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3193F"/>
  <w15:docId w15:val="{3844A85D-6468-4AEF-B399-82C6B1378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B2E6E"/>
      <w:sz w:val="32"/>
      <w:szCs w:val="32"/>
    </w:rPr>
  </w:style>
  <w:style w:type="paragraph" w:styleId="Heading2">
    <w:name w:val="heading 2"/>
    <w:uiPriority w:val="9"/>
    <w:unhideWhenUsed/>
    <w:qFormat/>
    <w:pPr>
      <w:outlineLvl w:val="1"/>
    </w:pPr>
    <w:rPr>
      <w:b/>
      <w:bCs/>
      <w:color w:val="4F448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B2473"/>
    <w:pPr>
      <w:spacing w:after="100"/>
    </w:pPr>
  </w:style>
  <w:style w:type="paragraph" w:styleId="TOC2">
    <w:name w:val="toc 2"/>
    <w:basedOn w:val="Normal"/>
    <w:next w:val="Normal"/>
    <w:autoRedefine/>
    <w:uiPriority w:val="39"/>
    <w:unhideWhenUsed/>
    <w:rsid w:val="003B2473"/>
    <w:pPr>
      <w:spacing w:after="100"/>
      <w:ind w:left="220"/>
    </w:pPr>
  </w:style>
  <w:style w:type="paragraph" w:styleId="Header">
    <w:name w:val="header"/>
    <w:basedOn w:val="Normal"/>
    <w:link w:val="HeaderChar"/>
    <w:uiPriority w:val="99"/>
    <w:unhideWhenUsed/>
    <w:rsid w:val="003B2473"/>
    <w:pPr>
      <w:tabs>
        <w:tab w:val="center" w:pos="4513"/>
        <w:tab w:val="right" w:pos="9026"/>
      </w:tabs>
    </w:pPr>
  </w:style>
  <w:style w:type="character" w:customStyle="1" w:styleId="HeaderChar">
    <w:name w:val="Header Char"/>
    <w:basedOn w:val="DefaultParagraphFont"/>
    <w:link w:val="Header"/>
    <w:uiPriority w:val="99"/>
    <w:rsid w:val="003B2473"/>
  </w:style>
  <w:style w:type="paragraph" w:styleId="Footer">
    <w:name w:val="footer"/>
    <w:basedOn w:val="Normal"/>
    <w:link w:val="FooterChar"/>
    <w:uiPriority w:val="99"/>
    <w:unhideWhenUsed/>
    <w:rsid w:val="003B2473"/>
    <w:pPr>
      <w:tabs>
        <w:tab w:val="center" w:pos="4513"/>
        <w:tab w:val="right" w:pos="9026"/>
      </w:tabs>
    </w:pPr>
  </w:style>
  <w:style w:type="character" w:customStyle="1" w:styleId="FooterChar">
    <w:name w:val="Footer Char"/>
    <w:basedOn w:val="DefaultParagraphFont"/>
    <w:link w:val="Footer"/>
    <w:uiPriority w:val="99"/>
    <w:rsid w:val="003B2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3010</Words>
  <Characters>17163</Characters>
  <Application>Microsoft Office Word</Application>
  <DocSecurity>0</DocSecurity>
  <Lines>143</Lines>
  <Paragraphs>40</Paragraphs>
  <ScaleCrop>false</ScaleCrop>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EXOVET Project Report</dc:title>
  <dc:creator>Team HumanoidX</dc:creator>
  <cp:lastModifiedBy>Aydin Khan</cp:lastModifiedBy>
  <cp:revision>4</cp:revision>
  <dcterms:created xsi:type="dcterms:W3CDTF">2026-10-28T04:32:00Z</dcterms:created>
  <dcterms:modified xsi:type="dcterms:W3CDTF">2026-10-28T04:42:00Z</dcterms:modified>
</cp:coreProperties>
</file>