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2" w:type="dxa"/>
        <w:tblLayout w:type="fixed"/>
        <w:tblCellMar>
          <w:left w:w="72" w:type="dxa"/>
          <w:right w:w="72" w:type="dxa"/>
        </w:tblCellMar>
        <w:tblLook w:val="0000" w:firstRow="0" w:lastRow="0" w:firstColumn="0" w:lastColumn="0" w:noHBand="0" w:noVBand="0"/>
      </w:tblPr>
      <w:tblGrid>
        <w:gridCol w:w="3132"/>
        <w:gridCol w:w="2250"/>
        <w:gridCol w:w="2070"/>
        <w:gridCol w:w="2070"/>
      </w:tblGrid>
      <w:tr w:rsidR="00E079D8" w:rsidRPr="009D3D86" w14:paraId="35C967E3" w14:textId="77777777" w:rsidTr="00532961">
        <w:tc>
          <w:tcPr>
            <w:tcW w:w="3132" w:type="dxa"/>
            <w:tcBorders>
              <w:top w:val="single" w:sz="6" w:space="0" w:color="auto"/>
              <w:left w:val="single" w:sz="6" w:space="0" w:color="auto"/>
              <w:bottom w:val="single" w:sz="6" w:space="0" w:color="auto"/>
              <w:right w:val="single" w:sz="6" w:space="0" w:color="auto"/>
            </w:tcBorders>
            <w:shd w:val="clear" w:color="auto" w:fill="CCCCCC"/>
            <w:vAlign w:val="center"/>
          </w:tcPr>
          <w:p w14:paraId="6DA53477" w14:textId="77777777" w:rsidR="00E079D8" w:rsidRPr="009D3D86" w:rsidRDefault="00E079D8" w:rsidP="00E079D8">
            <w:pPr>
              <w:spacing w:before="60" w:after="60"/>
              <w:jc w:val="right"/>
              <w:rPr>
                <w:rFonts w:ascii="Arial" w:eastAsia="Arial" w:hAnsi="Arial" w:cs="Arial"/>
                <w:b/>
                <w:bCs/>
                <w:position w:val="-6"/>
              </w:rPr>
            </w:pPr>
            <w:r w:rsidRPr="009D3D86">
              <w:rPr>
                <w:rFonts w:ascii="Arial" w:eastAsia="Arial" w:hAnsi="Arial" w:cs="Arial"/>
                <w:b/>
                <w:bCs/>
                <w:position w:val="-6"/>
              </w:rPr>
              <w:t>Enterprise Business Process</w:t>
            </w:r>
          </w:p>
        </w:tc>
        <w:tc>
          <w:tcPr>
            <w:tcW w:w="2250" w:type="dxa"/>
            <w:tcBorders>
              <w:top w:val="single" w:sz="6" w:space="0" w:color="auto"/>
              <w:left w:val="single" w:sz="6" w:space="0" w:color="auto"/>
              <w:bottom w:val="single" w:sz="6" w:space="0" w:color="auto"/>
              <w:right w:val="single" w:sz="6" w:space="0" w:color="auto"/>
            </w:tcBorders>
            <w:vAlign w:val="center"/>
          </w:tcPr>
          <w:p w14:paraId="75DABDA0" w14:textId="15EE85ED" w:rsidR="00E079D8" w:rsidRPr="009D3D86" w:rsidRDefault="00E079D8" w:rsidP="00E079D8">
            <w:pPr>
              <w:spacing w:before="60" w:after="60"/>
              <w:rPr>
                <w:rFonts w:ascii="Arial" w:eastAsia="Arial" w:hAnsi="Arial" w:cs="Arial"/>
              </w:rPr>
            </w:pPr>
            <w:r w:rsidRPr="00552C91">
              <w:rPr>
                <w:rFonts w:ascii="Arial" w:eastAsia="Arial" w:hAnsi="Arial" w:cs="Arial"/>
              </w:rPr>
              <w:t>Optum Connect</w:t>
            </w:r>
          </w:p>
        </w:tc>
        <w:tc>
          <w:tcPr>
            <w:tcW w:w="2070" w:type="dxa"/>
            <w:tcBorders>
              <w:top w:val="single" w:sz="6" w:space="0" w:color="auto"/>
              <w:left w:val="single" w:sz="6" w:space="0" w:color="auto"/>
              <w:bottom w:val="single" w:sz="6" w:space="0" w:color="auto"/>
              <w:right w:val="single" w:sz="6" w:space="0" w:color="auto"/>
            </w:tcBorders>
            <w:shd w:val="clear" w:color="auto" w:fill="CCCCCC"/>
            <w:vAlign w:val="center"/>
          </w:tcPr>
          <w:p w14:paraId="63A9A1D4" w14:textId="77777777" w:rsidR="00E079D8" w:rsidRPr="009D3D86" w:rsidRDefault="00E079D8" w:rsidP="00E079D8">
            <w:pPr>
              <w:spacing w:before="60" w:after="60"/>
              <w:jc w:val="right"/>
              <w:rPr>
                <w:rFonts w:ascii="Arial" w:eastAsia="Arial" w:hAnsi="Arial" w:cs="Arial"/>
                <w:b/>
                <w:bCs/>
                <w:position w:val="-6"/>
              </w:rPr>
            </w:pPr>
            <w:r w:rsidRPr="009D3D86">
              <w:rPr>
                <w:rFonts w:ascii="Arial" w:eastAsia="Arial" w:hAnsi="Arial" w:cs="Arial"/>
                <w:b/>
                <w:bCs/>
                <w:position w:val="-6"/>
              </w:rPr>
              <w:t>Last Updated Date</w:t>
            </w:r>
          </w:p>
        </w:tc>
        <w:tc>
          <w:tcPr>
            <w:tcW w:w="2070" w:type="dxa"/>
            <w:tcBorders>
              <w:top w:val="single" w:sz="6" w:space="0" w:color="auto"/>
              <w:left w:val="single" w:sz="6" w:space="0" w:color="auto"/>
              <w:bottom w:val="single" w:sz="6" w:space="0" w:color="auto"/>
              <w:right w:val="single" w:sz="6" w:space="0" w:color="auto"/>
            </w:tcBorders>
          </w:tcPr>
          <w:p w14:paraId="7DB221D8" w14:textId="02B369AB" w:rsidR="00E079D8" w:rsidRPr="009D3D86" w:rsidRDefault="00E079D8" w:rsidP="00E079D8">
            <w:pPr>
              <w:spacing w:before="60" w:after="60"/>
              <w:rPr>
                <w:rFonts w:ascii="Arial" w:eastAsia="Arial" w:hAnsi="Arial" w:cs="Arial"/>
              </w:rPr>
            </w:pPr>
            <w:r>
              <w:rPr>
                <w:rFonts w:ascii="Arial" w:eastAsia="Arial" w:hAnsi="Arial" w:cs="Arial"/>
              </w:rPr>
              <w:t>17</w:t>
            </w:r>
            <w:r w:rsidRPr="009D3D86">
              <w:rPr>
                <w:rFonts w:ascii="Arial" w:eastAsia="Arial" w:hAnsi="Arial" w:cs="Arial"/>
              </w:rPr>
              <w:t>/</w:t>
            </w:r>
            <w:r>
              <w:rPr>
                <w:rFonts w:ascii="Arial" w:eastAsia="Arial" w:hAnsi="Arial" w:cs="Arial"/>
              </w:rPr>
              <w:t>0</w:t>
            </w:r>
            <w:r w:rsidR="000D1500">
              <w:rPr>
                <w:rFonts w:ascii="Arial" w:eastAsia="Arial" w:hAnsi="Arial" w:cs="Arial"/>
              </w:rPr>
              <w:t>9</w:t>
            </w:r>
            <w:r w:rsidRPr="009D3D86">
              <w:rPr>
                <w:rFonts w:ascii="Arial" w:eastAsia="Arial" w:hAnsi="Arial" w:cs="Arial"/>
              </w:rPr>
              <w:t>/202</w:t>
            </w:r>
            <w:r>
              <w:rPr>
                <w:rFonts w:ascii="Arial" w:eastAsia="Arial" w:hAnsi="Arial" w:cs="Arial"/>
              </w:rPr>
              <w:t>3</w:t>
            </w:r>
          </w:p>
        </w:tc>
      </w:tr>
      <w:tr w:rsidR="003059A5" w:rsidRPr="009D3D86" w14:paraId="295E6BBB" w14:textId="77777777" w:rsidTr="00532961">
        <w:tc>
          <w:tcPr>
            <w:tcW w:w="3132" w:type="dxa"/>
            <w:tcBorders>
              <w:top w:val="single" w:sz="6" w:space="0" w:color="auto"/>
              <w:left w:val="single" w:sz="6" w:space="0" w:color="auto"/>
              <w:bottom w:val="single" w:sz="6" w:space="0" w:color="auto"/>
              <w:right w:val="single" w:sz="6" w:space="0" w:color="auto"/>
            </w:tcBorders>
            <w:shd w:val="clear" w:color="auto" w:fill="CCCCCC"/>
            <w:vAlign w:val="center"/>
          </w:tcPr>
          <w:p w14:paraId="0AA3323B" w14:textId="77777777" w:rsidR="003059A5" w:rsidRPr="009D3D86" w:rsidRDefault="003059A5" w:rsidP="003059A5">
            <w:pPr>
              <w:spacing w:before="60" w:after="60"/>
              <w:jc w:val="right"/>
              <w:rPr>
                <w:rFonts w:ascii="Arial" w:eastAsia="Arial" w:hAnsi="Arial" w:cs="Arial"/>
                <w:b/>
                <w:bCs/>
                <w:position w:val="-6"/>
              </w:rPr>
            </w:pPr>
            <w:r w:rsidRPr="009D3D86">
              <w:rPr>
                <w:rFonts w:ascii="Arial" w:eastAsia="Arial" w:hAnsi="Arial" w:cs="Arial"/>
                <w:b/>
                <w:bCs/>
                <w:position w:val="-6"/>
              </w:rPr>
              <w:t>Revision #</w:t>
            </w:r>
          </w:p>
        </w:tc>
        <w:tc>
          <w:tcPr>
            <w:tcW w:w="2250" w:type="dxa"/>
            <w:tcBorders>
              <w:top w:val="single" w:sz="6" w:space="0" w:color="auto"/>
              <w:left w:val="single" w:sz="6" w:space="0" w:color="auto"/>
              <w:bottom w:val="single" w:sz="6" w:space="0" w:color="auto"/>
              <w:right w:val="single" w:sz="6" w:space="0" w:color="auto"/>
            </w:tcBorders>
            <w:vAlign w:val="center"/>
          </w:tcPr>
          <w:p w14:paraId="31CAAED7" w14:textId="49A4E157" w:rsidR="003059A5" w:rsidRPr="009D3D86" w:rsidRDefault="003059A5" w:rsidP="003059A5">
            <w:pPr>
              <w:spacing w:before="60" w:after="60"/>
              <w:rPr>
                <w:rFonts w:ascii="Arial" w:eastAsia="Arial" w:hAnsi="Arial" w:cs="Arial"/>
              </w:rPr>
            </w:pPr>
            <w:r w:rsidRPr="009D3D86">
              <w:rPr>
                <w:rFonts w:ascii="Arial" w:eastAsia="Arial" w:hAnsi="Arial" w:cs="Arial"/>
              </w:rPr>
              <w:t>1.</w:t>
            </w:r>
            <w:r w:rsidR="00263E8E">
              <w:rPr>
                <w:rFonts w:ascii="Arial" w:eastAsia="Arial" w:hAnsi="Arial" w:cs="Arial"/>
              </w:rPr>
              <w:t>0</w:t>
            </w:r>
            <w:r w:rsidR="00E079D8">
              <w:rPr>
                <w:rFonts w:ascii="Arial" w:eastAsia="Arial" w:hAnsi="Arial" w:cs="Arial"/>
              </w:rPr>
              <w:t>.</w:t>
            </w:r>
            <w:r w:rsidR="00552C91">
              <w:rPr>
                <w:rFonts w:ascii="Arial" w:eastAsia="Arial" w:hAnsi="Arial" w:cs="Arial"/>
              </w:rPr>
              <w:t>0</w:t>
            </w:r>
          </w:p>
        </w:tc>
        <w:tc>
          <w:tcPr>
            <w:tcW w:w="2070" w:type="dxa"/>
            <w:tcBorders>
              <w:top w:val="single" w:sz="6" w:space="0" w:color="auto"/>
              <w:left w:val="single" w:sz="6" w:space="0" w:color="auto"/>
              <w:bottom w:val="single" w:sz="6" w:space="0" w:color="auto"/>
              <w:right w:val="single" w:sz="6" w:space="0" w:color="auto"/>
            </w:tcBorders>
            <w:shd w:val="clear" w:color="auto" w:fill="CCCCCC"/>
            <w:vAlign w:val="center"/>
          </w:tcPr>
          <w:p w14:paraId="47A24ACB" w14:textId="77777777" w:rsidR="003059A5" w:rsidRPr="009D3D86" w:rsidRDefault="003059A5" w:rsidP="003059A5">
            <w:pPr>
              <w:spacing w:before="60" w:after="60"/>
              <w:jc w:val="right"/>
              <w:rPr>
                <w:rFonts w:ascii="Arial" w:eastAsia="Arial" w:hAnsi="Arial" w:cs="Arial"/>
                <w:b/>
                <w:bCs/>
                <w:position w:val="-6"/>
              </w:rPr>
            </w:pPr>
            <w:r w:rsidRPr="009D3D86">
              <w:rPr>
                <w:rFonts w:ascii="Arial" w:eastAsia="Arial" w:hAnsi="Arial" w:cs="Arial"/>
                <w:b/>
                <w:bCs/>
                <w:position w:val="-6"/>
              </w:rPr>
              <w:t>Process Owner</w:t>
            </w:r>
          </w:p>
        </w:tc>
        <w:tc>
          <w:tcPr>
            <w:tcW w:w="2070" w:type="dxa"/>
            <w:tcBorders>
              <w:top w:val="single" w:sz="6" w:space="0" w:color="auto"/>
              <w:left w:val="single" w:sz="6" w:space="0" w:color="auto"/>
              <w:bottom w:val="single" w:sz="6" w:space="0" w:color="auto"/>
              <w:right w:val="single" w:sz="6" w:space="0" w:color="auto"/>
            </w:tcBorders>
            <w:vAlign w:val="center"/>
          </w:tcPr>
          <w:p w14:paraId="381C1BAC" w14:textId="77777777" w:rsidR="003059A5" w:rsidRPr="009D3D86" w:rsidRDefault="003059A5" w:rsidP="003059A5">
            <w:pPr>
              <w:spacing w:before="60" w:after="60"/>
              <w:rPr>
                <w:rFonts w:ascii="Arial" w:eastAsia="Arial" w:hAnsi="Arial" w:cs="Arial"/>
              </w:rPr>
            </w:pPr>
            <w:r w:rsidRPr="009D3D86">
              <w:rPr>
                <w:rFonts w:ascii="Arial" w:eastAsia="Arial" w:hAnsi="Arial" w:cs="Arial"/>
              </w:rPr>
              <w:t xml:space="preserve">Charles </w:t>
            </w:r>
            <w:proofErr w:type="spellStart"/>
            <w:r w:rsidRPr="009D3D86">
              <w:rPr>
                <w:rFonts w:ascii="Arial" w:eastAsia="Arial" w:hAnsi="Arial" w:cs="Arial"/>
              </w:rPr>
              <w:t>Colstrom</w:t>
            </w:r>
            <w:proofErr w:type="spellEnd"/>
          </w:p>
        </w:tc>
      </w:tr>
      <w:tr w:rsidR="003059A5" w:rsidRPr="009D3D86" w14:paraId="7318367C" w14:textId="77777777" w:rsidTr="00532961">
        <w:tc>
          <w:tcPr>
            <w:tcW w:w="3132" w:type="dxa"/>
            <w:tcBorders>
              <w:top w:val="single" w:sz="6" w:space="0" w:color="auto"/>
              <w:left w:val="single" w:sz="6" w:space="0" w:color="auto"/>
              <w:bottom w:val="single" w:sz="6" w:space="0" w:color="auto"/>
              <w:right w:val="single" w:sz="6" w:space="0" w:color="auto"/>
            </w:tcBorders>
            <w:shd w:val="clear" w:color="auto" w:fill="CCCCCC"/>
            <w:vAlign w:val="center"/>
          </w:tcPr>
          <w:p w14:paraId="26579B09" w14:textId="77777777" w:rsidR="003059A5" w:rsidRPr="009D3D86" w:rsidRDefault="003059A5" w:rsidP="003059A5">
            <w:pPr>
              <w:spacing w:before="60" w:after="60"/>
              <w:jc w:val="right"/>
              <w:rPr>
                <w:rFonts w:ascii="Arial" w:eastAsia="Arial" w:hAnsi="Arial" w:cs="Arial"/>
                <w:b/>
                <w:bCs/>
                <w:position w:val="-6"/>
              </w:rPr>
            </w:pPr>
            <w:r w:rsidRPr="009D3D86">
              <w:rPr>
                <w:rFonts w:ascii="Arial" w:eastAsia="Arial" w:hAnsi="Arial" w:cs="Arial"/>
                <w:b/>
                <w:bCs/>
                <w:position w:val="-6"/>
              </w:rPr>
              <w:t>Written/Revised By</w:t>
            </w:r>
          </w:p>
        </w:tc>
        <w:tc>
          <w:tcPr>
            <w:tcW w:w="6390" w:type="dxa"/>
            <w:gridSpan w:val="3"/>
            <w:tcBorders>
              <w:top w:val="single" w:sz="6" w:space="0" w:color="auto"/>
              <w:left w:val="single" w:sz="6" w:space="0" w:color="auto"/>
              <w:bottom w:val="single" w:sz="6" w:space="0" w:color="auto"/>
              <w:right w:val="single" w:sz="6" w:space="0" w:color="auto"/>
            </w:tcBorders>
            <w:vAlign w:val="center"/>
          </w:tcPr>
          <w:p w14:paraId="09E3614B" w14:textId="77777777" w:rsidR="003059A5" w:rsidRPr="009D3D86" w:rsidRDefault="003059A5" w:rsidP="003059A5">
            <w:pPr>
              <w:spacing w:before="60" w:after="60"/>
              <w:rPr>
                <w:rFonts w:ascii="Arial" w:eastAsia="Arial" w:hAnsi="Arial" w:cs="Arial"/>
              </w:rPr>
            </w:pPr>
            <w:r>
              <w:rPr>
                <w:rFonts w:ascii="Arial" w:eastAsia="Arial" w:hAnsi="Arial" w:cs="Arial"/>
              </w:rPr>
              <w:t>Pranav Singh</w:t>
            </w:r>
          </w:p>
        </w:tc>
      </w:tr>
    </w:tbl>
    <w:p w14:paraId="02EF34C0" w14:textId="77777777" w:rsidR="003A08ED" w:rsidRPr="009D3D86" w:rsidRDefault="003A08ED" w:rsidP="003A08ED">
      <w:pPr>
        <w:keepNext/>
        <w:keepLines/>
        <w:spacing w:before="120" w:after="60"/>
        <w:rPr>
          <w:rFonts w:ascii="Arial" w:eastAsia="Arial" w:hAnsi="Arial" w:cs="Arial"/>
          <w:b/>
          <w:bCs/>
        </w:rPr>
      </w:pPr>
    </w:p>
    <w:p w14:paraId="2DC76D69" w14:textId="77777777" w:rsidR="003A08ED" w:rsidRPr="009D3D86" w:rsidRDefault="003A08ED" w:rsidP="003A08ED">
      <w:pPr>
        <w:keepNext/>
        <w:keepLines/>
        <w:spacing w:before="120" w:after="60"/>
        <w:rPr>
          <w:rFonts w:ascii="Arial" w:eastAsia="Arial" w:hAnsi="Arial" w:cs="Arial"/>
          <w:b/>
          <w:bCs/>
          <w:color w:val="D45D00"/>
        </w:rPr>
      </w:pPr>
    </w:p>
    <w:p w14:paraId="56BD2FCF" w14:textId="77777777" w:rsidR="003A08ED" w:rsidRPr="009D3D86" w:rsidRDefault="003A08ED" w:rsidP="003A08ED">
      <w:pPr>
        <w:keepNext/>
        <w:keepLines/>
        <w:spacing w:before="120" w:after="60"/>
        <w:rPr>
          <w:rFonts w:ascii="Arial" w:eastAsia="Arial" w:hAnsi="Arial" w:cs="Arial"/>
          <w:b/>
          <w:bCs/>
          <w:color w:val="D45D00"/>
        </w:rPr>
      </w:pPr>
      <w:r w:rsidRPr="009D3D86">
        <w:rPr>
          <w:rFonts w:ascii="Arial" w:eastAsia="Arial" w:hAnsi="Arial" w:cs="Arial"/>
          <w:b/>
          <w:bCs/>
          <w:color w:val="D45D00"/>
        </w:rPr>
        <w:t>Revision History</w:t>
      </w:r>
    </w:p>
    <w:p w14:paraId="32E000CD" w14:textId="77777777" w:rsidR="003A08ED" w:rsidRPr="009D3D86" w:rsidRDefault="003A08ED" w:rsidP="003A08ED">
      <w:pPr>
        <w:keepNext/>
        <w:keepLines/>
        <w:spacing w:before="120" w:after="60"/>
        <w:rPr>
          <w:rFonts w:ascii="Arial" w:eastAsia="Arial" w:hAnsi="Arial" w:cs="Arial"/>
          <w:b/>
          <w:bCs/>
          <w:color w:val="D45D00"/>
          <w:sz w:val="22"/>
        </w:rPr>
      </w:pPr>
    </w:p>
    <w:tbl>
      <w:tblPr>
        <w:tblStyle w:val="TableGrid"/>
        <w:tblW w:w="9576" w:type="dxa"/>
        <w:tblLayout w:type="fixed"/>
        <w:tblLook w:val="04A0" w:firstRow="1" w:lastRow="0" w:firstColumn="1" w:lastColumn="0" w:noHBand="0" w:noVBand="1"/>
      </w:tblPr>
      <w:tblGrid>
        <w:gridCol w:w="1271"/>
        <w:gridCol w:w="1560"/>
        <w:gridCol w:w="4747"/>
        <w:gridCol w:w="1998"/>
      </w:tblGrid>
      <w:tr w:rsidR="003A08ED" w:rsidRPr="009D3D86" w14:paraId="41007530" w14:textId="77777777" w:rsidTr="2BB69C16">
        <w:trPr>
          <w:trHeight w:val="422"/>
        </w:trPr>
        <w:tc>
          <w:tcPr>
            <w:tcW w:w="9576" w:type="dxa"/>
            <w:gridSpan w:val="4"/>
            <w:shd w:val="clear" w:color="auto" w:fill="BFBFBF" w:themeFill="background1" w:themeFillShade="BF"/>
            <w:vAlign w:val="center"/>
          </w:tcPr>
          <w:p w14:paraId="568B81D4" w14:textId="77777777" w:rsidR="003A08ED" w:rsidRPr="009D3D86" w:rsidRDefault="003A08ED" w:rsidP="00532961">
            <w:pPr>
              <w:rPr>
                <w:rFonts w:ascii="Arial" w:eastAsia="Arial" w:hAnsi="Arial" w:cs="Arial"/>
                <w:b/>
                <w:bCs/>
              </w:rPr>
            </w:pPr>
            <w:r w:rsidRPr="009D3D86">
              <w:rPr>
                <w:rFonts w:ascii="Arial" w:eastAsia="Arial" w:hAnsi="Arial" w:cs="Arial"/>
                <w:b/>
                <w:bCs/>
              </w:rPr>
              <w:t>The following are approved changes incorporated into the revision numbers indicated below</w:t>
            </w:r>
          </w:p>
        </w:tc>
      </w:tr>
      <w:tr w:rsidR="003A08ED" w:rsidRPr="009D3D86" w14:paraId="04103015" w14:textId="77777777" w:rsidTr="2BB69C16">
        <w:tc>
          <w:tcPr>
            <w:tcW w:w="1271" w:type="dxa"/>
            <w:shd w:val="clear" w:color="auto" w:fill="BFBFBF" w:themeFill="background1" w:themeFillShade="BF"/>
          </w:tcPr>
          <w:p w14:paraId="499C7DBD" w14:textId="77777777" w:rsidR="003A08ED" w:rsidRPr="009D3D86" w:rsidRDefault="003A08ED" w:rsidP="00532961">
            <w:pPr>
              <w:rPr>
                <w:rFonts w:ascii="Arial" w:eastAsia="Arial" w:hAnsi="Arial" w:cs="Arial"/>
                <w:b/>
                <w:bCs/>
              </w:rPr>
            </w:pPr>
            <w:r w:rsidRPr="009D3D86">
              <w:rPr>
                <w:rFonts w:ascii="Arial" w:eastAsia="Arial" w:hAnsi="Arial" w:cs="Arial"/>
                <w:b/>
                <w:bCs/>
              </w:rPr>
              <w:t>Version No.</w:t>
            </w:r>
          </w:p>
        </w:tc>
        <w:tc>
          <w:tcPr>
            <w:tcW w:w="1560" w:type="dxa"/>
            <w:shd w:val="clear" w:color="auto" w:fill="BFBFBF" w:themeFill="background1" w:themeFillShade="BF"/>
          </w:tcPr>
          <w:p w14:paraId="1390AA8F" w14:textId="77777777" w:rsidR="003A08ED" w:rsidRPr="009D3D86" w:rsidRDefault="003A08ED" w:rsidP="00532961">
            <w:pPr>
              <w:rPr>
                <w:rFonts w:ascii="Arial" w:eastAsia="Arial" w:hAnsi="Arial" w:cs="Arial"/>
                <w:b/>
                <w:bCs/>
              </w:rPr>
            </w:pPr>
            <w:r w:rsidRPr="009D3D86">
              <w:rPr>
                <w:rFonts w:ascii="Arial" w:eastAsia="Arial" w:hAnsi="Arial" w:cs="Arial"/>
                <w:b/>
                <w:bCs/>
              </w:rPr>
              <w:t>Date</w:t>
            </w:r>
          </w:p>
        </w:tc>
        <w:tc>
          <w:tcPr>
            <w:tcW w:w="4747" w:type="dxa"/>
            <w:shd w:val="clear" w:color="auto" w:fill="BFBFBF" w:themeFill="background1" w:themeFillShade="BF"/>
          </w:tcPr>
          <w:p w14:paraId="2FEBDCD5" w14:textId="77777777" w:rsidR="003A08ED" w:rsidRPr="009D3D86" w:rsidRDefault="003A08ED" w:rsidP="00532961">
            <w:pPr>
              <w:rPr>
                <w:rFonts w:ascii="Arial" w:eastAsia="Arial" w:hAnsi="Arial" w:cs="Arial"/>
                <w:b/>
                <w:bCs/>
              </w:rPr>
            </w:pPr>
            <w:r w:rsidRPr="009D3D86">
              <w:rPr>
                <w:rFonts w:ascii="Arial" w:eastAsia="Arial" w:hAnsi="Arial" w:cs="Arial"/>
                <w:b/>
                <w:bCs/>
              </w:rPr>
              <w:t>Description of Change</w:t>
            </w:r>
          </w:p>
        </w:tc>
        <w:tc>
          <w:tcPr>
            <w:tcW w:w="1998" w:type="dxa"/>
            <w:shd w:val="clear" w:color="auto" w:fill="BFBFBF" w:themeFill="background1" w:themeFillShade="BF"/>
          </w:tcPr>
          <w:p w14:paraId="0683A9A7" w14:textId="77777777" w:rsidR="003A08ED" w:rsidRPr="009D3D86" w:rsidRDefault="003A08ED" w:rsidP="00532961">
            <w:pPr>
              <w:rPr>
                <w:rFonts w:ascii="Arial" w:eastAsia="Arial" w:hAnsi="Arial" w:cs="Arial"/>
                <w:b/>
                <w:bCs/>
              </w:rPr>
            </w:pPr>
            <w:r w:rsidRPr="009D3D86">
              <w:rPr>
                <w:rFonts w:ascii="Arial" w:eastAsia="Arial" w:hAnsi="Arial" w:cs="Arial"/>
                <w:b/>
                <w:bCs/>
              </w:rPr>
              <w:t>Modified By</w:t>
            </w:r>
          </w:p>
        </w:tc>
      </w:tr>
      <w:tr w:rsidR="00664388" w:rsidRPr="009D3D86" w14:paraId="5FDB7101" w14:textId="77777777" w:rsidTr="2BB69C16">
        <w:tc>
          <w:tcPr>
            <w:tcW w:w="1271" w:type="dxa"/>
          </w:tcPr>
          <w:p w14:paraId="7C1142E2" w14:textId="37EBBC55" w:rsidR="00664388" w:rsidRPr="009D3D86" w:rsidRDefault="00664388" w:rsidP="00664388">
            <w:pPr>
              <w:rPr>
                <w:rFonts w:ascii="Arial" w:eastAsia="Arial" w:hAnsi="Arial" w:cs="Arial"/>
              </w:rPr>
            </w:pPr>
            <w:r w:rsidRPr="008810EE">
              <w:rPr>
                <w:rFonts w:ascii="Arial" w:hAnsi="Arial" w:cs="Arial"/>
              </w:rPr>
              <w:t>1.0</w:t>
            </w:r>
          </w:p>
        </w:tc>
        <w:tc>
          <w:tcPr>
            <w:tcW w:w="1560" w:type="dxa"/>
          </w:tcPr>
          <w:p w14:paraId="3D3FCD37" w14:textId="324BBB43" w:rsidR="00664388" w:rsidRPr="009D3D86" w:rsidRDefault="00664388" w:rsidP="00664388">
            <w:pPr>
              <w:rPr>
                <w:rFonts w:ascii="Arial" w:eastAsia="Arial" w:hAnsi="Arial" w:cs="Arial"/>
              </w:rPr>
            </w:pPr>
            <w:r>
              <w:rPr>
                <w:rFonts w:ascii="Arial" w:eastAsia="Arial" w:hAnsi="Arial" w:cs="Arial"/>
              </w:rPr>
              <w:t>17</w:t>
            </w:r>
            <w:r w:rsidRPr="009D3D86">
              <w:rPr>
                <w:rFonts w:ascii="Arial" w:eastAsia="Arial" w:hAnsi="Arial" w:cs="Arial"/>
              </w:rPr>
              <w:t>/</w:t>
            </w:r>
            <w:r>
              <w:rPr>
                <w:rFonts w:ascii="Arial" w:eastAsia="Arial" w:hAnsi="Arial" w:cs="Arial"/>
              </w:rPr>
              <w:t>09</w:t>
            </w:r>
            <w:r w:rsidRPr="009D3D86">
              <w:rPr>
                <w:rFonts w:ascii="Arial" w:eastAsia="Arial" w:hAnsi="Arial" w:cs="Arial"/>
              </w:rPr>
              <w:t>/202</w:t>
            </w:r>
            <w:r>
              <w:rPr>
                <w:rFonts w:ascii="Arial" w:eastAsia="Arial" w:hAnsi="Arial" w:cs="Arial"/>
              </w:rPr>
              <w:t>3</w:t>
            </w:r>
          </w:p>
        </w:tc>
        <w:tc>
          <w:tcPr>
            <w:tcW w:w="4747" w:type="dxa"/>
          </w:tcPr>
          <w:p w14:paraId="53B08D39" w14:textId="5CC12BB3" w:rsidR="00664388" w:rsidRPr="009D3D86" w:rsidRDefault="00664388" w:rsidP="00664388">
            <w:pPr>
              <w:rPr>
                <w:rFonts w:ascii="Arial" w:eastAsia="Arial" w:hAnsi="Arial" w:cs="Arial"/>
                <w:i/>
                <w:iCs/>
                <w:lang w:eastAsia="ko-KR"/>
              </w:rPr>
            </w:pPr>
            <w:r w:rsidRPr="008810EE">
              <w:rPr>
                <w:rFonts w:ascii="Arial" w:eastAsia="Malgun Gothic" w:hAnsi="Arial" w:cs="Arial"/>
                <w:i/>
                <w:lang w:eastAsia="ko-KR"/>
              </w:rPr>
              <w:t>Initial Release</w:t>
            </w:r>
          </w:p>
        </w:tc>
        <w:tc>
          <w:tcPr>
            <w:tcW w:w="1998" w:type="dxa"/>
          </w:tcPr>
          <w:p w14:paraId="3726A02B" w14:textId="447BB98C" w:rsidR="00664388" w:rsidRPr="009D3D86" w:rsidRDefault="00664388" w:rsidP="00664388">
            <w:pPr>
              <w:rPr>
                <w:rFonts w:ascii="Arial" w:eastAsia="Arial" w:hAnsi="Arial" w:cs="Arial"/>
              </w:rPr>
            </w:pPr>
            <w:r>
              <w:rPr>
                <w:rFonts w:ascii="Arial" w:hAnsi="Arial" w:cs="Arial"/>
              </w:rPr>
              <w:t>Pranav Singh</w:t>
            </w:r>
          </w:p>
        </w:tc>
      </w:tr>
      <w:tr w:rsidR="00664388" w:rsidRPr="009D3D86" w14:paraId="7C06B279" w14:textId="77777777" w:rsidTr="2BB69C16">
        <w:tc>
          <w:tcPr>
            <w:tcW w:w="1271" w:type="dxa"/>
          </w:tcPr>
          <w:p w14:paraId="1639A55D" w14:textId="77777777" w:rsidR="00664388" w:rsidRDefault="00664388" w:rsidP="00664388">
            <w:pPr>
              <w:rPr>
                <w:rFonts w:ascii="Arial" w:eastAsia="Arial" w:hAnsi="Arial" w:cs="Arial"/>
              </w:rPr>
            </w:pPr>
          </w:p>
        </w:tc>
        <w:tc>
          <w:tcPr>
            <w:tcW w:w="1560" w:type="dxa"/>
          </w:tcPr>
          <w:p w14:paraId="3C89A39F" w14:textId="77777777" w:rsidR="00664388" w:rsidRDefault="00664388" w:rsidP="00664388">
            <w:pPr>
              <w:rPr>
                <w:rFonts w:ascii="Arial" w:eastAsia="Arial" w:hAnsi="Arial" w:cs="Arial"/>
              </w:rPr>
            </w:pPr>
          </w:p>
        </w:tc>
        <w:tc>
          <w:tcPr>
            <w:tcW w:w="4747" w:type="dxa"/>
          </w:tcPr>
          <w:p w14:paraId="0756E581" w14:textId="77777777" w:rsidR="00664388" w:rsidRDefault="00664388" w:rsidP="00664388">
            <w:pPr>
              <w:rPr>
                <w:rFonts w:ascii="Arial" w:eastAsia="Arial" w:hAnsi="Arial" w:cs="Arial"/>
              </w:rPr>
            </w:pPr>
          </w:p>
        </w:tc>
        <w:tc>
          <w:tcPr>
            <w:tcW w:w="1998" w:type="dxa"/>
          </w:tcPr>
          <w:p w14:paraId="2BAF3811" w14:textId="77777777" w:rsidR="00664388" w:rsidRDefault="00664388" w:rsidP="00664388">
            <w:pPr>
              <w:rPr>
                <w:rFonts w:ascii="Arial" w:eastAsia="Arial" w:hAnsi="Arial" w:cs="Arial"/>
              </w:rPr>
            </w:pPr>
          </w:p>
        </w:tc>
      </w:tr>
      <w:tr w:rsidR="00664388" w:rsidRPr="009D3D86" w14:paraId="40588F1E" w14:textId="77777777" w:rsidTr="2BB69C16">
        <w:tc>
          <w:tcPr>
            <w:tcW w:w="1271" w:type="dxa"/>
          </w:tcPr>
          <w:p w14:paraId="27F9C50B" w14:textId="77777777" w:rsidR="00664388" w:rsidRPr="009D3D86" w:rsidRDefault="00664388" w:rsidP="00664388">
            <w:pPr>
              <w:rPr>
                <w:rFonts w:ascii="Arial" w:eastAsia="Arial" w:hAnsi="Arial" w:cs="Arial"/>
              </w:rPr>
            </w:pPr>
          </w:p>
        </w:tc>
        <w:tc>
          <w:tcPr>
            <w:tcW w:w="1560" w:type="dxa"/>
          </w:tcPr>
          <w:p w14:paraId="3408FEDA" w14:textId="77777777" w:rsidR="00664388" w:rsidRPr="009D3D86" w:rsidRDefault="00664388" w:rsidP="00664388">
            <w:pPr>
              <w:rPr>
                <w:rFonts w:ascii="Arial" w:eastAsia="Arial" w:hAnsi="Arial" w:cs="Arial"/>
              </w:rPr>
            </w:pPr>
          </w:p>
        </w:tc>
        <w:tc>
          <w:tcPr>
            <w:tcW w:w="4747" w:type="dxa"/>
          </w:tcPr>
          <w:p w14:paraId="5825D273" w14:textId="77777777" w:rsidR="00664388" w:rsidRPr="009D3D86" w:rsidRDefault="00664388" w:rsidP="00664388">
            <w:pPr>
              <w:rPr>
                <w:rFonts w:ascii="Arial" w:eastAsia="Arial" w:hAnsi="Arial" w:cs="Arial"/>
              </w:rPr>
            </w:pPr>
          </w:p>
        </w:tc>
        <w:tc>
          <w:tcPr>
            <w:tcW w:w="1998" w:type="dxa"/>
          </w:tcPr>
          <w:p w14:paraId="3E077D23" w14:textId="77777777" w:rsidR="00664388" w:rsidRPr="009D3D86" w:rsidRDefault="00664388" w:rsidP="00664388">
            <w:pPr>
              <w:rPr>
                <w:rFonts w:ascii="Arial" w:eastAsia="Arial" w:hAnsi="Arial" w:cs="Arial"/>
              </w:rPr>
            </w:pPr>
          </w:p>
        </w:tc>
      </w:tr>
      <w:tr w:rsidR="00664388" w:rsidRPr="009D3D86" w14:paraId="3B417B89" w14:textId="77777777" w:rsidTr="2BB69C16">
        <w:tc>
          <w:tcPr>
            <w:tcW w:w="1271" w:type="dxa"/>
          </w:tcPr>
          <w:p w14:paraId="20773EDA" w14:textId="77777777" w:rsidR="00664388" w:rsidRPr="009D3D86" w:rsidRDefault="00664388" w:rsidP="00664388">
            <w:pPr>
              <w:rPr>
                <w:rFonts w:ascii="Arial" w:eastAsia="Arial" w:hAnsi="Arial" w:cs="Arial"/>
              </w:rPr>
            </w:pPr>
          </w:p>
        </w:tc>
        <w:tc>
          <w:tcPr>
            <w:tcW w:w="1560" w:type="dxa"/>
          </w:tcPr>
          <w:p w14:paraId="19B2F994" w14:textId="77777777" w:rsidR="00664388" w:rsidRPr="009D3D86" w:rsidRDefault="00664388" w:rsidP="00664388">
            <w:pPr>
              <w:rPr>
                <w:rFonts w:ascii="Arial" w:eastAsia="Arial" w:hAnsi="Arial" w:cs="Arial"/>
              </w:rPr>
            </w:pPr>
          </w:p>
        </w:tc>
        <w:tc>
          <w:tcPr>
            <w:tcW w:w="4747" w:type="dxa"/>
          </w:tcPr>
          <w:p w14:paraId="021D6814" w14:textId="77777777" w:rsidR="00664388" w:rsidRPr="009D3D86" w:rsidRDefault="00664388" w:rsidP="00664388">
            <w:pPr>
              <w:rPr>
                <w:rFonts w:ascii="Arial" w:eastAsia="Arial" w:hAnsi="Arial" w:cs="Arial"/>
              </w:rPr>
            </w:pPr>
          </w:p>
        </w:tc>
        <w:tc>
          <w:tcPr>
            <w:tcW w:w="1998" w:type="dxa"/>
          </w:tcPr>
          <w:p w14:paraId="3D2E7B6B" w14:textId="77777777" w:rsidR="00664388" w:rsidRPr="009D3D86" w:rsidRDefault="00664388" w:rsidP="00664388">
            <w:pPr>
              <w:rPr>
                <w:rFonts w:ascii="Arial" w:eastAsia="Arial" w:hAnsi="Arial" w:cs="Arial"/>
              </w:rPr>
            </w:pPr>
          </w:p>
        </w:tc>
      </w:tr>
      <w:tr w:rsidR="00664388" w:rsidRPr="009D3D86" w14:paraId="5C6A6C78" w14:textId="77777777" w:rsidTr="2BB69C16">
        <w:tc>
          <w:tcPr>
            <w:tcW w:w="1271" w:type="dxa"/>
          </w:tcPr>
          <w:p w14:paraId="5A2D0212" w14:textId="77777777" w:rsidR="00664388" w:rsidRPr="009D3D86" w:rsidRDefault="00664388" w:rsidP="00664388">
            <w:pPr>
              <w:rPr>
                <w:rFonts w:ascii="Arial" w:eastAsia="Arial" w:hAnsi="Arial" w:cs="Arial"/>
              </w:rPr>
            </w:pPr>
          </w:p>
        </w:tc>
        <w:tc>
          <w:tcPr>
            <w:tcW w:w="1560" w:type="dxa"/>
          </w:tcPr>
          <w:p w14:paraId="0BB55B70" w14:textId="77777777" w:rsidR="00664388" w:rsidRPr="009D3D86" w:rsidRDefault="00664388" w:rsidP="00664388">
            <w:pPr>
              <w:rPr>
                <w:rFonts w:ascii="Arial" w:eastAsia="Arial" w:hAnsi="Arial" w:cs="Arial"/>
              </w:rPr>
            </w:pPr>
          </w:p>
        </w:tc>
        <w:tc>
          <w:tcPr>
            <w:tcW w:w="4747" w:type="dxa"/>
          </w:tcPr>
          <w:p w14:paraId="47818492" w14:textId="77777777" w:rsidR="00664388" w:rsidRPr="009D3D86" w:rsidRDefault="00664388" w:rsidP="00664388">
            <w:pPr>
              <w:rPr>
                <w:rFonts w:ascii="Arial" w:eastAsia="Arial" w:hAnsi="Arial" w:cs="Arial"/>
              </w:rPr>
            </w:pPr>
          </w:p>
        </w:tc>
        <w:tc>
          <w:tcPr>
            <w:tcW w:w="1998" w:type="dxa"/>
          </w:tcPr>
          <w:p w14:paraId="4EC7A74F" w14:textId="77777777" w:rsidR="00664388" w:rsidRPr="009D3D86" w:rsidRDefault="00664388" w:rsidP="00664388">
            <w:pPr>
              <w:rPr>
                <w:rFonts w:ascii="Arial" w:eastAsia="Arial" w:hAnsi="Arial" w:cs="Arial"/>
              </w:rPr>
            </w:pPr>
          </w:p>
        </w:tc>
      </w:tr>
      <w:tr w:rsidR="00664388" w:rsidRPr="009D3D86" w14:paraId="21658683" w14:textId="77777777" w:rsidTr="2BB69C16">
        <w:tc>
          <w:tcPr>
            <w:tcW w:w="1271" w:type="dxa"/>
          </w:tcPr>
          <w:p w14:paraId="79D03193" w14:textId="77777777" w:rsidR="00664388" w:rsidRPr="009D3D86" w:rsidRDefault="00664388" w:rsidP="00664388">
            <w:pPr>
              <w:rPr>
                <w:rFonts w:ascii="Arial" w:eastAsia="Arial" w:hAnsi="Arial" w:cs="Arial"/>
              </w:rPr>
            </w:pPr>
          </w:p>
        </w:tc>
        <w:tc>
          <w:tcPr>
            <w:tcW w:w="1560" w:type="dxa"/>
          </w:tcPr>
          <w:p w14:paraId="430AC984" w14:textId="77777777" w:rsidR="00664388" w:rsidRPr="009D3D86" w:rsidRDefault="00664388" w:rsidP="00664388">
            <w:pPr>
              <w:rPr>
                <w:rFonts w:ascii="Arial" w:eastAsia="Arial" w:hAnsi="Arial" w:cs="Arial"/>
              </w:rPr>
            </w:pPr>
          </w:p>
        </w:tc>
        <w:tc>
          <w:tcPr>
            <w:tcW w:w="4747" w:type="dxa"/>
          </w:tcPr>
          <w:p w14:paraId="0FE1A333" w14:textId="77777777" w:rsidR="00664388" w:rsidRPr="009D3D86" w:rsidRDefault="00664388" w:rsidP="00664388">
            <w:pPr>
              <w:rPr>
                <w:rFonts w:ascii="Arial" w:eastAsia="Arial" w:hAnsi="Arial" w:cs="Arial"/>
              </w:rPr>
            </w:pPr>
          </w:p>
        </w:tc>
        <w:tc>
          <w:tcPr>
            <w:tcW w:w="1998" w:type="dxa"/>
          </w:tcPr>
          <w:p w14:paraId="5E3E91A0" w14:textId="77777777" w:rsidR="00664388" w:rsidRPr="009D3D86" w:rsidRDefault="00664388" w:rsidP="00664388">
            <w:pPr>
              <w:rPr>
                <w:rFonts w:ascii="Arial" w:eastAsia="Arial" w:hAnsi="Arial" w:cs="Arial"/>
              </w:rPr>
            </w:pPr>
          </w:p>
        </w:tc>
      </w:tr>
    </w:tbl>
    <w:p w14:paraId="4EE60BD5" w14:textId="77777777" w:rsidR="003A08ED" w:rsidRPr="009D3D86" w:rsidRDefault="003A08ED" w:rsidP="003A08ED">
      <w:pPr>
        <w:rPr>
          <w:rFonts w:ascii="Arial" w:eastAsia="Arial" w:hAnsi="Arial" w:cs="Arial"/>
        </w:rPr>
      </w:pPr>
    </w:p>
    <w:p w14:paraId="6A60C5B7" w14:textId="77777777" w:rsidR="00C76BBC" w:rsidRPr="009D3D86" w:rsidRDefault="00C76BBC" w:rsidP="003A08ED">
      <w:pPr>
        <w:rPr>
          <w:rFonts w:ascii="Arial" w:eastAsia="Arial" w:hAnsi="Arial" w:cs="Arial"/>
        </w:rPr>
      </w:pPr>
    </w:p>
    <w:p w14:paraId="1D8DE76E" w14:textId="77777777" w:rsidR="00C76BBC" w:rsidRPr="009D3D86" w:rsidRDefault="00C76BBC" w:rsidP="003A08ED">
      <w:pPr>
        <w:rPr>
          <w:rFonts w:ascii="Arial" w:eastAsia="Arial" w:hAnsi="Arial" w:cs="Arial"/>
        </w:rPr>
      </w:pPr>
    </w:p>
    <w:p w14:paraId="67F43AA7" w14:textId="77777777" w:rsidR="00C76BBC" w:rsidRPr="009D3D86" w:rsidRDefault="00C76BBC" w:rsidP="003A08ED">
      <w:pPr>
        <w:rPr>
          <w:rFonts w:ascii="Arial" w:eastAsia="Arial" w:hAnsi="Arial" w:cs="Arial"/>
        </w:rPr>
      </w:pPr>
    </w:p>
    <w:p w14:paraId="1F7B14C0" w14:textId="77777777" w:rsidR="00E40640" w:rsidRPr="009D3D86" w:rsidRDefault="00E40640" w:rsidP="003A08ED">
      <w:pPr>
        <w:rPr>
          <w:rFonts w:ascii="Arial" w:eastAsia="Arial" w:hAnsi="Arial" w:cs="Arial"/>
        </w:rPr>
      </w:pPr>
    </w:p>
    <w:p w14:paraId="4FD7DBCC" w14:textId="77777777" w:rsidR="00E40640" w:rsidRPr="009D3D86" w:rsidRDefault="00E40640" w:rsidP="003A08ED">
      <w:pPr>
        <w:rPr>
          <w:rFonts w:ascii="Arial" w:eastAsia="Arial" w:hAnsi="Arial" w:cs="Arial"/>
        </w:rPr>
      </w:pPr>
    </w:p>
    <w:p w14:paraId="2717F6FB" w14:textId="77777777" w:rsidR="00E40640" w:rsidRPr="009D3D86" w:rsidRDefault="00E40640" w:rsidP="003A08ED">
      <w:pPr>
        <w:rPr>
          <w:rFonts w:ascii="Arial" w:eastAsia="Arial" w:hAnsi="Arial" w:cs="Arial"/>
        </w:rPr>
      </w:pPr>
    </w:p>
    <w:p w14:paraId="5D6AB4CD" w14:textId="77777777" w:rsidR="00E40640" w:rsidRPr="009D3D86" w:rsidRDefault="00E40640" w:rsidP="003A08ED">
      <w:pPr>
        <w:rPr>
          <w:rFonts w:ascii="Arial" w:eastAsia="Arial" w:hAnsi="Arial" w:cs="Arial"/>
        </w:rPr>
      </w:pPr>
    </w:p>
    <w:p w14:paraId="61A71076" w14:textId="77777777" w:rsidR="00E40640" w:rsidRPr="009D3D86" w:rsidRDefault="00E40640" w:rsidP="003A08ED">
      <w:pPr>
        <w:rPr>
          <w:rFonts w:ascii="Arial" w:eastAsia="Arial" w:hAnsi="Arial" w:cs="Arial"/>
        </w:rPr>
      </w:pPr>
    </w:p>
    <w:p w14:paraId="612F5F99" w14:textId="77777777" w:rsidR="00C76BBC" w:rsidRPr="009D3D86" w:rsidRDefault="00C76BBC" w:rsidP="003A08ED">
      <w:pPr>
        <w:rPr>
          <w:rFonts w:ascii="Arial" w:eastAsia="Arial" w:hAnsi="Arial" w:cs="Arial"/>
        </w:rPr>
      </w:pPr>
    </w:p>
    <w:p w14:paraId="71735D86" w14:textId="77777777" w:rsidR="00C76BBC" w:rsidRPr="009D3D86" w:rsidRDefault="00C76BBC" w:rsidP="003A08ED">
      <w:pPr>
        <w:rPr>
          <w:rFonts w:ascii="Arial" w:eastAsia="Arial" w:hAnsi="Arial" w:cs="Arial"/>
        </w:rPr>
      </w:pPr>
    </w:p>
    <w:p w14:paraId="71D7E1ED" w14:textId="77777777" w:rsidR="00C76BBC" w:rsidRPr="009D3D86" w:rsidRDefault="00C76BBC" w:rsidP="003A08ED">
      <w:pPr>
        <w:rPr>
          <w:rFonts w:ascii="Arial" w:eastAsia="Arial" w:hAnsi="Arial" w:cs="Arial"/>
        </w:rPr>
      </w:pPr>
    </w:p>
    <w:p w14:paraId="020331DE" w14:textId="77777777" w:rsidR="00C76BBC" w:rsidRPr="009D3D86" w:rsidRDefault="00C76BBC" w:rsidP="003A08ED">
      <w:pPr>
        <w:rPr>
          <w:rFonts w:ascii="Arial" w:eastAsia="Arial" w:hAnsi="Arial" w:cs="Arial"/>
        </w:rPr>
      </w:pPr>
    </w:p>
    <w:p w14:paraId="4F9CD35C" w14:textId="77777777" w:rsidR="00C76BBC" w:rsidRPr="009D3D86" w:rsidRDefault="00C76BBC" w:rsidP="003A08ED">
      <w:pPr>
        <w:rPr>
          <w:rFonts w:ascii="Arial" w:eastAsia="Arial" w:hAnsi="Arial" w:cs="Arial"/>
        </w:rPr>
      </w:pPr>
    </w:p>
    <w:p w14:paraId="4E6555BA" w14:textId="77777777" w:rsidR="00C76BBC" w:rsidRPr="009D3D86" w:rsidRDefault="00C76BBC" w:rsidP="003A08ED">
      <w:pPr>
        <w:rPr>
          <w:rFonts w:ascii="Arial" w:eastAsia="Arial" w:hAnsi="Arial" w:cs="Arial"/>
        </w:rPr>
      </w:pPr>
    </w:p>
    <w:p w14:paraId="2096A13B" w14:textId="77777777" w:rsidR="00C76BBC" w:rsidRPr="009D3D86" w:rsidRDefault="00C76BBC" w:rsidP="003A08ED">
      <w:pPr>
        <w:rPr>
          <w:rFonts w:ascii="Arial" w:eastAsia="Arial" w:hAnsi="Arial" w:cs="Arial"/>
        </w:rPr>
      </w:pPr>
    </w:p>
    <w:sdt>
      <w:sdtPr>
        <w:rPr>
          <w:rFonts w:ascii="Times New Roman" w:eastAsia="Times New Roman" w:hAnsi="Times New Roman" w:cs="Times New Roman"/>
          <w:b w:val="0"/>
          <w:bCs w:val="0"/>
          <w:color w:val="auto"/>
          <w:sz w:val="24"/>
          <w:szCs w:val="24"/>
          <w:lang w:val="en-IN" w:eastAsia="en-GB"/>
        </w:rPr>
        <w:id w:val="177241335"/>
        <w:docPartObj>
          <w:docPartGallery w:val="Table of Contents"/>
          <w:docPartUnique/>
        </w:docPartObj>
      </w:sdtPr>
      <w:sdtEndPr>
        <w:rPr>
          <w:noProof/>
        </w:rPr>
      </w:sdtEndPr>
      <w:sdtContent>
        <w:p w14:paraId="4DB4140C" w14:textId="77777777" w:rsidR="000331D2" w:rsidRDefault="000331D2" w:rsidP="000D1135">
          <w:pPr>
            <w:pStyle w:val="TOCHeading"/>
          </w:pPr>
          <w:r>
            <w:t>Table of Contents</w:t>
          </w:r>
        </w:p>
        <w:p w14:paraId="70681EA8" w14:textId="56D5B699" w:rsidR="00DB6E13" w:rsidRDefault="000331D2">
          <w:pPr>
            <w:pStyle w:val="TOC1"/>
            <w:tabs>
              <w:tab w:val="left" w:pos="480"/>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5612316" w:history="1">
            <w:r w:rsidR="00DB6E13" w:rsidRPr="00BB1B45">
              <w:rPr>
                <w:rStyle w:val="Hyperlink"/>
                <w:rFonts w:eastAsia="Arial"/>
                <w:noProof/>
              </w:rPr>
              <w:t>1.</w:t>
            </w:r>
            <w:r w:rsidR="00DB6E13">
              <w:rPr>
                <w:rFonts w:eastAsiaTheme="minorEastAsia" w:cstheme="minorBidi"/>
                <w:b w:val="0"/>
                <w:bCs w:val="0"/>
                <w:i w:val="0"/>
                <w:iCs w:val="0"/>
                <w:noProof/>
                <w:kern w:val="2"/>
                <w14:ligatures w14:val="standardContextual"/>
              </w:rPr>
              <w:tab/>
            </w:r>
            <w:r w:rsidR="00DB6E13" w:rsidRPr="00BB1B45">
              <w:rPr>
                <w:rStyle w:val="Hyperlink"/>
                <w:rFonts w:eastAsia="Arial"/>
                <w:noProof/>
              </w:rPr>
              <w:t>Purpose</w:t>
            </w:r>
            <w:r w:rsidR="00DB6E13">
              <w:rPr>
                <w:noProof/>
                <w:webHidden/>
              </w:rPr>
              <w:tab/>
            </w:r>
            <w:r w:rsidR="00DB6E13">
              <w:rPr>
                <w:noProof/>
                <w:webHidden/>
              </w:rPr>
              <w:fldChar w:fldCharType="begin"/>
            </w:r>
            <w:r w:rsidR="00DB6E13">
              <w:rPr>
                <w:noProof/>
                <w:webHidden/>
              </w:rPr>
              <w:instrText xml:space="preserve"> PAGEREF _Toc145612316 \h </w:instrText>
            </w:r>
            <w:r w:rsidR="00DB6E13">
              <w:rPr>
                <w:noProof/>
                <w:webHidden/>
              </w:rPr>
            </w:r>
            <w:r w:rsidR="00DB6E13">
              <w:rPr>
                <w:noProof/>
                <w:webHidden/>
              </w:rPr>
              <w:fldChar w:fldCharType="separate"/>
            </w:r>
            <w:r w:rsidR="00DB6E13">
              <w:rPr>
                <w:noProof/>
                <w:webHidden/>
              </w:rPr>
              <w:t>3</w:t>
            </w:r>
            <w:r w:rsidR="00DB6E13">
              <w:rPr>
                <w:noProof/>
                <w:webHidden/>
              </w:rPr>
              <w:fldChar w:fldCharType="end"/>
            </w:r>
          </w:hyperlink>
        </w:p>
        <w:p w14:paraId="656D13E8" w14:textId="676832BE" w:rsidR="00DB6E13" w:rsidRDefault="00000000">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45612317" w:history="1">
            <w:r w:rsidR="00DB6E13" w:rsidRPr="00BB1B45">
              <w:rPr>
                <w:rStyle w:val="Hyperlink"/>
                <w:rFonts w:eastAsia="Arial"/>
                <w:noProof/>
              </w:rPr>
              <w:t>2.</w:t>
            </w:r>
            <w:r w:rsidR="00DB6E13">
              <w:rPr>
                <w:rFonts w:eastAsiaTheme="minorEastAsia" w:cstheme="minorBidi"/>
                <w:b w:val="0"/>
                <w:bCs w:val="0"/>
                <w:i w:val="0"/>
                <w:iCs w:val="0"/>
                <w:noProof/>
                <w:kern w:val="2"/>
                <w14:ligatures w14:val="standardContextual"/>
              </w:rPr>
              <w:tab/>
            </w:r>
            <w:r w:rsidR="00DB6E13" w:rsidRPr="00BB1B45">
              <w:rPr>
                <w:rStyle w:val="Hyperlink"/>
                <w:rFonts w:eastAsia="Arial"/>
                <w:noProof/>
              </w:rPr>
              <w:t>Scope</w:t>
            </w:r>
            <w:r w:rsidR="00DB6E13">
              <w:rPr>
                <w:noProof/>
                <w:webHidden/>
              </w:rPr>
              <w:tab/>
            </w:r>
            <w:r w:rsidR="00DB6E13">
              <w:rPr>
                <w:noProof/>
                <w:webHidden/>
              </w:rPr>
              <w:fldChar w:fldCharType="begin"/>
            </w:r>
            <w:r w:rsidR="00DB6E13">
              <w:rPr>
                <w:noProof/>
                <w:webHidden/>
              </w:rPr>
              <w:instrText xml:space="preserve"> PAGEREF _Toc145612317 \h </w:instrText>
            </w:r>
            <w:r w:rsidR="00DB6E13">
              <w:rPr>
                <w:noProof/>
                <w:webHidden/>
              </w:rPr>
            </w:r>
            <w:r w:rsidR="00DB6E13">
              <w:rPr>
                <w:noProof/>
                <w:webHidden/>
              </w:rPr>
              <w:fldChar w:fldCharType="separate"/>
            </w:r>
            <w:r w:rsidR="00DB6E13">
              <w:rPr>
                <w:noProof/>
                <w:webHidden/>
              </w:rPr>
              <w:t>3</w:t>
            </w:r>
            <w:r w:rsidR="00DB6E13">
              <w:rPr>
                <w:noProof/>
                <w:webHidden/>
              </w:rPr>
              <w:fldChar w:fldCharType="end"/>
            </w:r>
          </w:hyperlink>
        </w:p>
        <w:p w14:paraId="24A1954F" w14:textId="7CB9FAAB" w:rsidR="00DB6E13" w:rsidRDefault="00000000">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45612318" w:history="1">
            <w:r w:rsidR="00DB6E13" w:rsidRPr="00BB1B45">
              <w:rPr>
                <w:rStyle w:val="Hyperlink"/>
                <w:rFonts w:eastAsia="Arial"/>
                <w:noProof/>
              </w:rPr>
              <w:t>3.</w:t>
            </w:r>
            <w:r w:rsidR="00DB6E13">
              <w:rPr>
                <w:rFonts w:eastAsiaTheme="minorEastAsia" w:cstheme="minorBidi"/>
                <w:b w:val="0"/>
                <w:bCs w:val="0"/>
                <w:i w:val="0"/>
                <w:iCs w:val="0"/>
                <w:noProof/>
                <w:kern w:val="2"/>
                <w14:ligatures w14:val="standardContextual"/>
              </w:rPr>
              <w:tab/>
            </w:r>
            <w:r w:rsidR="00DB6E13" w:rsidRPr="00BB1B45">
              <w:rPr>
                <w:rStyle w:val="Hyperlink"/>
                <w:rFonts w:eastAsia="Arial"/>
                <w:noProof/>
              </w:rPr>
              <w:t>Network Architecture</w:t>
            </w:r>
            <w:r w:rsidR="00DB6E13">
              <w:rPr>
                <w:noProof/>
                <w:webHidden/>
              </w:rPr>
              <w:tab/>
            </w:r>
            <w:r w:rsidR="00DB6E13">
              <w:rPr>
                <w:noProof/>
                <w:webHidden/>
              </w:rPr>
              <w:fldChar w:fldCharType="begin"/>
            </w:r>
            <w:r w:rsidR="00DB6E13">
              <w:rPr>
                <w:noProof/>
                <w:webHidden/>
              </w:rPr>
              <w:instrText xml:space="preserve"> PAGEREF _Toc145612318 \h </w:instrText>
            </w:r>
            <w:r w:rsidR="00DB6E13">
              <w:rPr>
                <w:noProof/>
                <w:webHidden/>
              </w:rPr>
            </w:r>
            <w:r w:rsidR="00DB6E13">
              <w:rPr>
                <w:noProof/>
                <w:webHidden/>
              </w:rPr>
              <w:fldChar w:fldCharType="separate"/>
            </w:r>
            <w:r w:rsidR="00DB6E13">
              <w:rPr>
                <w:noProof/>
                <w:webHidden/>
              </w:rPr>
              <w:t>3</w:t>
            </w:r>
            <w:r w:rsidR="00DB6E13">
              <w:rPr>
                <w:noProof/>
                <w:webHidden/>
              </w:rPr>
              <w:fldChar w:fldCharType="end"/>
            </w:r>
          </w:hyperlink>
        </w:p>
        <w:p w14:paraId="65E9ABFF" w14:textId="7EBD2A2E" w:rsidR="00DB6E13" w:rsidRDefault="00000000">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45612319" w:history="1">
            <w:r w:rsidR="00DB6E13" w:rsidRPr="00BB1B45">
              <w:rPr>
                <w:rStyle w:val="Hyperlink"/>
                <w:rFonts w:eastAsia="Arial"/>
                <w:noProof/>
              </w:rPr>
              <w:t>4.</w:t>
            </w:r>
            <w:r w:rsidR="00DB6E13">
              <w:rPr>
                <w:rFonts w:eastAsiaTheme="minorEastAsia" w:cstheme="minorBidi"/>
                <w:b w:val="0"/>
                <w:bCs w:val="0"/>
                <w:i w:val="0"/>
                <w:iCs w:val="0"/>
                <w:noProof/>
                <w:kern w:val="2"/>
                <w14:ligatures w14:val="standardContextual"/>
              </w:rPr>
              <w:tab/>
            </w:r>
            <w:r w:rsidR="00DB6E13" w:rsidRPr="00BB1B45">
              <w:rPr>
                <w:rStyle w:val="Hyperlink"/>
                <w:rFonts w:eastAsia="Arial"/>
                <w:noProof/>
              </w:rPr>
              <w:t>Azure Components</w:t>
            </w:r>
            <w:r w:rsidR="00DB6E13">
              <w:rPr>
                <w:noProof/>
                <w:webHidden/>
              </w:rPr>
              <w:tab/>
            </w:r>
            <w:r w:rsidR="00DB6E13">
              <w:rPr>
                <w:noProof/>
                <w:webHidden/>
              </w:rPr>
              <w:fldChar w:fldCharType="begin"/>
            </w:r>
            <w:r w:rsidR="00DB6E13">
              <w:rPr>
                <w:noProof/>
                <w:webHidden/>
              </w:rPr>
              <w:instrText xml:space="preserve"> PAGEREF _Toc145612319 \h </w:instrText>
            </w:r>
            <w:r w:rsidR="00DB6E13">
              <w:rPr>
                <w:noProof/>
                <w:webHidden/>
              </w:rPr>
            </w:r>
            <w:r w:rsidR="00DB6E13">
              <w:rPr>
                <w:noProof/>
                <w:webHidden/>
              </w:rPr>
              <w:fldChar w:fldCharType="separate"/>
            </w:r>
            <w:r w:rsidR="00DB6E13">
              <w:rPr>
                <w:noProof/>
                <w:webHidden/>
              </w:rPr>
              <w:t>4</w:t>
            </w:r>
            <w:r w:rsidR="00DB6E13">
              <w:rPr>
                <w:noProof/>
                <w:webHidden/>
              </w:rPr>
              <w:fldChar w:fldCharType="end"/>
            </w:r>
          </w:hyperlink>
        </w:p>
        <w:p w14:paraId="5CF07A4C" w14:textId="50784D99" w:rsidR="000331D2" w:rsidRDefault="000331D2">
          <w:r>
            <w:rPr>
              <w:b/>
              <w:bCs/>
              <w:noProof/>
            </w:rPr>
            <w:fldChar w:fldCharType="end"/>
          </w:r>
        </w:p>
      </w:sdtContent>
    </w:sdt>
    <w:p w14:paraId="10908AF5" w14:textId="77777777" w:rsidR="00C76BBC" w:rsidRPr="009D3D86" w:rsidRDefault="00C76BBC">
      <w:pPr>
        <w:rPr>
          <w:rFonts w:ascii="Arial" w:hAnsi="Arial" w:cs="Arial"/>
        </w:rPr>
      </w:pPr>
    </w:p>
    <w:p w14:paraId="142F8836" w14:textId="77777777" w:rsidR="003A08ED" w:rsidRPr="009D3D86" w:rsidRDefault="003A08ED" w:rsidP="003A08ED">
      <w:pPr>
        <w:rPr>
          <w:rFonts w:ascii="Arial" w:eastAsia="Arial" w:hAnsi="Arial" w:cs="Arial"/>
        </w:rPr>
      </w:pPr>
    </w:p>
    <w:p w14:paraId="7E8943B9" w14:textId="77777777" w:rsidR="003A08ED" w:rsidRPr="009D3D86" w:rsidRDefault="003A08ED" w:rsidP="003A08ED">
      <w:pPr>
        <w:rPr>
          <w:rFonts w:ascii="Arial" w:eastAsia="Arial" w:hAnsi="Arial" w:cs="Arial"/>
        </w:rPr>
      </w:pPr>
    </w:p>
    <w:p w14:paraId="72F814AD" w14:textId="77777777" w:rsidR="003A08ED" w:rsidRPr="009D3D86" w:rsidRDefault="003A08ED" w:rsidP="003A08ED">
      <w:pPr>
        <w:rPr>
          <w:rFonts w:ascii="Arial" w:eastAsia="Arial" w:hAnsi="Arial" w:cs="Arial"/>
        </w:rPr>
      </w:pPr>
    </w:p>
    <w:p w14:paraId="323E3672" w14:textId="77777777" w:rsidR="003A08ED" w:rsidRPr="009D3D86" w:rsidRDefault="003A08ED" w:rsidP="009F7CC3">
      <w:pPr>
        <w:spacing w:after="160" w:line="252" w:lineRule="auto"/>
        <w:ind w:left="720" w:hanging="360"/>
        <w:rPr>
          <w:rFonts w:ascii="Arial" w:hAnsi="Arial" w:cs="Arial"/>
          <w:b/>
          <w:bCs/>
          <w:sz w:val="32"/>
          <w:szCs w:val="32"/>
        </w:rPr>
      </w:pPr>
    </w:p>
    <w:p w14:paraId="17BB8829" w14:textId="77777777" w:rsidR="003A08ED" w:rsidRPr="009D3D86" w:rsidRDefault="003A08ED" w:rsidP="009F7CC3">
      <w:pPr>
        <w:spacing w:after="160" w:line="252" w:lineRule="auto"/>
        <w:ind w:left="720" w:hanging="360"/>
        <w:rPr>
          <w:rFonts w:ascii="Arial" w:hAnsi="Arial" w:cs="Arial"/>
          <w:b/>
          <w:bCs/>
          <w:sz w:val="32"/>
          <w:szCs w:val="32"/>
        </w:rPr>
      </w:pPr>
    </w:p>
    <w:p w14:paraId="10635115" w14:textId="77777777" w:rsidR="003A08ED" w:rsidRPr="009D3D86" w:rsidRDefault="003A08ED" w:rsidP="009F7CC3">
      <w:pPr>
        <w:spacing w:after="160" w:line="252" w:lineRule="auto"/>
        <w:ind w:left="720" w:hanging="360"/>
        <w:rPr>
          <w:rFonts w:ascii="Arial" w:hAnsi="Arial" w:cs="Arial"/>
          <w:b/>
          <w:bCs/>
          <w:sz w:val="32"/>
          <w:szCs w:val="32"/>
        </w:rPr>
      </w:pPr>
    </w:p>
    <w:p w14:paraId="4D2A5158" w14:textId="77777777" w:rsidR="003A08ED" w:rsidRPr="009D3D86" w:rsidRDefault="003A08ED" w:rsidP="009F7CC3">
      <w:pPr>
        <w:spacing w:after="160" w:line="252" w:lineRule="auto"/>
        <w:ind w:left="720" w:hanging="360"/>
        <w:rPr>
          <w:rFonts w:ascii="Arial" w:hAnsi="Arial" w:cs="Arial"/>
          <w:b/>
          <w:bCs/>
          <w:sz w:val="32"/>
          <w:szCs w:val="32"/>
        </w:rPr>
      </w:pPr>
    </w:p>
    <w:p w14:paraId="541A9019" w14:textId="77777777" w:rsidR="00FF0E77" w:rsidRDefault="00FF0E77" w:rsidP="005538B7">
      <w:pPr>
        <w:pStyle w:val="Heading1"/>
        <w:numPr>
          <w:ilvl w:val="0"/>
          <w:numId w:val="0"/>
        </w:numPr>
        <w:ind w:left="720"/>
        <w:rPr>
          <w:rFonts w:eastAsia="Arial"/>
        </w:rPr>
      </w:pPr>
    </w:p>
    <w:p w14:paraId="7F597038" w14:textId="77777777" w:rsidR="00FF0E77" w:rsidRDefault="00FF0E77" w:rsidP="005538B7">
      <w:pPr>
        <w:pStyle w:val="Heading1"/>
        <w:numPr>
          <w:ilvl w:val="0"/>
          <w:numId w:val="0"/>
        </w:numPr>
        <w:ind w:left="720"/>
        <w:rPr>
          <w:rFonts w:eastAsia="Arial"/>
        </w:rPr>
      </w:pPr>
    </w:p>
    <w:p w14:paraId="306F15A6" w14:textId="77777777" w:rsidR="00FF0E77" w:rsidRDefault="00FF0E77" w:rsidP="005538B7">
      <w:pPr>
        <w:pStyle w:val="Heading1"/>
        <w:numPr>
          <w:ilvl w:val="0"/>
          <w:numId w:val="0"/>
        </w:numPr>
        <w:ind w:left="720"/>
        <w:rPr>
          <w:rFonts w:eastAsia="Arial"/>
        </w:rPr>
      </w:pPr>
    </w:p>
    <w:p w14:paraId="35E533F6" w14:textId="6E0C85AD" w:rsidR="00FF0E77" w:rsidRDefault="00FF0E77" w:rsidP="005538B7">
      <w:pPr>
        <w:pStyle w:val="Heading1"/>
        <w:numPr>
          <w:ilvl w:val="0"/>
          <w:numId w:val="0"/>
        </w:numPr>
        <w:ind w:left="720"/>
        <w:rPr>
          <w:rFonts w:eastAsia="Arial"/>
        </w:rPr>
      </w:pPr>
    </w:p>
    <w:p w14:paraId="1F3B57EC" w14:textId="77777777" w:rsidR="00FF0E77" w:rsidRDefault="00FF0E77" w:rsidP="00FF0E77">
      <w:pPr>
        <w:rPr>
          <w:rFonts w:eastAsia="Arial"/>
          <w:lang w:val="en-US" w:eastAsia="en-US"/>
        </w:rPr>
      </w:pPr>
    </w:p>
    <w:p w14:paraId="5DDD4E87" w14:textId="77777777" w:rsidR="00FF0E77" w:rsidRDefault="00FF0E77" w:rsidP="00FF0E77">
      <w:pPr>
        <w:rPr>
          <w:rFonts w:eastAsia="Arial"/>
          <w:lang w:val="en-US" w:eastAsia="en-US"/>
        </w:rPr>
      </w:pPr>
    </w:p>
    <w:p w14:paraId="26FBEC58" w14:textId="77777777" w:rsidR="00FF0E77" w:rsidRPr="00FF0E77" w:rsidRDefault="00FF0E77" w:rsidP="00FF0E77">
      <w:pPr>
        <w:rPr>
          <w:rFonts w:eastAsia="Arial"/>
          <w:lang w:val="en-US" w:eastAsia="en-US"/>
        </w:rPr>
      </w:pPr>
    </w:p>
    <w:p w14:paraId="6FDC4097" w14:textId="77777777" w:rsidR="00FF0E77" w:rsidRDefault="00FF0E77" w:rsidP="005538B7">
      <w:pPr>
        <w:pStyle w:val="Heading1"/>
        <w:numPr>
          <w:ilvl w:val="0"/>
          <w:numId w:val="0"/>
        </w:numPr>
        <w:ind w:left="720"/>
        <w:rPr>
          <w:rFonts w:eastAsia="Arial"/>
        </w:rPr>
      </w:pPr>
    </w:p>
    <w:p w14:paraId="6B7F7814" w14:textId="3507307F" w:rsidR="003A08ED" w:rsidRDefault="005538B7" w:rsidP="005538B7">
      <w:pPr>
        <w:pStyle w:val="Heading1"/>
        <w:numPr>
          <w:ilvl w:val="0"/>
          <w:numId w:val="0"/>
        </w:numPr>
        <w:ind w:left="720"/>
        <w:rPr>
          <w:rFonts w:eastAsia="Arial"/>
        </w:rPr>
      </w:pPr>
      <w:r>
        <w:rPr>
          <w:rFonts w:eastAsia="Arial"/>
        </w:rPr>
        <w:t>&lt;</w:t>
      </w:r>
      <w:r w:rsidRPr="005538B7">
        <w:rPr>
          <w:rFonts w:eastAsia="Arial"/>
        </w:rPr>
        <w:t>How to update this document guide-</w:t>
      </w:r>
      <w:r>
        <w:rPr>
          <w:rFonts w:eastAsia="Arial"/>
        </w:rPr>
        <w:t xml:space="preserve"> </w:t>
      </w:r>
      <w:r w:rsidRPr="005538B7">
        <w:rPr>
          <w:rFonts w:eastAsia="Arial"/>
          <w:color w:val="000000" w:themeColor="text1"/>
        </w:rPr>
        <w:t xml:space="preserve">Remove this section after updating the document </w:t>
      </w:r>
      <w:r>
        <w:rPr>
          <w:rFonts w:eastAsia="Arial"/>
        </w:rPr>
        <w:t>&gt;</w:t>
      </w:r>
    </w:p>
    <w:p w14:paraId="3891153D" w14:textId="42FA5D5D" w:rsidR="005538B7" w:rsidRDefault="005538B7" w:rsidP="005538B7">
      <w:pPr>
        <w:rPr>
          <w:lang w:val="en-US" w:eastAsia="en-US"/>
        </w:rPr>
      </w:pPr>
      <w:r>
        <w:rPr>
          <w:lang w:val="en-US" w:eastAsia="en-US"/>
        </w:rPr>
        <w:t xml:space="preserve"> </w:t>
      </w:r>
    </w:p>
    <w:p w14:paraId="7CDACABB" w14:textId="66659189" w:rsidR="00AE3F77" w:rsidRDefault="00AE3F77" w:rsidP="005538B7">
      <w:pPr>
        <w:pStyle w:val="ListParagraph"/>
        <w:numPr>
          <w:ilvl w:val="0"/>
          <w:numId w:val="27"/>
        </w:numPr>
      </w:pPr>
      <w:r>
        <w:t>Update the name of the file</w:t>
      </w:r>
    </w:p>
    <w:p w14:paraId="56196FE4" w14:textId="2927F47B" w:rsidR="00E12010" w:rsidRDefault="00E12010" w:rsidP="005538B7">
      <w:pPr>
        <w:pStyle w:val="ListParagraph"/>
        <w:numPr>
          <w:ilvl w:val="0"/>
          <w:numId w:val="27"/>
        </w:numPr>
      </w:pPr>
      <w:r>
        <w:t xml:space="preserve">Update </w:t>
      </w:r>
      <w:proofErr w:type="spellStart"/>
      <w:r>
        <w:t>customername</w:t>
      </w:r>
      <w:proofErr w:type="spellEnd"/>
      <w:r>
        <w:t xml:space="preserve"> in header and footer</w:t>
      </w:r>
    </w:p>
    <w:p w14:paraId="3CC40360" w14:textId="4748FCDC" w:rsidR="005538B7" w:rsidRDefault="005538B7" w:rsidP="005538B7">
      <w:pPr>
        <w:pStyle w:val="ListParagraph"/>
        <w:numPr>
          <w:ilvl w:val="0"/>
          <w:numId w:val="27"/>
        </w:numPr>
      </w:pPr>
      <w:r>
        <w:t xml:space="preserve">Update </w:t>
      </w:r>
      <w:proofErr w:type="spellStart"/>
      <w:r>
        <w:t>customername</w:t>
      </w:r>
      <w:proofErr w:type="spellEnd"/>
      <w:r>
        <w:t xml:space="preserve"> in section 2.</w:t>
      </w:r>
    </w:p>
    <w:p w14:paraId="215EE93B" w14:textId="713EDF2B" w:rsidR="005538B7" w:rsidRPr="005538B7" w:rsidRDefault="005538B7" w:rsidP="005538B7">
      <w:pPr>
        <w:pStyle w:val="ListParagraph"/>
        <w:numPr>
          <w:ilvl w:val="0"/>
          <w:numId w:val="27"/>
        </w:numPr>
      </w:pPr>
      <w:r>
        <w:t xml:space="preserve">Update network architecture in section 3 using the standard design reference in this </w:t>
      </w:r>
      <w:hyperlink r:id="rId11" w:history="1">
        <w:r w:rsidRPr="005538B7">
          <w:rPr>
            <w:rStyle w:val="Hyperlink"/>
          </w:rPr>
          <w:t>link</w:t>
        </w:r>
      </w:hyperlink>
    </w:p>
    <w:p w14:paraId="165D03B4" w14:textId="22CCF3E9" w:rsidR="005538B7" w:rsidRDefault="005538B7" w:rsidP="005538B7">
      <w:pPr>
        <w:pStyle w:val="ListParagraph"/>
        <w:numPr>
          <w:ilvl w:val="0"/>
          <w:numId w:val="27"/>
        </w:numPr>
      </w:pPr>
      <w:r w:rsidRPr="00FF0E77">
        <w:t xml:space="preserve">Update the </w:t>
      </w:r>
      <w:r w:rsidR="00FF0E77">
        <w:t>resource names in section 4 by directly copying the name as shown in the image below, this will enable coping of the name with the link embedded.</w:t>
      </w:r>
    </w:p>
    <w:p w14:paraId="7EF52778" w14:textId="16EBC743" w:rsidR="00FF0E77" w:rsidRDefault="00FF0E77" w:rsidP="00FF0E77">
      <w:pPr>
        <w:pStyle w:val="ListParagraph"/>
      </w:pPr>
      <w:r>
        <w:rPr>
          <w:noProof/>
        </w:rPr>
        <w:drawing>
          <wp:inline distT="0" distB="0" distL="0" distR="0" wp14:anchorId="6E4808AA" wp14:editId="1E5BC578">
            <wp:extent cx="2229146" cy="2097157"/>
            <wp:effectExtent l="0" t="0" r="0" b="0"/>
            <wp:docPr id="157312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28258" name="Picture 157312825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6587" cy="2104157"/>
                    </a:xfrm>
                    <a:prstGeom prst="rect">
                      <a:avLst/>
                    </a:prstGeom>
                  </pic:spPr>
                </pic:pic>
              </a:graphicData>
            </a:graphic>
          </wp:inline>
        </w:drawing>
      </w:r>
    </w:p>
    <w:p w14:paraId="4549102D" w14:textId="5D79ADDC" w:rsidR="00FF0E77" w:rsidRPr="00FF0E77" w:rsidRDefault="00FF0E77" w:rsidP="00FF0E77">
      <w:pPr>
        <w:pStyle w:val="ListParagraph"/>
        <w:numPr>
          <w:ilvl w:val="0"/>
          <w:numId w:val="27"/>
        </w:numPr>
      </w:pPr>
      <w:r>
        <w:t>Any other resources provisioned by OCC should be updated in the section 5 or altogether a separate document should be created mention the resources and architecture.</w:t>
      </w:r>
    </w:p>
    <w:p w14:paraId="142E92AD" w14:textId="77777777" w:rsidR="00C76BBC" w:rsidRPr="009D3D86" w:rsidRDefault="00C76BBC" w:rsidP="009F7CC3">
      <w:pPr>
        <w:spacing w:after="160" w:line="252" w:lineRule="auto"/>
        <w:ind w:left="720" w:hanging="360"/>
        <w:rPr>
          <w:rFonts w:ascii="Arial" w:hAnsi="Arial" w:cs="Arial"/>
          <w:b/>
          <w:bCs/>
          <w:sz w:val="32"/>
          <w:szCs w:val="32"/>
        </w:rPr>
      </w:pPr>
    </w:p>
    <w:p w14:paraId="59BDB09E" w14:textId="77777777" w:rsidR="00C76BBC" w:rsidRPr="009D3D86" w:rsidRDefault="00C76BBC" w:rsidP="009F7CC3">
      <w:pPr>
        <w:spacing w:after="160" w:line="252" w:lineRule="auto"/>
        <w:ind w:left="720" w:hanging="360"/>
        <w:rPr>
          <w:rFonts w:ascii="Arial" w:hAnsi="Arial" w:cs="Arial"/>
          <w:b/>
          <w:bCs/>
          <w:sz w:val="32"/>
          <w:szCs w:val="32"/>
        </w:rPr>
      </w:pPr>
    </w:p>
    <w:p w14:paraId="5D2D78F6" w14:textId="77777777" w:rsidR="00C76BBC" w:rsidRDefault="00C76BBC" w:rsidP="009F7CC3">
      <w:pPr>
        <w:spacing w:after="160" w:line="252" w:lineRule="auto"/>
        <w:ind w:left="720" w:hanging="360"/>
        <w:rPr>
          <w:rFonts w:ascii="Arial" w:hAnsi="Arial" w:cs="Arial"/>
          <w:b/>
          <w:bCs/>
          <w:sz w:val="32"/>
          <w:szCs w:val="32"/>
        </w:rPr>
      </w:pPr>
    </w:p>
    <w:p w14:paraId="7AFD0A87" w14:textId="77777777" w:rsidR="00FF0E77" w:rsidRDefault="00FF0E77" w:rsidP="009F7CC3">
      <w:pPr>
        <w:spacing w:after="160" w:line="252" w:lineRule="auto"/>
        <w:ind w:left="720" w:hanging="360"/>
        <w:rPr>
          <w:rFonts w:ascii="Arial" w:hAnsi="Arial" w:cs="Arial"/>
          <w:b/>
          <w:bCs/>
          <w:sz w:val="32"/>
          <w:szCs w:val="32"/>
        </w:rPr>
      </w:pPr>
    </w:p>
    <w:p w14:paraId="3AB1DA61" w14:textId="77777777" w:rsidR="00FF0E77" w:rsidRDefault="00FF0E77" w:rsidP="009F7CC3">
      <w:pPr>
        <w:spacing w:after="160" w:line="252" w:lineRule="auto"/>
        <w:ind w:left="720" w:hanging="360"/>
        <w:rPr>
          <w:rFonts w:ascii="Arial" w:hAnsi="Arial" w:cs="Arial"/>
          <w:b/>
          <w:bCs/>
          <w:sz w:val="32"/>
          <w:szCs w:val="32"/>
        </w:rPr>
      </w:pPr>
    </w:p>
    <w:p w14:paraId="0AEF789C" w14:textId="77777777" w:rsidR="00FF0E77" w:rsidRDefault="00FF0E77" w:rsidP="009F7CC3">
      <w:pPr>
        <w:spacing w:after="160" w:line="252" w:lineRule="auto"/>
        <w:ind w:left="720" w:hanging="360"/>
        <w:rPr>
          <w:rFonts w:ascii="Arial" w:hAnsi="Arial" w:cs="Arial"/>
          <w:b/>
          <w:bCs/>
          <w:sz w:val="32"/>
          <w:szCs w:val="32"/>
        </w:rPr>
      </w:pPr>
    </w:p>
    <w:p w14:paraId="0DAA2754" w14:textId="77777777" w:rsidR="003A08ED" w:rsidRPr="009D3D86" w:rsidRDefault="003A08ED" w:rsidP="00D07717">
      <w:pPr>
        <w:spacing w:after="160" w:line="252" w:lineRule="auto"/>
        <w:rPr>
          <w:rFonts w:ascii="Arial" w:hAnsi="Arial" w:cs="Arial"/>
          <w:b/>
          <w:bCs/>
          <w:sz w:val="32"/>
          <w:szCs w:val="32"/>
        </w:rPr>
      </w:pPr>
    </w:p>
    <w:p w14:paraId="53B380C1" w14:textId="0B05A398" w:rsidR="00712F6F" w:rsidRPr="009D3D86" w:rsidRDefault="00712F6F" w:rsidP="005538B7">
      <w:pPr>
        <w:pStyle w:val="Heading1"/>
        <w:numPr>
          <w:ilvl w:val="0"/>
          <w:numId w:val="25"/>
        </w:numPr>
        <w:rPr>
          <w:rFonts w:eastAsia="Arial"/>
        </w:rPr>
      </w:pPr>
      <w:bookmarkStart w:id="0" w:name="_Toc90492103"/>
      <w:bookmarkStart w:id="1" w:name="_Toc92471982"/>
      <w:bookmarkStart w:id="2" w:name="_Toc145612316"/>
      <w:r w:rsidRPr="7CC9F37F">
        <w:rPr>
          <w:rFonts w:eastAsia="Arial"/>
        </w:rPr>
        <w:lastRenderedPageBreak/>
        <w:t>Purpose</w:t>
      </w:r>
      <w:bookmarkEnd w:id="0"/>
      <w:bookmarkEnd w:id="1"/>
      <w:bookmarkEnd w:id="2"/>
    </w:p>
    <w:p w14:paraId="285F51A5" w14:textId="77777777" w:rsidR="00712F6F" w:rsidRPr="009D3D86" w:rsidRDefault="00712F6F" w:rsidP="00712F6F">
      <w:pPr>
        <w:rPr>
          <w:rFonts w:ascii="Arial" w:eastAsia="Arial" w:hAnsi="Arial" w:cs="Arial"/>
        </w:rPr>
      </w:pPr>
    </w:p>
    <w:p w14:paraId="6BCBDF23" w14:textId="3FC540AA" w:rsidR="00712F6F" w:rsidRPr="009D3D86" w:rsidRDefault="00357642" w:rsidP="00712F6F">
      <w:pPr>
        <w:tabs>
          <w:tab w:val="right" w:pos="10224"/>
        </w:tabs>
        <w:rPr>
          <w:rFonts w:ascii="Arial" w:eastAsia="Arial" w:hAnsi="Arial" w:cs="Arial"/>
        </w:rPr>
      </w:pPr>
      <w:r w:rsidRPr="009D3D86">
        <w:rPr>
          <w:rFonts w:ascii="Arial" w:eastAsia="Arial" w:hAnsi="Arial" w:cs="Arial"/>
        </w:rPr>
        <w:t xml:space="preserve">The purpose of this document is to </w:t>
      </w:r>
      <w:r w:rsidR="0020605E">
        <w:rPr>
          <w:rFonts w:ascii="Arial" w:eastAsia="Arial" w:hAnsi="Arial" w:cs="Arial"/>
        </w:rPr>
        <w:t>record the Architecture and Azure Resources created by Optum Connect Cloud</w:t>
      </w:r>
      <w:r w:rsidR="00642585">
        <w:rPr>
          <w:rFonts w:ascii="Arial" w:eastAsia="Arial" w:hAnsi="Arial" w:cs="Arial"/>
        </w:rPr>
        <w:t>(OCC)</w:t>
      </w:r>
      <w:r w:rsidR="0020605E">
        <w:rPr>
          <w:rFonts w:ascii="Arial" w:eastAsia="Arial" w:hAnsi="Arial" w:cs="Arial"/>
        </w:rPr>
        <w:t xml:space="preserve"> Team before handing over the Azure Operations to the Cloud Ops/Green team.</w:t>
      </w:r>
    </w:p>
    <w:p w14:paraId="073C2466" w14:textId="77777777" w:rsidR="00C76BBC" w:rsidRPr="009D3D86" w:rsidRDefault="00C76BBC" w:rsidP="00712F6F">
      <w:pPr>
        <w:tabs>
          <w:tab w:val="right" w:pos="10224"/>
        </w:tabs>
        <w:rPr>
          <w:rFonts w:ascii="Arial" w:eastAsia="Arial" w:hAnsi="Arial" w:cs="Arial"/>
        </w:rPr>
      </w:pPr>
    </w:p>
    <w:p w14:paraId="294D1913" w14:textId="77777777" w:rsidR="00712F6F" w:rsidRPr="009D3D86" w:rsidRDefault="00712F6F" w:rsidP="005538B7">
      <w:pPr>
        <w:pStyle w:val="Heading1"/>
        <w:numPr>
          <w:ilvl w:val="0"/>
          <w:numId w:val="25"/>
        </w:numPr>
        <w:rPr>
          <w:rFonts w:eastAsia="Arial"/>
        </w:rPr>
      </w:pPr>
      <w:bookmarkStart w:id="3" w:name="_Toc34839061"/>
      <w:bookmarkStart w:id="4" w:name="_Toc90492104"/>
      <w:bookmarkStart w:id="5" w:name="_Toc92471983"/>
      <w:bookmarkStart w:id="6" w:name="_Toc145612317"/>
      <w:r w:rsidRPr="7CC9F37F">
        <w:rPr>
          <w:rFonts w:eastAsia="Arial"/>
        </w:rPr>
        <w:t>Scope</w:t>
      </w:r>
      <w:bookmarkEnd w:id="3"/>
      <w:bookmarkEnd w:id="4"/>
      <w:bookmarkEnd w:id="5"/>
      <w:bookmarkEnd w:id="6"/>
    </w:p>
    <w:p w14:paraId="0DC7B457" w14:textId="77777777" w:rsidR="00357642" w:rsidRPr="009D3D86" w:rsidRDefault="00357642" w:rsidP="00357642">
      <w:pPr>
        <w:rPr>
          <w:rFonts w:ascii="Arial" w:eastAsia="Arial" w:hAnsi="Arial" w:cs="Arial"/>
        </w:rPr>
      </w:pPr>
    </w:p>
    <w:p w14:paraId="5A5D018D" w14:textId="3EA1B0EF" w:rsidR="00B673B9" w:rsidRDefault="00357642" w:rsidP="00712F6F">
      <w:pPr>
        <w:rPr>
          <w:rFonts w:ascii="Arial" w:eastAsia="Arial" w:hAnsi="Arial" w:cs="Arial"/>
        </w:rPr>
      </w:pPr>
      <w:r w:rsidRPr="009D3D86">
        <w:rPr>
          <w:rFonts w:ascii="Arial" w:eastAsia="Arial" w:hAnsi="Arial" w:cs="Arial"/>
        </w:rPr>
        <w:t>The OCE team will leverage t</w:t>
      </w:r>
      <w:r w:rsidR="00712F6F" w:rsidRPr="009D3D86">
        <w:rPr>
          <w:rFonts w:ascii="Arial" w:eastAsia="Arial" w:hAnsi="Arial" w:cs="Arial"/>
        </w:rPr>
        <w:t>his</w:t>
      </w:r>
      <w:r w:rsidRPr="009D3D86">
        <w:rPr>
          <w:rFonts w:ascii="Arial" w:eastAsia="Arial" w:hAnsi="Arial" w:cs="Arial"/>
        </w:rPr>
        <w:t xml:space="preserve"> </w:t>
      </w:r>
      <w:r w:rsidR="00712F6F" w:rsidRPr="009D3D86">
        <w:rPr>
          <w:rFonts w:ascii="Arial" w:eastAsia="Arial" w:hAnsi="Arial" w:cs="Arial"/>
        </w:rPr>
        <w:t xml:space="preserve">document </w:t>
      </w:r>
      <w:r w:rsidR="00F96877">
        <w:rPr>
          <w:rFonts w:ascii="Arial" w:eastAsia="Arial" w:hAnsi="Arial" w:cs="Arial"/>
        </w:rPr>
        <w:t xml:space="preserve">to </w:t>
      </w:r>
      <w:r w:rsidR="0020605E">
        <w:rPr>
          <w:rFonts w:ascii="Arial" w:eastAsia="Arial" w:hAnsi="Arial" w:cs="Arial"/>
        </w:rPr>
        <w:t xml:space="preserve">record the architecture and resources created when the </w:t>
      </w:r>
      <w:proofErr w:type="spellStart"/>
      <w:r w:rsidR="0020605E" w:rsidRPr="005538B7">
        <w:rPr>
          <w:rFonts w:ascii="Arial" w:eastAsia="Arial" w:hAnsi="Arial" w:cs="Arial"/>
          <w:b/>
          <w:bCs/>
        </w:rPr>
        <w:t>customer</w:t>
      </w:r>
      <w:r w:rsidR="005538B7" w:rsidRPr="005538B7">
        <w:rPr>
          <w:rFonts w:ascii="Arial" w:eastAsia="Arial" w:hAnsi="Arial" w:cs="Arial"/>
          <w:b/>
          <w:bCs/>
        </w:rPr>
        <w:t>name</w:t>
      </w:r>
      <w:proofErr w:type="spellEnd"/>
      <w:r w:rsidR="005538B7">
        <w:rPr>
          <w:rFonts w:ascii="Arial" w:eastAsia="Arial" w:hAnsi="Arial" w:cs="Arial"/>
        </w:rPr>
        <w:t xml:space="preserve"> Azure Tenant</w:t>
      </w:r>
      <w:r w:rsidR="0020605E">
        <w:rPr>
          <w:rFonts w:ascii="Arial" w:eastAsia="Arial" w:hAnsi="Arial" w:cs="Arial"/>
        </w:rPr>
        <w:t xml:space="preserve"> is onboarded to the Azure Subscription.</w:t>
      </w:r>
    </w:p>
    <w:p w14:paraId="56FC9CAF" w14:textId="77777777" w:rsidR="00B673B9" w:rsidRPr="009D3D86" w:rsidRDefault="00B673B9" w:rsidP="00712F6F">
      <w:pPr>
        <w:rPr>
          <w:rFonts w:ascii="Arial" w:eastAsia="Arial" w:hAnsi="Arial" w:cs="Arial"/>
        </w:rPr>
      </w:pPr>
    </w:p>
    <w:p w14:paraId="62856DCB" w14:textId="0A709D58" w:rsidR="00712F6F" w:rsidRPr="00B673B9" w:rsidRDefault="00B673B9" w:rsidP="005538B7">
      <w:pPr>
        <w:pStyle w:val="Heading1"/>
        <w:numPr>
          <w:ilvl w:val="0"/>
          <w:numId w:val="25"/>
        </w:numPr>
        <w:rPr>
          <w:rFonts w:eastAsia="Arial"/>
        </w:rPr>
      </w:pPr>
      <w:bookmarkStart w:id="7" w:name="_Toc145612318"/>
      <w:bookmarkStart w:id="8" w:name="_Toc73518180"/>
      <w:r w:rsidRPr="00B673B9">
        <w:rPr>
          <w:rFonts w:eastAsia="Arial"/>
        </w:rPr>
        <w:t>Network Architecture</w:t>
      </w:r>
      <w:bookmarkEnd w:id="7"/>
      <w:r w:rsidRPr="00B673B9">
        <w:rPr>
          <w:rFonts w:eastAsia="Arial"/>
        </w:rPr>
        <w:t xml:space="preserve"> </w:t>
      </w:r>
      <w:bookmarkEnd w:id="8"/>
    </w:p>
    <w:p w14:paraId="33D1EE3F" w14:textId="77777777" w:rsidR="00712F6F" w:rsidRPr="009D3D86" w:rsidRDefault="00712F6F" w:rsidP="00712F6F">
      <w:pPr>
        <w:rPr>
          <w:rFonts w:ascii="Arial" w:eastAsia="Arial" w:hAnsi="Arial" w:cs="Arial"/>
        </w:rPr>
      </w:pPr>
    </w:p>
    <w:p w14:paraId="7649355A" w14:textId="1DFE1B2F" w:rsidR="00C76BBC" w:rsidRDefault="00B673B9" w:rsidP="00712F6F">
      <w:pPr>
        <w:rPr>
          <w:rFonts w:ascii="Arial" w:eastAsia="Arial" w:hAnsi="Arial" w:cs="Arial"/>
          <w:lang w:val="en-GB"/>
        </w:rPr>
      </w:pPr>
      <w:r>
        <w:rPr>
          <w:rFonts w:ascii="Arial" w:eastAsia="Arial" w:hAnsi="Arial" w:cs="Arial"/>
          <w:lang w:val="en-GB"/>
        </w:rPr>
        <w:t xml:space="preserve">Optum Connect </w:t>
      </w:r>
      <w:r w:rsidR="00AA5764">
        <w:rPr>
          <w:rFonts w:ascii="Arial" w:eastAsia="Arial" w:hAnsi="Arial" w:cs="Arial"/>
          <w:lang w:val="en-GB"/>
        </w:rPr>
        <w:t>l</w:t>
      </w:r>
      <w:r>
        <w:rPr>
          <w:rFonts w:ascii="Arial" w:eastAsia="Arial" w:hAnsi="Arial" w:cs="Arial"/>
          <w:lang w:val="en-GB"/>
        </w:rPr>
        <w:t>everages Data Center e</w:t>
      </w:r>
      <w:r w:rsidR="00AA5764">
        <w:rPr>
          <w:rFonts w:ascii="Arial" w:eastAsia="Arial" w:hAnsi="Arial" w:cs="Arial"/>
          <w:lang w:val="en-GB"/>
        </w:rPr>
        <w:t xml:space="preserve">xtension as a primary objective while developing the network architecture. </w:t>
      </w:r>
      <w:r w:rsidR="00F56DDB">
        <w:rPr>
          <w:rFonts w:ascii="Arial" w:eastAsia="Arial" w:hAnsi="Arial" w:cs="Arial"/>
          <w:lang w:val="en-GB"/>
        </w:rPr>
        <w:t>This involves hybrid connectivity using ExpressRoute and/or Site to site VPN. This approach also solves the problem of unified network connectivity and service reachability.</w:t>
      </w:r>
    </w:p>
    <w:p w14:paraId="65BBC25D" w14:textId="77777777" w:rsidR="00F56DDB" w:rsidRDefault="00F56DDB" w:rsidP="00712F6F">
      <w:pPr>
        <w:rPr>
          <w:rFonts w:ascii="Arial" w:eastAsia="Arial" w:hAnsi="Arial" w:cs="Arial"/>
          <w:lang w:val="en-GB"/>
        </w:rPr>
      </w:pPr>
    </w:p>
    <w:p w14:paraId="14E046FA" w14:textId="39234D57" w:rsidR="006B591F" w:rsidRDefault="000D1135" w:rsidP="00712F6F">
      <w:pPr>
        <w:rPr>
          <w:rFonts w:ascii="Arial" w:eastAsia="Arial" w:hAnsi="Arial" w:cs="Arial"/>
          <w:lang w:val="en-GB"/>
        </w:rPr>
      </w:pPr>
      <w:r>
        <w:rPr>
          <w:rFonts w:ascii="Arial" w:eastAsia="Arial" w:hAnsi="Arial" w:cs="Arial"/>
          <w:b/>
          <w:bCs/>
          <w:lang w:val="en-GB"/>
        </w:rPr>
        <w:t>Hybrid Network connectivity components</w:t>
      </w:r>
      <w:r w:rsidR="006B591F">
        <w:rPr>
          <w:rFonts w:ascii="Arial" w:eastAsia="Arial" w:hAnsi="Arial" w:cs="Arial"/>
          <w:lang w:val="en-GB"/>
        </w:rPr>
        <w:t>:</w:t>
      </w:r>
    </w:p>
    <w:p w14:paraId="202C1005" w14:textId="313A4C77" w:rsidR="00CD2719" w:rsidRDefault="00CD2719" w:rsidP="006B591F">
      <w:pPr>
        <w:pStyle w:val="ListParagraph"/>
        <w:numPr>
          <w:ilvl w:val="0"/>
          <w:numId w:val="14"/>
        </w:numPr>
        <w:rPr>
          <w:rFonts w:ascii="Arial" w:eastAsia="Arial" w:hAnsi="Arial" w:cs="Arial"/>
          <w:lang w:val="en-GB"/>
        </w:rPr>
      </w:pPr>
      <w:r>
        <w:rPr>
          <w:rFonts w:ascii="Arial" w:eastAsia="Arial" w:hAnsi="Arial" w:cs="Arial"/>
          <w:lang w:val="en-GB"/>
        </w:rPr>
        <w:t>Resource Groups</w:t>
      </w:r>
    </w:p>
    <w:p w14:paraId="0851B684" w14:textId="556F43E4" w:rsidR="006B591F" w:rsidRDefault="00CD2719" w:rsidP="006B591F">
      <w:pPr>
        <w:pStyle w:val="ListParagraph"/>
        <w:numPr>
          <w:ilvl w:val="0"/>
          <w:numId w:val="14"/>
        </w:numPr>
        <w:rPr>
          <w:rFonts w:ascii="Arial" w:eastAsia="Arial" w:hAnsi="Arial" w:cs="Arial"/>
          <w:lang w:val="en-GB"/>
        </w:rPr>
      </w:pPr>
      <w:r>
        <w:rPr>
          <w:rFonts w:ascii="Arial" w:eastAsia="Arial" w:hAnsi="Arial" w:cs="Arial"/>
          <w:lang w:val="en-GB"/>
        </w:rPr>
        <w:t>V</w:t>
      </w:r>
      <w:r w:rsidR="006B591F">
        <w:rPr>
          <w:rFonts w:ascii="Arial" w:eastAsia="Arial" w:hAnsi="Arial" w:cs="Arial"/>
          <w:lang w:val="en-GB"/>
        </w:rPr>
        <w:t>irtual Network (</w:t>
      </w:r>
      <w:proofErr w:type="spellStart"/>
      <w:r w:rsidR="006B591F">
        <w:rPr>
          <w:rFonts w:ascii="Arial" w:eastAsia="Arial" w:hAnsi="Arial" w:cs="Arial"/>
          <w:lang w:val="en-GB"/>
        </w:rPr>
        <w:t>VNet</w:t>
      </w:r>
      <w:proofErr w:type="spellEnd"/>
      <w:r w:rsidR="006B591F">
        <w:rPr>
          <w:rFonts w:ascii="Arial" w:eastAsia="Arial" w:hAnsi="Arial" w:cs="Arial"/>
          <w:lang w:val="en-GB"/>
        </w:rPr>
        <w:t>)</w:t>
      </w:r>
    </w:p>
    <w:p w14:paraId="66A677EF" w14:textId="45FC10BB" w:rsidR="006B591F" w:rsidRDefault="00CD2719" w:rsidP="006B591F">
      <w:pPr>
        <w:pStyle w:val="ListParagraph"/>
        <w:numPr>
          <w:ilvl w:val="0"/>
          <w:numId w:val="14"/>
        </w:numPr>
        <w:rPr>
          <w:rFonts w:ascii="Arial" w:eastAsia="Arial" w:hAnsi="Arial" w:cs="Arial"/>
          <w:lang w:val="en-GB"/>
        </w:rPr>
      </w:pPr>
      <w:r>
        <w:rPr>
          <w:rFonts w:ascii="Arial" w:eastAsia="Arial" w:hAnsi="Arial" w:cs="Arial"/>
          <w:lang w:val="en-GB"/>
        </w:rPr>
        <w:t>Subnets (including Gateway Subnet)</w:t>
      </w:r>
    </w:p>
    <w:p w14:paraId="61A1F471" w14:textId="2A20C396" w:rsidR="00CD2719" w:rsidRDefault="00CD2719" w:rsidP="006B591F">
      <w:pPr>
        <w:pStyle w:val="ListParagraph"/>
        <w:numPr>
          <w:ilvl w:val="0"/>
          <w:numId w:val="14"/>
        </w:numPr>
        <w:rPr>
          <w:rFonts w:ascii="Arial" w:eastAsia="Arial" w:hAnsi="Arial" w:cs="Arial"/>
          <w:lang w:val="en-GB"/>
        </w:rPr>
      </w:pPr>
      <w:r>
        <w:rPr>
          <w:rFonts w:ascii="Arial" w:eastAsia="Arial" w:hAnsi="Arial" w:cs="Arial"/>
          <w:lang w:val="en-GB"/>
        </w:rPr>
        <w:t>Virtual Network Gateway</w:t>
      </w:r>
    </w:p>
    <w:p w14:paraId="06967C6E" w14:textId="0CE9B0D7" w:rsidR="00CD2719" w:rsidRDefault="00CD2719" w:rsidP="006B591F">
      <w:pPr>
        <w:pStyle w:val="ListParagraph"/>
        <w:numPr>
          <w:ilvl w:val="0"/>
          <w:numId w:val="14"/>
        </w:numPr>
        <w:rPr>
          <w:rFonts w:ascii="Arial" w:eastAsia="Arial" w:hAnsi="Arial" w:cs="Arial"/>
          <w:lang w:val="en-GB"/>
        </w:rPr>
      </w:pPr>
      <w:r>
        <w:rPr>
          <w:rFonts w:ascii="Arial" w:eastAsia="Arial" w:hAnsi="Arial" w:cs="Arial"/>
          <w:lang w:val="en-GB"/>
        </w:rPr>
        <w:t>Express Route Circuit</w:t>
      </w:r>
    </w:p>
    <w:p w14:paraId="668CCBAC" w14:textId="77777777" w:rsidR="00CD2719" w:rsidRDefault="00CD2719" w:rsidP="00CD2719">
      <w:pPr>
        <w:rPr>
          <w:rFonts w:ascii="Arial" w:eastAsia="Arial" w:hAnsi="Arial" w:cs="Arial"/>
          <w:lang w:val="en-GB"/>
        </w:rPr>
      </w:pPr>
    </w:p>
    <w:p w14:paraId="00B93B61" w14:textId="2E7BFFA8" w:rsidR="00CD2719" w:rsidRDefault="00CD2719" w:rsidP="00CD2719">
      <w:pPr>
        <w:rPr>
          <w:rFonts w:ascii="Arial" w:eastAsia="Arial" w:hAnsi="Arial" w:cs="Arial"/>
          <w:lang w:val="en-GB"/>
        </w:rPr>
      </w:pPr>
      <w:r>
        <w:rPr>
          <w:rFonts w:ascii="Arial" w:eastAsia="Arial" w:hAnsi="Arial" w:cs="Arial"/>
          <w:lang w:val="en-GB"/>
        </w:rPr>
        <w:t xml:space="preserve">The standard architecture also consists of </w:t>
      </w:r>
      <w:r w:rsidR="000D1135">
        <w:rPr>
          <w:rFonts w:ascii="Arial" w:eastAsia="Arial" w:hAnsi="Arial" w:cs="Arial"/>
          <w:lang w:val="en-GB"/>
        </w:rPr>
        <w:t>following OCC essential service resources which are part of the CSP offerings:</w:t>
      </w:r>
    </w:p>
    <w:p w14:paraId="6392BA75" w14:textId="77777777" w:rsidR="000D1135" w:rsidRDefault="000D1135" w:rsidP="00CD2719">
      <w:pPr>
        <w:rPr>
          <w:rFonts w:ascii="Arial" w:eastAsia="Arial" w:hAnsi="Arial" w:cs="Arial"/>
          <w:lang w:val="en-GB"/>
        </w:rPr>
      </w:pPr>
    </w:p>
    <w:p w14:paraId="400D3BF1" w14:textId="132743C5" w:rsidR="000D1135" w:rsidRDefault="000D1135" w:rsidP="000D1135">
      <w:pPr>
        <w:pStyle w:val="ListParagraph"/>
        <w:numPr>
          <w:ilvl w:val="0"/>
          <w:numId w:val="15"/>
        </w:numPr>
        <w:rPr>
          <w:rFonts w:ascii="Arial" w:eastAsia="Arial" w:hAnsi="Arial" w:cs="Arial"/>
          <w:lang w:val="en-GB"/>
        </w:rPr>
      </w:pPr>
      <w:r>
        <w:rPr>
          <w:rFonts w:ascii="Arial" w:eastAsia="Arial" w:hAnsi="Arial" w:cs="Arial"/>
          <w:lang w:val="en-GB"/>
        </w:rPr>
        <w:t>AOBO Resource Groups (CSP Admin account activity monitoring and alerting)</w:t>
      </w:r>
    </w:p>
    <w:p w14:paraId="06FDCDEF" w14:textId="2B98254B" w:rsidR="000D1135" w:rsidRDefault="000D1135" w:rsidP="000D1135">
      <w:pPr>
        <w:pStyle w:val="ListParagraph"/>
        <w:numPr>
          <w:ilvl w:val="0"/>
          <w:numId w:val="15"/>
        </w:numPr>
        <w:rPr>
          <w:rFonts w:ascii="Arial" w:eastAsia="Arial" w:hAnsi="Arial" w:cs="Arial"/>
          <w:lang w:val="en-GB"/>
        </w:rPr>
      </w:pPr>
      <w:r>
        <w:rPr>
          <w:rFonts w:ascii="Arial" w:eastAsia="Arial" w:hAnsi="Arial" w:cs="Arial"/>
          <w:lang w:val="en-GB"/>
        </w:rPr>
        <w:t>AOBO alerting and notification using Azure Logic App</w:t>
      </w:r>
    </w:p>
    <w:p w14:paraId="2C85423F" w14:textId="6A6AE705" w:rsidR="000D1135" w:rsidRDefault="000D1135" w:rsidP="000D1135">
      <w:pPr>
        <w:pStyle w:val="ListParagraph"/>
        <w:numPr>
          <w:ilvl w:val="0"/>
          <w:numId w:val="15"/>
        </w:numPr>
        <w:rPr>
          <w:rFonts w:ascii="Arial" w:eastAsia="Arial" w:hAnsi="Arial" w:cs="Arial"/>
          <w:lang w:val="en-GB"/>
        </w:rPr>
      </w:pPr>
      <w:r>
        <w:rPr>
          <w:rFonts w:ascii="Arial" w:eastAsia="Arial" w:hAnsi="Arial" w:cs="Arial"/>
          <w:lang w:val="en-GB"/>
        </w:rPr>
        <w:t>Microsoft Defender for Cloud CSPM</w:t>
      </w:r>
    </w:p>
    <w:p w14:paraId="497D393A" w14:textId="6A48BD29" w:rsidR="000D1135" w:rsidRDefault="000D1135" w:rsidP="000D1135">
      <w:pPr>
        <w:pStyle w:val="ListParagraph"/>
        <w:numPr>
          <w:ilvl w:val="0"/>
          <w:numId w:val="15"/>
        </w:numPr>
        <w:rPr>
          <w:rFonts w:ascii="Arial" w:eastAsia="Arial" w:hAnsi="Arial" w:cs="Arial"/>
          <w:lang w:val="en-GB"/>
        </w:rPr>
      </w:pPr>
      <w:r>
        <w:rPr>
          <w:rFonts w:ascii="Arial" w:eastAsia="Arial" w:hAnsi="Arial" w:cs="Arial"/>
          <w:lang w:val="en-GB"/>
        </w:rPr>
        <w:t>Log Analytics Workspace</w:t>
      </w:r>
    </w:p>
    <w:p w14:paraId="60207A7B" w14:textId="5EE12B5C" w:rsidR="008B03E5" w:rsidRPr="000D1135" w:rsidRDefault="008B03E5" w:rsidP="000D1135">
      <w:pPr>
        <w:pStyle w:val="ListParagraph"/>
        <w:numPr>
          <w:ilvl w:val="0"/>
          <w:numId w:val="15"/>
        </w:numPr>
        <w:rPr>
          <w:rFonts w:ascii="Arial" w:eastAsia="Arial" w:hAnsi="Arial" w:cs="Arial"/>
          <w:lang w:val="en-GB"/>
        </w:rPr>
      </w:pPr>
      <w:r>
        <w:rPr>
          <w:rFonts w:ascii="Arial" w:eastAsia="Arial" w:hAnsi="Arial" w:cs="Arial"/>
          <w:lang w:val="en-GB"/>
        </w:rPr>
        <w:t>Azure Policies (Umbrella Policies)</w:t>
      </w:r>
    </w:p>
    <w:p w14:paraId="2D8B7E12" w14:textId="50307F9D" w:rsidR="00F56DDB" w:rsidRPr="000D1135" w:rsidRDefault="006B591F" w:rsidP="00712F6F">
      <w:pPr>
        <w:rPr>
          <w:rFonts w:ascii="Arial" w:eastAsia="Arial" w:hAnsi="Arial" w:cs="Arial"/>
          <w:b/>
          <w:bCs/>
        </w:rPr>
      </w:pPr>
      <w:r>
        <w:rPr>
          <w:rFonts w:ascii="Arial" w:eastAsia="Arial" w:hAnsi="Arial" w:cs="Arial"/>
          <w:noProof/>
        </w:rPr>
        <w:lastRenderedPageBreak/>
        <w:drawing>
          <wp:inline distT="0" distB="0" distL="0" distR="0" wp14:anchorId="756A7262" wp14:editId="0D31F41B">
            <wp:extent cx="5943600" cy="4065905"/>
            <wp:effectExtent l="0" t="0" r="0" b="0"/>
            <wp:docPr id="80388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81546" name="Picture 803881546"/>
                    <pic:cNvPicPr/>
                  </pic:nvPicPr>
                  <pic:blipFill>
                    <a:blip r:embed="rId13">
                      <a:extLst>
                        <a:ext uri="{28A0092B-C50C-407E-A947-70E740481C1C}">
                          <a14:useLocalDpi xmlns:a14="http://schemas.microsoft.com/office/drawing/2010/main" val="0"/>
                        </a:ext>
                      </a:extLst>
                    </a:blip>
                    <a:stretch>
                      <a:fillRect/>
                    </a:stretch>
                  </pic:blipFill>
                  <pic:spPr>
                    <a:xfrm>
                      <a:off x="0" y="0"/>
                      <a:ext cx="5943600" cy="4065905"/>
                    </a:xfrm>
                    <a:prstGeom prst="rect">
                      <a:avLst/>
                    </a:prstGeom>
                  </pic:spPr>
                </pic:pic>
              </a:graphicData>
            </a:graphic>
          </wp:inline>
        </w:drawing>
      </w:r>
      <w:r w:rsidR="000D1135">
        <w:rPr>
          <w:rFonts w:ascii="Arial" w:eastAsia="Arial" w:hAnsi="Arial" w:cs="Arial"/>
        </w:rPr>
        <w:tab/>
      </w:r>
      <w:r w:rsidR="000D1135">
        <w:rPr>
          <w:rFonts w:ascii="Arial" w:eastAsia="Arial" w:hAnsi="Arial" w:cs="Arial"/>
        </w:rPr>
        <w:tab/>
      </w:r>
      <w:r w:rsidR="000D1135">
        <w:rPr>
          <w:rFonts w:ascii="Arial" w:eastAsia="Arial" w:hAnsi="Arial" w:cs="Arial"/>
        </w:rPr>
        <w:tab/>
      </w:r>
      <w:r w:rsidR="000D1135">
        <w:rPr>
          <w:rFonts w:ascii="Arial" w:eastAsia="Arial" w:hAnsi="Arial" w:cs="Arial"/>
        </w:rPr>
        <w:tab/>
      </w:r>
      <w:r w:rsidR="000D1135" w:rsidRPr="000D1135">
        <w:rPr>
          <w:rFonts w:ascii="Arial" w:eastAsia="Arial" w:hAnsi="Arial" w:cs="Arial"/>
          <w:b/>
          <w:bCs/>
        </w:rPr>
        <w:t>Core Architecture</w:t>
      </w:r>
    </w:p>
    <w:p w14:paraId="7190AD43" w14:textId="77777777" w:rsidR="00C76BBC" w:rsidRDefault="00C76BBC" w:rsidP="00712F6F">
      <w:pPr>
        <w:rPr>
          <w:rFonts w:ascii="Arial" w:eastAsia="Arial" w:hAnsi="Arial" w:cs="Arial"/>
        </w:rPr>
      </w:pPr>
    </w:p>
    <w:p w14:paraId="6153E75E" w14:textId="77777777" w:rsidR="000D1135" w:rsidRPr="009D3D86" w:rsidRDefault="000D1135" w:rsidP="00712F6F">
      <w:pPr>
        <w:rPr>
          <w:rFonts w:ascii="Arial" w:eastAsia="Arial" w:hAnsi="Arial" w:cs="Arial"/>
        </w:rPr>
      </w:pPr>
    </w:p>
    <w:p w14:paraId="5653CF03" w14:textId="77777777" w:rsidR="00C76BBC" w:rsidRDefault="00C76BBC" w:rsidP="00712F6F">
      <w:pPr>
        <w:rPr>
          <w:rFonts w:ascii="Arial" w:eastAsia="Arial" w:hAnsi="Arial" w:cs="Arial"/>
        </w:rPr>
      </w:pPr>
    </w:p>
    <w:p w14:paraId="1832DD2E" w14:textId="77777777" w:rsidR="00FF0E77" w:rsidRPr="009D3D86" w:rsidRDefault="00FF0E77" w:rsidP="00712F6F">
      <w:pPr>
        <w:rPr>
          <w:rFonts w:ascii="Arial" w:eastAsia="Arial" w:hAnsi="Arial" w:cs="Arial"/>
        </w:rPr>
      </w:pPr>
    </w:p>
    <w:p w14:paraId="0AE4AB53" w14:textId="58FB47F4" w:rsidR="000D1135" w:rsidRDefault="000D1135" w:rsidP="005538B7">
      <w:pPr>
        <w:pStyle w:val="Heading1"/>
        <w:numPr>
          <w:ilvl w:val="0"/>
          <w:numId w:val="25"/>
        </w:numPr>
        <w:rPr>
          <w:rFonts w:eastAsia="Arial"/>
        </w:rPr>
      </w:pPr>
      <w:bookmarkStart w:id="9" w:name="_Toc145612319"/>
      <w:r>
        <w:rPr>
          <w:rFonts w:eastAsia="Arial"/>
        </w:rPr>
        <w:t>Azure</w:t>
      </w:r>
      <w:r w:rsidRPr="000D1135">
        <w:rPr>
          <w:rFonts w:eastAsia="Arial"/>
        </w:rPr>
        <w:t xml:space="preserve"> </w:t>
      </w:r>
      <w:r>
        <w:rPr>
          <w:rFonts w:eastAsia="Arial"/>
        </w:rPr>
        <w:t>Components</w:t>
      </w:r>
      <w:bookmarkEnd w:id="9"/>
      <w:r w:rsidRPr="000D1135">
        <w:rPr>
          <w:rFonts w:eastAsia="Arial"/>
        </w:rPr>
        <w:t xml:space="preserve"> </w:t>
      </w:r>
    </w:p>
    <w:p w14:paraId="2B03272D" w14:textId="77777777" w:rsidR="000D1135" w:rsidRDefault="000D1135" w:rsidP="000D1135">
      <w:pPr>
        <w:rPr>
          <w:rFonts w:eastAsia="Arial"/>
          <w:lang w:val="en-US" w:eastAsia="en-US"/>
        </w:rPr>
      </w:pPr>
    </w:p>
    <w:p w14:paraId="0B0145E2" w14:textId="77777777" w:rsidR="000D1135" w:rsidRPr="00C976FB" w:rsidRDefault="000D1135" w:rsidP="000D1135">
      <w:pPr>
        <w:rPr>
          <w:rFonts w:asciiTheme="minorHAnsi" w:eastAsia="Arial" w:hAnsiTheme="minorHAnsi" w:cstheme="minorHAnsi"/>
          <w:lang w:val="en-US" w:eastAsia="en-US"/>
        </w:rPr>
      </w:pPr>
    </w:p>
    <w:p w14:paraId="72280915" w14:textId="0073D0F4" w:rsidR="000D1135" w:rsidRPr="00C976FB" w:rsidRDefault="000D1135" w:rsidP="000D1135">
      <w:pPr>
        <w:pStyle w:val="ListParagraph"/>
        <w:numPr>
          <w:ilvl w:val="0"/>
          <w:numId w:val="17"/>
        </w:numPr>
        <w:rPr>
          <w:rFonts w:eastAsia="Arial" w:cstheme="minorHAnsi"/>
          <w:sz w:val="24"/>
          <w:szCs w:val="24"/>
        </w:rPr>
      </w:pPr>
      <w:r w:rsidRPr="00C976FB">
        <w:rPr>
          <w:rFonts w:eastAsia="Arial" w:cstheme="minorHAnsi"/>
          <w:b/>
          <w:bCs/>
          <w:sz w:val="24"/>
          <w:szCs w:val="24"/>
        </w:rPr>
        <w:t>Resource Group</w:t>
      </w:r>
      <w:r w:rsidRPr="00C976FB">
        <w:rPr>
          <w:rFonts w:eastAsia="Arial" w:cstheme="minorHAnsi"/>
          <w:sz w:val="24"/>
          <w:szCs w:val="24"/>
        </w:rPr>
        <w:t xml:space="preserve">: </w:t>
      </w:r>
      <w:hyperlink r:id="rId14" w:anchor="@eastmehealth.onmicrosoft.com/resource/subscriptions/12ff6d4c-3e25-4f76-8924-6017a664d82c/resourceGroups/prd01-app001-rg01" w:history="1">
        <w:r w:rsidRPr="00C976FB">
          <w:rPr>
            <w:rStyle w:val="Hyperlink"/>
            <w:rFonts w:cstheme="minorHAnsi"/>
            <w:sz w:val="24"/>
            <w:szCs w:val="24"/>
            <w:shd w:val="clear" w:color="auto" w:fill="E1DFDD"/>
          </w:rPr>
          <w:t>prd01-app001-rg01</w:t>
        </w:r>
      </w:hyperlink>
    </w:p>
    <w:p w14:paraId="6F4C53DE" w14:textId="2D039EDF" w:rsidR="009D3236" w:rsidRPr="00C976FB" w:rsidRDefault="009D3236" w:rsidP="009D3236">
      <w:pPr>
        <w:pStyle w:val="ListParagraph"/>
        <w:ind w:left="1440"/>
        <w:rPr>
          <w:rFonts w:eastAsia="Arial" w:cstheme="minorHAnsi"/>
          <w:sz w:val="24"/>
          <w:szCs w:val="24"/>
        </w:rPr>
      </w:pPr>
      <w:r w:rsidRPr="00C976FB">
        <w:rPr>
          <w:rFonts w:eastAsia="Arial" w:cstheme="minorHAnsi"/>
          <w:sz w:val="24"/>
          <w:szCs w:val="24"/>
        </w:rPr>
        <w:t>To monitor and alert AOBO Account Activity and Log Microsoft Defender for Cloud Logs</w:t>
      </w:r>
    </w:p>
    <w:p w14:paraId="3C49B91F" w14:textId="77777777" w:rsidR="009D3236" w:rsidRPr="00C976FB" w:rsidRDefault="009D3236" w:rsidP="009D3236">
      <w:pPr>
        <w:pStyle w:val="ListParagraph"/>
        <w:ind w:left="1440"/>
        <w:rPr>
          <w:rFonts w:eastAsia="Arial" w:cstheme="minorHAnsi"/>
          <w:sz w:val="24"/>
          <w:szCs w:val="24"/>
        </w:rPr>
      </w:pPr>
    </w:p>
    <w:p w14:paraId="4E829BB9" w14:textId="5CA5F5D4" w:rsidR="000D1135" w:rsidRPr="00C976FB" w:rsidRDefault="000D1135" w:rsidP="000D1135">
      <w:pPr>
        <w:pStyle w:val="ListParagraph"/>
        <w:numPr>
          <w:ilvl w:val="0"/>
          <w:numId w:val="18"/>
        </w:numPr>
        <w:rPr>
          <w:rFonts w:eastAsia="Arial" w:cstheme="minorHAnsi"/>
          <w:sz w:val="24"/>
          <w:szCs w:val="24"/>
        </w:rPr>
      </w:pPr>
      <w:r w:rsidRPr="00C976FB">
        <w:rPr>
          <w:rFonts w:eastAsia="Arial" w:cstheme="minorHAnsi"/>
          <w:sz w:val="24"/>
          <w:szCs w:val="24"/>
        </w:rPr>
        <w:t xml:space="preserve">Log Analytics Workspace </w:t>
      </w:r>
      <w:hyperlink r:id="rId15" w:anchor="@eastmehealth.onmicrosoft.com/resource/subscriptions/12ff6d4c-3e25-4f76-8924-6017a664d82c/resourceGroups/prd01-app001-rg01/providers/Microsoft.OperationalInsights/workspaces/prodlogws01" w:history="1">
        <w:r w:rsidRPr="00C976FB">
          <w:rPr>
            <w:rStyle w:val="Hyperlink"/>
            <w:rFonts w:cstheme="minorHAnsi"/>
            <w:sz w:val="24"/>
            <w:szCs w:val="24"/>
            <w:shd w:val="clear" w:color="auto" w:fill="E1DFDD"/>
          </w:rPr>
          <w:t>prodlogws01</w:t>
        </w:r>
      </w:hyperlink>
    </w:p>
    <w:p w14:paraId="010A5DD8" w14:textId="446D36AA" w:rsidR="00C76BBC" w:rsidRPr="00FF0E77" w:rsidRDefault="008B03E5" w:rsidP="00712F6F">
      <w:pPr>
        <w:pStyle w:val="ListParagraph"/>
        <w:numPr>
          <w:ilvl w:val="0"/>
          <w:numId w:val="18"/>
        </w:numPr>
        <w:rPr>
          <w:rFonts w:eastAsia="Arial" w:cstheme="minorHAnsi"/>
          <w:sz w:val="24"/>
          <w:szCs w:val="24"/>
        </w:rPr>
      </w:pPr>
      <w:r w:rsidRPr="00C976FB">
        <w:rPr>
          <w:rFonts w:cstheme="minorHAnsi"/>
          <w:sz w:val="24"/>
          <w:szCs w:val="24"/>
        </w:rPr>
        <w:t xml:space="preserve">Logic App </w:t>
      </w:r>
      <w:hyperlink r:id="rId16" w:anchor="@eastmehealth.onmicrosoft.com/resource/subscriptions/12ff6d4c-3e25-4f76-8924-6017a664d82c/resourceGroups/prd01-app001-rg01/providers/Microsoft.Logic/workflows/prd-nlh-AOBO-alert-email" w:history="1">
        <w:proofErr w:type="spellStart"/>
        <w:r w:rsidRPr="00C976FB">
          <w:rPr>
            <w:rStyle w:val="Hyperlink"/>
            <w:rFonts w:cstheme="minorHAnsi"/>
            <w:sz w:val="24"/>
            <w:szCs w:val="24"/>
            <w:shd w:val="clear" w:color="auto" w:fill="EDEBE9"/>
          </w:rPr>
          <w:t>prd</w:t>
        </w:r>
        <w:proofErr w:type="spellEnd"/>
        <w:r w:rsidRPr="00C976FB">
          <w:rPr>
            <w:rStyle w:val="Hyperlink"/>
            <w:rFonts w:cstheme="minorHAnsi"/>
            <w:sz w:val="24"/>
            <w:szCs w:val="24"/>
            <w:shd w:val="clear" w:color="auto" w:fill="EDEBE9"/>
          </w:rPr>
          <w:t>-</w:t>
        </w:r>
        <w:proofErr w:type="spellStart"/>
        <w:r w:rsidRPr="00C976FB">
          <w:rPr>
            <w:rStyle w:val="Hyperlink"/>
            <w:rFonts w:cstheme="minorHAnsi"/>
            <w:sz w:val="24"/>
            <w:szCs w:val="24"/>
            <w:shd w:val="clear" w:color="auto" w:fill="EDEBE9"/>
          </w:rPr>
          <w:t>nlh</w:t>
        </w:r>
        <w:proofErr w:type="spellEnd"/>
        <w:r w:rsidRPr="00C976FB">
          <w:rPr>
            <w:rStyle w:val="Hyperlink"/>
            <w:rFonts w:cstheme="minorHAnsi"/>
            <w:sz w:val="24"/>
            <w:szCs w:val="24"/>
            <w:shd w:val="clear" w:color="auto" w:fill="EDEBE9"/>
          </w:rPr>
          <w:t>-AOBO-alert-email</w:t>
        </w:r>
      </w:hyperlink>
    </w:p>
    <w:p w14:paraId="4C05D790" w14:textId="6519DCA0" w:rsidR="00E40640" w:rsidRPr="00C976FB" w:rsidRDefault="00E40640" w:rsidP="00712F6F">
      <w:pPr>
        <w:rPr>
          <w:rFonts w:asciiTheme="minorHAnsi" w:eastAsia="Arial" w:hAnsiTheme="minorHAnsi" w:cstheme="minorHAnsi"/>
        </w:rPr>
      </w:pPr>
    </w:p>
    <w:p w14:paraId="1793702F" w14:textId="1A7FA1E7" w:rsidR="009D3236" w:rsidRPr="00C976FB" w:rsidRDefault="008B03E5" w:rsidP="009D3236">
      <w:pPr>
        <w:pStyle w:val="ListParagraph"/>
        <w:numPr>
          <w:ilvl w:val="0"/>
          <w:numId w:val="17"/>
        </w:numPr>
        <w:rPr>
          <w:rFonts w:eastAsia="Arial" w:cstheme="minorHAnsi"/>
          <w:sz w:val="24"/>
          <w:szCs w:val="24"/>
        </w:rPr>
      </w:pPr>
      <w:r w:rsidRPr="00C976FB">
        <w:rPr>
          <w:rFonts w:eastAsia="Arial" w:cstheme="minorHAnsi"/>
          <w:b/>
          <w:bCs/>
          <w:sz w:val="24"/>
          <w:szCs w:val="24"/>
        </w:rPr>
        <w:t>Resource Group</w:t>
      </w:r>
      <w:r w:rsidRPr="00C976FB">
        <w:rPr>
          <w:rFonts w:eastAsia="Arial" w:cstheme="minorHAnsi"/>
          <w:sz w:val="24"/>
          <w:szCs w:val="24"/>
        </w:rPr>
        <w:t xml:space="preserve">: </w:t>
      </w:r>
      <w:hyperlink r:id="rId17" w:anchor="@eastmehealth.onmicrosoft.com/resource/subscriptions/12ff6d4c-3e25-4f76-8924-6017a664d82c/resourceGroups/prd01-app002-rg01" w:history="1">
        <w:r w:rsidRPr="00C976FB">
          <w:rPr>
            <w:rStyle w:val="Hyperlink"/>
            <w:rFonts w:cstheme="minorHAnsi"/>
            <w:sz w:val="24"/>
            <w:szCs w:val="24"/>
            <w:shd w:val="clear" w:color="auto" w:fill="E1DFDD"/>
          </w:rPr>
          <w:t>prd01-app002-rg01</w:t>
        </w:r>
      </w:hyperlink>
    </w:p>
    <w:p w14:paraId="2E47E57C" w14:textId="6605DD88" w:rsidR="008B03E5" w:rsidRPr="00C976FB" w:rsidRDefault="009D3236" w:rsidP="009D3236">
      <w:pPr>
        <w:pStyle w:val="ListParagraph"/>
        <w:rPr>
          <w:rFonts w:cstheme="minorHAnsi"/>
          <w:sz w:val="24"/>
          <w:szCs w:val="24"/>
        </w:rPr>
      </w:pPr>
      <w:r w:rsidRPr="00C976FB">
        <w:rPr>
          <w:rFonts w:cstheme="minorHAnsi"/>
          <w:sz w:val="24"/>
          <w:szCs w:val="24"/>
        </w:rPr>
        <w:t xml:space="preserve"> </w:t>
      </w:r>
      <w:r w:rsidRPr="00C976FB">
        <w:rPr>
          <w:rFonts w:cstheme="minorHAnsi"/>
          <w:sz w:val="24"/>
          <w:szCs w:val="24"/>
        </w:rPr>
        <w:tab/>
      </w:r>
      <w:r w:rsidRPr="00C976FB">
        <w:rPr>
          <w:rFonts w:eastAsia="Arial" w:cstheme="minorHAnsi"/>
          <w:sz w:val="24"/>
          <w:szCs w:val="24"/>
        </w:rPr>
        <w:t>To manage hybrid network resources</w:t>
      </w:r>
      <w:r w:rsidRPr="00C976FB">
        <w:rPr>
          <w:rFonts w:cstheme="minorHAnsi"/>
          <w:sz w:val="24"/>
          <w:szCs w:val="24"/>
        </w:rPr>
        <w:t xml:space="preserve"> </w:t>
      </w:r>
    </w:p>
    <w:p w14:paraId="36703CCA" w14:textId="57733118" w:rsidR="009D3236" w:rsidRPr="00C976FB" w:rsidRDefault="009D3236" w:rsidP="009D3236">
      <w:pPr>
        <w:pStyle w:val="ListParagraph"/>
        <w:numPr>
          <w:ilvl w:val="0"/>
          <w:numId w:val="20"/>
        </w:numPr>
        <w:rPr>
          <w:rFonts w:eastAsia="Arial" w:cstheme="minorHAnsi"/>
          <w:sz w:val="24"/>
          <w:szCs w:val="24"/>
        </w:rPr>
      </w:pPr>
      <w:r w:rsidRPr="00C976FB">
        <w:rPr>
          <w:rFonts w:eastAsia="Arial" w:cstheme="minorHAnsi"/>
          <w:sz w:val="24"/>
          <w:szCs w:val="24"/>
        </w:rPr>
        <w:t xml:space="preserve">Virtual Network </w:t>
      </w:r>
      <w:hyperlink r:id="rId18" w:anchor="@eastmehealth.onmicrosoft.com/resource/subscriptions/12ff6d4c-3e25-4f76-8924-6017a664d82c/resourceGroups/prd01-app002-rg01/providers/Microsoft.Network/virtualNetworks/prd01-app002-vnet01" w:history="1">
        <w:r w:rsidRPr="00C976FB">
          <w:rPr>
            <w:rStyle w:val="Hyperlink"/>
            <w:rFonts w:cstheme="minorHAnsi"/>
            <w:sz w:val="24"/>
            <w:szCs w:val="24"/>
            <w:shd w:val="clear" w:color="auto" w:fill="EDEBE9"/>
          </w:rPr>
          <w:t>prd01-app002-vnet01</w:t>
        </w:r>
      </w:hyperlink>
    </w:p>
    <w:p w14:paraId="23A08E64" w14:textId="04EB6B5A" w:rsidR="009D3236" w:rsidRPr="00C976FB" w:rsidRDefault="009E286D" w:rsidP="009D3236">
      <w:pPr>
        <w:pStyle w:val="ListParagraph"/>
        <w:ind w:left="2880"/>
        <w:rPr>
          <w:rFonts w:eastAsia="Arial" w:cstheme="minorHAnsi"/>
          <w:sz w:val="24"/>
          <w:szCs w:val="24"/>
        </w:rPr>
      </w:pPr>
      <w:r w:rsidRPr="00C976FB">
        <w:rPr>
          <w:rFonts w:eastAsia="Arial" w:cstheme="minorHAnsi"/>
          <w:sz w:val="24"/>
          <w:szCs w:val="24"/>
        </w:rPr>
        <w:t>Address space: 10.1.1.1</w:t>
      </w:r>
    </w:p>
    <w:p w14:paraId="78FB8595" w14:textId="11932620" w:rsidR="009D3236" w:rsidRPr="00C976FB" w:rsidRDefault="009D3236" w:rsidP="009D3236">
      <w:pPr>
        <w:pStyle w:val="ListParagraph"/>
        <w:ind w:left="2880"/>
        <w:rPr>
          <w:rFonts w:cstheme="minorHAnsi"/>
          <w:sz w:val="24"/>
          <w:szCs w:val="24"/>
        </w:rPr>
      </w:pPr>
      <w:r w:rsidRPr="00C976FB">
        <w:rPr>
          <w:rFonts w:cstheme="minorHAnsi"/>
          <w:sz w:val="24"/>
          <w:szCs w:val="24"/>
        </w:rPr>
        <w:t>Subnets:</w:t>
      </w:r>
    </w:p>
    <w:p w14:paraId="56A56489" w14:textId="5B901B57" w:rsidR="009D3236" w:rsidRPr="00C976FB" w:rsidRDefault="00000000" w:rsidP="009D3236">
      <w:pPr>
        <w:pStyle w:val="ListParagraph"/>
        <w:numPr>
          <w:ilvl w:val="0"/>
          <w:numId w:val="21"/>
        </w:numPr>
        <w:rPr>
          <w:rFonts w:eastAsia="Arial" w:cstheme="minorHAnsi"/>
          <w:sz w:val="24"/>
          <w:szCs w:val="24"/>
        </w:rPr>
      </w:pPr>
      <w:hyperlink r:id="rId19" w:history="1">
        <w:proofErr w:type="spellStart"/>
        <w:r w:rsidR="009D3236" w:rsidRPr="00C976FB">
          <w:rPr>
            <w:rStyle w:val="Hyperlink"/>
            <w:rFonts w:cstheme="minorHAnsi"/>
            <w:sz w:val="24"/>
            <w:szCs w:val="24"/>
            <w:shd w:val="clear" w:color="auto" w:fill="E1DFDD"/>
          </w:rPr>
          <w:t>GatewaySubnet</w:t>
        </w:r>
        <w:proofErr w:type="spellEnd"/>
      </w:hyperlink>
      <w:r w:rsidR="009E286D" w:rsidRPr="00C976FB">
        <w:rPr>
          <w:rFonts w:cstheme="minorHAnsi"/>
          <w:sz w:val="24"/>
          <w:szCs w:val="24"/>
        </w:rPr>
        <w:t xml:space="preserve"> - 10.18.1.0/27</w:t>
      </w:r>
    </w:p>
    <w:p w14:paraId="3B4874D7" w14:textId="1168E7A0" w:rsidR="009D3236" w:rsidRPr="00C976FB" w:rsidRDefault="00000000" w:rsidP="009D3236">
      <w:pPr>
        <w:pStyle w:val="ListParagraph"/>
        <w:numPr>
          <w:ilvl w:val="0"/>
          <w:numId w:val="21"/>
        </w:numPr>
        <w:rPr>
          <w:rFonts w:eastAsia="Arial" w:cstheme="minorHAnsi"/>
          <w:sz w:val="24"/>
          <w:szCs w:val="24"/>
        </w:rPr>
      </w:pPr>
      <w:hyperlink r:id="rId20" w:history="1">
        <w:r w:rsidR="009D3236" w:rsidRPr="00C976FB">
          <w:rPr>
            <w:rStyle w:val="Hyperlink"/>
            <w:rFonts w:cstheme="minorHAnsi"/>
            <w:sz w:val="24"/>
            <w:szCs w:val="24"/>
            <w:shd w:val="clear" w:color="auto" w:fill="E1DFDD"/>
          </w:rPr>
          <w:t>prd01-app002-snet01</w:t>
        </w:r>
      </w:hyperlink>
      <w:r w:rsidR="009E286D" w:rsidRPr="00C976FB">
        <w:rPr>
          <w:rFonts w:cstheme="minorHAnsi"/>
          <w:sz w:val="24"/>
          <w:szCs w:val="24"/>
        </w:rPr>
        <w:t xml:space="preserve"> - 10.18.1.32/27</w:t>
      </w:r>
    </w:p>
    <w:p w14:paraId="0B3B8391" w14:textId="4EDEBA0D" w:rsidR="009E286D" w:rsidRPr="00C976FB" w:rsidRDefault="009E286D" w:rsidP="009E286D">
      <w:pPr>
        <w:pStyle w:val="ListParagraph"/>
        <w:numPr>
          <w:ilvl w:val="0"/>
          <w:numId w:val="20"/>
        </w:numPr>
        <w:rPr>
          <w:rFonts w:eastAsia="Arial" w:cstheme="minorHAnsi"/>
          <w:sz w:val="24"/>
          <w:szCs w:val="24"/>
        </w:rPr>
      </w:pPr>
      <w:r w:rsidRPr="00C976FB">
        <w:rPr>
          <w:rFonts w:cstheme="minorHAnsi"/>
          <w:sz w:val="24"/>
          <w:szCs w:val="24"/>
        </w:rPr>
        <w:t xml:space="preserve">Virtual Network Gateway </w:t>
      </w:r>
      <w:hyperlink r:id="rId21" w:anchor="@eastmehealth.onmicrosoft.com/resource/subscriptions/12ff6d4c-3e25-4f76-8924-6017a664d82c/resourceGroups/prd01-app002-rg01/providers/Microsoft.Network/virtualNetworkGateways/prd01-app002-vngw01" w:history="1">
        <w:r w:rsidRPr="00C976FB">
          <w:rPr>
            <w:rStyle w:val="Hyperlink"/>
            <w:rFonts w:cstheme="minorHAnsi"/>
            <w:sz w:val="24"/>
            <w:szCs w:val="24"/>
            <w:shd w:val="clear" w:color="auto" w:fill="E1DFDD"/>
          </w:rPr>
          <w:t>prd01-app002-vngw01</w:t>
        </w:r>
      </w:hyperlink>
    </w:p>
    <w:p w14:paraId="3A40888F" w14:textId="1C6D5C2F" w:rsidR="009E286D" w:rsidRPr="00C976FB" w:rsidRDefault="009E286D" w:rsidP="009E286D">
      <w:pPr>
        <w:pStyle w:val="ListParagraph"/>
        <w:ind w:left="2880"/>
        <w:rPr>
          <w:rFonts w:eastAsia="Arial" w:cstheme="minorHAnsi"/>
          <w:sz w:val="24"/>
          <w:szCs w:val="24"/>
        </w:rPr>
      </w:pPr>
      <w:r w:rsidRPr="00C976FB">
        <w:rPr>
          <w:rFonts w:cstheme="minorHAnsi"/>
          <w:sz w:val="24"/>
          <w:szCs w:val="24"/>
        </w:rPr>
        <w:t xml:space="preserve">Public IP: </w:t>
      </w:r>
      <w:hyperlink r:id="rId22" w:anchor="@eastmehealth.onmicrosoft.com/resource/subscriptions/12ff6d4c-3e25-4f76-8924-6017a664d82c/resourceGroups/prd01-app002-rg01/providers/Microsoft.Network/publicIPAddresses/prd01-app002-pip01" w:history="1">
        <w:r w:rsidRPr="00C976FB">
          <w:rPr>
            <w:rStyle w:val="Hyperlink"/>
            <w:rFonts w:cstheme="minorHAnsi"/>
            <w:sz w:val="24"/>
            <w:szCs w:val="24"/>
            <w:shd w:val="clear" w:color="auto" w:fill="E1DFDD"/>
          </w:rPr>
          <w:t>prd01-app002-pip01</w:t>
        </w:r>
      </w:hyperlink>
    </w:p>
    <w:p w14:paraId="0F239146" w14:textId="3DD80467" w:rsidR="009E286D" w:rsidRPr="00C976FB" w:rsidRDefault="009E286D" w:rsidP="009E286D">
      <w:pPr>
        <w:pStyle w:val="ListParagraph"/>
        <w:numPr>
          <w:ilvl w:val="0"/>
          <w:numId w:val="20"/>
        </w:numPr>
        <w:rPr>
          <w:rFonts w:eastAsia="Arial" w:cstheme="minorHAnsi"/>
          <w:sz w:val="24"/>
          <w:szCs w:val="24"/>
        </w:rPr>
      </w:pPr>
      <w:r w:rsidRPr="00C976FB">
        <w:rPr>
          <w:rFonts w:cstheme="minorHAnsi"/>
          <w:sz w:val="24"/>
          <w:szCs w:val="24"/>
        </w:rPr>
        <w:t xml:space="preserve">Express Route Circuit:  </w:t>
      </w:r>
      <w:hyperlink r:id="rId23" w:anchor="@eastmehealth.onmicrosoft.com/resource/subscriptions/12ff6d4c-3e25-4f76-8924-6017a664d82c/resourceGroups/prd01-app002-rg01/providers/Microsoft.Network/expressRouteCircuits/prd01-app002-erc01" w:history="1">
        <w:r w:rsidRPr="00C976FB">
          <w:rPr>
            <w:rStyle w:val="Hyperlink"/>
            <w:rFonts w:cstheme="minorHAnsi"/>
            <w:sz w:val="24"/>
            <w:szCs w:val="24"/>
            <w:shd w:val="clear" w:color="auto" w:fill="E1DFDD"/>
          </w:rPr>
          <w:t>prd01-app002-erc01</w:t>
        </w:r>
      </w:hyperlink>
    </w:p>
    <w:p w14:paraId="04A02015" w14:textId="1A5530CA" w:rsidR="009E286D" w:rsidRPr="00C976FB" w:rsidRDefault="009E286D" w:rsidP="009E286D">
      <w:pPr>
        <w:pStyle w:val="ListParagraph"/>
        <w:ind w:left="2880"/>
        <w:rPr>
          <w:rFonts w:cstheme="minorHAnsi"/>
          <w:sz w:val="24"/>
          <w:szCs w:val="24"/>
        </w:rPr>
      </w:pPr>
      <w:r w:rsidRPr="00C976FB">
        <w:rPr>
          <w:rFonts w:cstheme="minorHAnsi"/>
          <w:sz w:val="24"/>
          <w:szCs w:val="24"/>
        </w:rPr>
        <w:t>Peering: Azure Private Peering 10.11.0.0/30</w:t>
      </w:r>
    </w:p>
    <w:p w14:paraId="0F0364D7" w14:textId="1BAEF4E4" w:rsidR="00DB6E13" w:rsidRPr="00C976FB" w:rsidRDefault="00DB6E13" w:rsidP="00DB6E13">
      <w:pPr>
        <w:pStyle w:val="ListParagraph"/>
        <w:numPr>
          <w:ilvl w:val="0"/>
          <w:numId w:val="20"/>
        </w:numPr>
        <w:rPr>
          <w:rFonts w:eastAsia="Arial" w:cstheme="minorHAnsi"/>
          <w:sz w:val="24"/>
          <w:szCs w:val="24"/>
        </w:rPr>
      </w:pPr>
      <w:r w:rsidRPr="00C976FB">
        <w:rPr>
          <w:rFonts w:cstheme="minorHAnsi"/>
          <w:sz w:val="24"/>
          <w:szCs w:val="24"/>
        </w:rPr>
        <w:t xml:space="preserve">Connection: </w:t>
      </w:r>
      <w:hyperlink r:id="rId24" w:anchor="@eastmehealth.onmicrosoft.com/resource/subscriptions/12ff6d4c-3e25-4f76-8924-6017a664d82c/resourceGroups/prd01-app002-rg01/providers/Microsoft.Network/connections/prd01-app002-erc01-vngw02-conn" w:history="1">
        <w:r w:rsidRPr="00C976FB">
          <w:rPr>
            <w:rStyle w:val="Hyperlink"/>
            <w:rFonts w:cstheme="minorHAnsi"/>
            <w:sz w:val="24"/>
            <w:szCs w:val="24"/>
            <w:shd w:val="clear" w:color="auto" w:fill="E1DFDD"/>
          </w:rPr>
          <w:t>prd01-app002-erc01-vngw02-conn</w:t>
        </w:r>
      </w:hyperlink>
    </w:p>
    <w:p w14:paraId="465DF091" w14:textId="1AF87634" w:rsidR="009E286D" w:rsidRDefault="00DB6E13" w:rsidP="00DB6E13">
      <w:pPr>
        <w:pStyle w:val="ListParagraph"/>
        <w:ind w:left="2880"/>
        <w:rPr>
          <w:rFonts w:eastAsia="Arial" w:cstheme="minorHAnsi"/>
          <w:sz w:val="24"/>
          <w:szCs w:val="24"/>
        </w:rPr>
      </w:pPr>
      <w:r w:rsidRPr="00C976FB">
        <w:rPr>
          <w:rFonts w:eastAsia="Arial" w:cstheme="minorHAnsi"/>
          <w:sz w:val="24"/>
          <w:szCs w:val="24"/>
        </w:rPr>
        <w:t>Connection Between ExpressRoute Circuit and VPN Gateway</w:t>
      </w:r>
    </w:p>
    <w:p w14:paraId="7B38C070" w14:textId="77777777" w:rsidR="00C976FB" w:rsidRDefault="00C976FB" w:rsidP="00DB6E13">
      <w:pPr>
        <w:pStyle w:val="ListParagraph"/>
        <w:ind w:left="2880"/>
        <w:rPr>
          <w:rFonts w:eastAsia="Arial" w:cstheme="minorHAnsi"/>
          <w:sz w:val="24"/>
          <w:szCs w:val="24"/>
        </w:rPr>
      </w:pPr>
    </w:p>
    <w:p w14:paraId="62571EBD" w14:textId="5782EBF7" w:rsidR="00C976FB" w:rsidRPr="00C976FB" w:rsidRDefault="00C976FB" w:rsidP="00C976FB">
      <w:pPr>
        <w:pStyle w:val="ListParagraph"/>
        <w:numPr>
          <w:ilvl w:val="0"/>
          <w:numId w:val="17"/>
        </w:numPr>
        <w:rPr>
          <w:rFonts w:eastAsia="Arial" w:cstheme="minorHAnsi"/>
          <w:sz w:val="24"/>
          <w:szCs w:val="24"/>
        </w:rPr>
      </w:pPr>
      <w:r>
        <w:rPr>
          <w:rFonts w:eastAsia="Arial" w:cstheme="minorHAnsi"/>
          <w:b/>
          <w:bCs/>
          <w:sz w:val="24"/>
          <w:szCs w:val="24"/>
        </w:rPr>
        <w:t>Azure Policy</w:t>
      </w:r>
    </w:p>
    <w:p w14:paraId="1615362E" w14:textId="70E34C6F" w:rsidR="00C976FB" w:rsidRDefault="00C976FB" w:rsidP="00C976FB">
      <w:pPr>
        <w:pStyle w:val="ListParagraph"/>
        <w:rPr>
          <w:rFonts w:eastAsia="Arial" w:cstheme="minorHAnsi"/>
          <w:sz w:val="24"/>
          <w:szCs w:val="24"/>
        </w:rPr>
      </w:pPr>
      <w:r>
        <w:rPr>
          <w:rFonts w:eastAsia="Arial" w:cstheme="minorHAnsi"/>
          <w:sz w:val="24"/>
          <w:szCs w:val="24"/>
        </w:rPr>
        <w:t>Optum Connect Umbrella Policies to control the posture of the Azure Environment.</w:t>
      </w:r>
    </w:p>
    <w:p w14:paraId="7C8440D4" w14:textId="2BF86670" w:rsidR="00C976FB" w:rsidRDefault="00C976FB" w:rsidP="00C976FB">
      <w:pPr>
        <w:pStyle w:val="ListParagraph"/>
        <w:rPr>
          <w:rFonts w:eastAsia="Arial" w:cstheme="minorHAnsi"/>
          <w:i/>
          <w:iCs/>
          <w:sz w:val="24"/>
          <w:szCs w:val="24"/>
        </w:rPr>
      </w:pPr>
      <w:r w:rsidRPr="00C976FB">
        <w:rPr>
          <w:rFonts w:eastAsia="Arial" w:cstheme="minorHAnsi"/>
          <w:i/>
          <w:iCs/>
          <w:sz w:val="24"/>
          <w:szCs w:val="24"/>
        </w:rPr>
        <w:t>See Appendix section for the list of the Umbrella Policies.</w:t>
      </w:r>
    </w:p>
    <w:p w14:paraId="138515B8" w14:textId="77777777" w:rsidR="00C976FB" w:rsidRPr="00C976FB" w:rsidRDefault="00C976FB" w:rsidP="00C976FB">
      <w:pPr>
        <w:rPr>
          <w:rFonts w:eastAsia="Arial" w:cstheme="minorHAnsi"/>
        </w:rPr>
      </w:pPr>
    </w:p>
    <w:p w14:paraId="4DAEE701" w14:textId="77777777" w:rsidR="00C976FB" w:rsidRPr="00C976FB" w:rsidRDefault="00C976FB" w:rsidP="00C976FB">
      <w:pPr>
        <w:rPr>
          <w:rFonts w:eastAsia="Arial" w:cstheme="minorHAnsi"/>
        </w:rPr>
      </w:pPr>
    </w:p>
    <w:p w14:paraId="172B7FA3" w14:textId="77777777" w:rsidR="00E40640" w:rsidRPr="009D3D86" w:rsidRDefault="00E40640" w:rsidP="00712F6F">
      <w:pPr>
        <w:rPr>
          <w:rFonts w:ascii="Arial" w:eastAsia="Arial" w:hAnsi="Arial" w:cs="Arial"/>
        </w:rPr>
      </w:pPr>
    </w:p>
    <w:p w14:paraId="323CA50A" w14:textId="6740B8FD" w:rsidR="00C976FB" w:rsidRPr="00C976FB" w:rsidRDefault="00C976FB" w:rsidP="00C976FB">
      <w:pPr>
        <w:pStyle w:val="ListParagraph"/>
        <w:numPr>
          <w:ilvl w:val="0"/>
          <w:numId w:val="17"/>
        </w:numPr>
        <w:rPr>
          <w:rFonts w:eastAsia="Arial" w:cstheme="minorHAnsi"/>
          <w:sz w:val="24"/>
          <w:szCs w:val="24"/>
        </w:rPr>
      </w:pPr>
      <w:r>
        <w:rPr>
          <w:rFonts w:eastAsia="Arial" w:cstheme="minorHAnsi"/>
          <w:b/>
          <w:bCs/>
          <w:sz w:val="24"/>
          <w:szCs w:val="24"/>
        </w:rPr>
        <w:t>Microsoft Defender for Cloud (Security Center)</w:t>
      </w:r>
    </w:p>
    <w:p w14:paraId="2BE0B0A0" w14:textId="5462FF66" w:rsidR="00C976FB" w:rsidRDefault="006547DB" w:rsidP="00C976FB">
      <w:pPr>
        <w:pStyle w:val="ListParagraph"/>
        <w:numPr>
          <w:ilvl w:val="0"/>
          <w:numId w:val="22"/>
        </w:numPr>
        <w:rPr>
          <w:rFonts w:eastAsia="Arial" w:cstheme="minorHAnsi"/>
          <w:sz w:val="24"/>
          <w:szCs w:val="24"/>
        </w:rPr>
      </w:pPr>
      <w:r>
        <w:rPr>
          <w:rFonts w:eastAsia="Arial" w:cstheme="minorHAnsi"/>
          <w:sz w:val="24"/>
          <w:szCs w:val="24"/>
        </w:rPr>
        <w:t xml:space="preserve">Enabled </w:t>
      </w:r>
      <w:r w:rsidR="00C976FB">
        <w:rPr>
          <w:rFonts w:eastAsia="Arial" w:cstheme="minorHAnsi"/>
          <w:sz w:val="24"/>
          <w:szCs w:val="24"/>
        </w:rPr>
        <w:t xml:space="preserve">MDFC </w:t>
      </w:r>
      <w:r w:rsidR="00817302">
        <w:rPr>
          <w:rFonts w:eastAsia="Arial" w:cstheme="minorHAnsi"/>
          <w:b/>
          <w:bCs/>
          <w:sz w:val="24"/>
          <w:szCs w:val="24"/>
        </w:rPr>
        <w:t>S</w:t>
      </w:r>
      <w:r w:rsidR="00C976FB" w:rsidRPr="006547DB">
        <w:rPr>
          <w:rFonts w:eastAsia="Arial" w:cstheme="minorHAnsi"/>
          <w:b/>
          <w:bCs/>
          <w:sz w:val="24"/>
          <w:szCs w:val="24"/>
        </w:rPr>
        <w:t>tandard</w:t>
      </w:r>
      <w:r w:rsidR="00C976FB">
        <w:rPr>
          <w:rFonts w:eastAsia="Arial" w:cstheme="minorHAnsi"/>
          <w:sz w:val="24"/>
          <w:szCs w:val="24"/>
        </w:rPr>
        <w:t xml:space="preserve"> Plan.</w:t>
      </w:r>
    </w:p>
    <w:p w14:paraId="7EBCB864" w14:textId="753140D1" w:rsidR="006547DB" w:rsidRDefault="006547DB" w:rsidP="00FF0E77">
      <w:pPr>
        <w:pStyle w:val="ListParagraph"/>
        <w:numPr>
          <w:ilvl w:val="0"/>
          <w:numId w:val="22"/>
        </w:numPr>
        <w:rPr>
          <w:rFonts w:eastAsia="Arial" w:cstheme="minorHAnsi"/>
          <w:sz w:val="24"/>
          <w:szCs w:val="24"/>
        </w:rPr>
      </w:pPr>
      <w:r>
        <w:rPr>
          <w:rFonts w:eastAsia="Arial" w:cstheme="minorHAnsi"/>
          <w:sz w:val="24"/>
          <w:szCs w:val="24"/>
        </w:rPr>
        <w:t xml:space="preserve">Enabled </w:t>
      </w:r>
      <w:r w:rsidRPr="006547DB">
        <w:rPr>
          <w:rFonts w:eastAsia="Arial" w:cstheme="minorHAnsi"/>
          <w:b/>
          <w:bCs/>
          <w:sz w:val="24"/>
          <w:szCs w:val="24"/>
        </w:rPr>
        <w:t>Auto Provisioning</w:t>
      </w:r>
      <w:r>
        <w:rPr>
          <w:rFonts w:eastAsia="Arial" w:cstheme="minorHAnsi"/>
          <w:sz w:val="24"/>
          <w:szCs w:val="24"/>
        </w:rPr>
        <w:t xml:space="preserve"> of Agent</w:t>
      </w:r>
    </w:p>
    <w:p w14:paraId="46F1E7E2" w14:textId="77777777" w:rsidR="00D07717" w:rsidRDefault="00D07717" w:rsidP="00D07717">
      <w:pPr>
        <w:rPr>
          <w:rFonts w:eastAsia="Arial" w:cstheme="minorHAnsi"/>
        </w:rPr>
      </w:pPr>
    </w:p>
    <w:p w14:paraId="0ECB504E" w14:textId="77777777" w:rsidR="00D07717" w:rsidRDefault="00D07717" w:rsidP="00D07717">
      <w:pPr>
        <w:rPr>
          <w:rFonts w:eastAsia="Arial" w:cstheme="minorHAnsi"/>
        </w:rPr>
      </w:pPr>
    </w:p>
    <w:p w14:paraId="77CAF6FC" w14:textId="77777777" w:rsidR="00D07717" w:rsidRDefault="00D07717" w:rsidP="00D07717">
      <w:pPr>
        <w:rPr>
          <w:rFonts w:eastAsia="Arial" w:cstheme="minorHAnsi"/>
        </w:rPr>
      </w:pPr>
    </w:p>
    <w:p w14:paraId="73049142" w14:textId="77777777" w:rsidR="00D07717" w:rsidRDefault="00D07717" w:rsidP="00D07717">
      <w:pPr>
        <w:rPr>
          <w:rFonts w:eastAsia="Arial" w:cstheme="minorHAnsi"/>
        </w:rPr>
      </w:pPr>
    </w:p>
    <w:p w14:paraId="348C0749" w14:textId="77777777" w:rsidR="00D07717" w:rsidRDefault="00D07717" w:rsidP="00D07717">
      <w:pPr>
        <w:rPr>
          <w:rFonts w:eastAsia="Arial" w:cstheme="minorHAnsi"/>
        </w:rPr>
      </w:pPr>
    </w:p>
    <w:p w14:paraId="53C6BF66" w14:textId="77777777" w:rsidR="00D07717" w:rsidRDefault="00D07717" w:rsidP="00D07717">
      <w:pPr>
        <w:rPr>
          <w:rFonts w:eastAsia="Arial" w:cstheme="minorHAnsi"/>
        </w:rPr>
      </w:pPr>
    </w:p>
    <w:p w14:paraId="26541EEA" w14:textId="77777777" w:rsidR="00D07717" w:rsidRDefault="00D07717" w:rsidP="00D07717">
      <w:pPr>
        <w:rPr>
          <w:rFonts w:eastAsia="Arial" w:cstheme="minorHAnsi"/>
        </w:rPr>
      </w:pPr>
    </w:p>
    <w:p w14:paraId="2A2181EC" w14:textId="77777777" w:rsidR="00D07717" w:rsidRPr="00D07717" w:rsidRDefault="00D07717" w:rsidP="00D07717">
      <w:pPr>
        <w:rPr>
          <w:rFonts w:eastAsia="Arial" w:cstheme="minorHAnsi"/>
        </w:rPr>
      </w:pPr>
    </w:p>
    <w:p w14:paraId="4BD459B4" w14:textId="2D1C74F4" w:rsidR="00FF0E77" w:rsidRDefault="00FF0E77" w:rsidP="00FF0E77">
      <w:pPr>
        <w:pStyle w:val="Heading1"/>
        <w:numPr>
          <w:ilvl w:val="0"/>
          <w:numId w:val="25"/>
        </w:numPr>
        <w:rPr>
          <w:rFonts w:eastAsia="Arial"/>
        </w:rPr>
      </w:pPr>
      <w:r>
        <w:rPr>
          <w:rFonts w:eastAsia="Arial"/>
        </w:rPr>
        <w:lastRenderedPageBreak/>
        <w:t>Appendix</w:t>
      </w:r>
    </w:p>
    <w:p w14:paraId="48B04E8A" w14:textId="77777777" w:rsidR="00FF0E77" w:rsidRDefault="00FF0E77" w:rsidP="00FF0E77">
      <w:pPr>
        <w:rPr>
          <w:rFonts w:eastAsia="Arial"/>
          <w:lang w:val="en-US" w:eastAsia="en-US"/>
        </w:rPr>
      </w:pPr>
    </w:p>
    <w:p w14:paraId="5EDD8615" w14:textId="5B62B4D7" w:rsidR="00FF0E77" w:rsidRDefault="00FF0E77" w:rsidP="00FF0E77">
      <w:pPr>
        <w:ind w:firstLine="360"/>
        <w:rPr>
          <w:rFonts w:eastAsia="Arial"/>
          <w:lang w:val="en-US" w:eastAsia="en-US"/>
        </w:rPr>
      </w:pPr>
      <w:r w:rsidRPr="00FF0E77">
        <w:rPr>
          <w:rFonts w:eastAsia="Arial"/>
          <w:b/>
          <w:bCs/>
          <w:lang w:val="en-US" w:eastAsia="en-US"/>
        </w:rPr>
        <w:t>OCC Umbrella Policies</w:t>
      </w:r>
      <w:r>
        <w:rPr>
          <w:rFonts w:eastAsia="Arial"/>
          <w:lang w:val="en-US" w:eastAsia="en-US"/>
        </w:rPr>
        <w:t>:</w:t>
      </w:r>
    </w:p>
    <w:p w14:paraId="49492092" w14:textId="77777777" w:rsidR="00FF0E77" w:rsidRDefault="00FF0E77" w:rsidP="00FF0E77">
      <w:pPr>
        <w:rPr>
          <w:rFonts w:eastAsia="Arial"/>
          <w:lang w:val="en-US"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4"/>
        <w:gridCol w:w="3379"/>
        <w:gridCol w:w="1483"/>
        <w:gridCol w:w="3948"/>
      </w:tblGrid>
      <w:tr w:rsidR="00FF0E77" w14:paraId="1730B942" w14:textId="77777777" w:rsidTr="00FF0E77">
        <w:trPr>
          <w:trHeight w:val="300"/>
        </w:trPr>
        <w:tc>
          <w:tcPr>
            <w:tcW w:w="555" w:type="dxa"/>
            <w:tcBorders>
              <w:top w:val="single" w:sz="6" w:space="0" w:color="auto"/>
              <w:left w:val="single" w:sz="6" w:space="0" w:color="auto"/>
              <w:bottom w:val="single" w:sz="6" w:space="0" w:color="auto"/>
              <w:right w:val="single" w:sz="6" w:space="0" w:color="auto"/>
            </w:tcBorders>
            <w:shd w:val="clear" w:color="auto" w:fill="BFBFBF"/>
            <w:hideMark/>
          </w:tcPr>
          <w:p w14:paraId="41437761"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b/>
                <w:bCs/>
                <w:sz w:val="20"/>
                <w:szCs w:val="20"/>
              </w:rPr>
              <w:t>Sl</w:t>
            </w:r>
            <w:proofErr w:type="spellEnd"/>
            <w:r>
              <w:rPr>
                <w:rStyle w:val="normaltextrun"/>
                <w:rFonts w:ascii="Arial" w:hAnsi="Arial" w:cs="Arial"/>
                <w:b/>
                <w:bCs/>
                <w:sz w:val="20"/>
                <w:szCs w:val="20"/>
              </w:rPr>
              <w:t xml:space="preserve"> No.</w:t>
            </w:r>
            <w:r>
              <w:rPr>
                <w:rStyle w:val="eop"/>
                <w:rFonts w:ascii="Arial" w:hAnsi="Arial" w:cs="Arial"/>
                <w:sz w:val="20"/>
                <w:szCs w:val="20"/>
              </w:rPr>
              <w:t> </w:t>
            </w:r>
          </w:p>
        </w:tc>
        <w:tc>
          <w:tcPr>
            <w:tcW w:w="3390" w:type="dxa"/>
            <w:tcBorders>
              <w:top w:val="single" w:sz="6" w:space="0" w:color="auto"/>
              <w:left w:val="single" w:sz="6" w:space="0" w:color="auto"/>
              <w:bottom w:val="single" w:sz="6" w:space="0" w:color="auto"/>
              <w:right w:val="single" w:sz="6" w:space="0" w:color="auto"/>
            </w:tcBorders>
            <w:shd w:val="clear" w:color="auto" w:fill="BFBFBF"/>
            <w:hideMark/>
          </w:tcPr>
          <w:p w14:paraId="544794EF"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Policy Name</w:t>
            </w:r>
            <w:r>
              <w:rPr>
                <w:rStyle w:val="eop"/>
                <w:rFonts w:ascii="Arial" w:hAnsi="Arial" w:cs="Arial"/>
                <w:sz w:val="20"/>
                <w:szCs w:val="20"/>
              </w:rPr>
              <w:t> </w:t>
            </w:r>
          </w:p>
        </w:tc>
        <w:tc>
          <w:tcPr>
            <w:tcW w:w="1125" w:type="dxa"/>
            <w:tcBorders>
              <w:top w:val="single" w:sz="6" w:space="0" w:color="auto"/>
              <w:left w:val="single" w:sz="6" w:space="0" w:color="auto"/>
              <w:bottom w:val="single" w:sz="6" w:space="0" w:color="auto"/>
              <w:right w:val="single" w:sz="6" w:space="0" w:color="auto"/>
            </w:tcBorders>
            <w:shd w:val="clear" w:color="auto" w:fill="BFBFBF"/>
            <w:hideMark/>
          </w:tcPr>
          <w:p w14:paraId="592986B7"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Policy Type</w:t>
            </w:r>
            <w:r>
              <w:rPr>
                <w:rStyle w:val="eop"/>
                <w:rFonts w:ascii="Arial" w:hAnsi="Arial" w:cs="Arial"/>
                <w:sz w:val="20"/>
                <w:szCs w:val="20"/>
              </w:rPr>
              <w:t> </w:t>
            </w:r>
          </w:p>
        </w:tc>
        <w:tc>
          <w:tcPr>
            <w:tcW w:w="4350" w:type="dxa"/>
            <w:tcBorders>
              <w:top w:val="single" w:sz="6" w:space="0" w:color="auto"/>
              <w:left w:val="single" w:sz="6" w:space="0" w:color="auto"/>
              <w:bottom w:val="single" w:sz="6" w:space="0" w:color="auto"/>
              <w:right w:val="single" w:sz="6" w:space="0" w:color="auto"/>
            </w:tcBorders>
            <w:shd w:val="clear" w:color="auto" w:fill="BFBFBF"/>
            <w:hideMark/>
          </w:tcPr>
          <w:p w14:paraId="2921F7EB"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Description</w:t>
            </w:r>
            <w:r>
              <w:rPr>
                <w:rStyle w:val="eop"/>
                <w:rFonts w:ascii="Arial" w:hAnsi="Arial" w:cs="Arial"/>
                <w:sz w:val="20"/>
                <w:szCs w:val="20"/>
              </w:rPr>
              <w:t> </w:t>
            </w:r>
          </w:p>
        </w:tc>
      </w:tr>
      <w:tr w:rsidR="00FF0E77" w14:paraId="13C99E87" w14:textId="77777777" w:rsidTr="00FF0E77">
        <w:trPr>
          <w:trHeight w:val="300"/>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433FC602"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1.</w:t>
            </w:r>
            <w:r>
              <w:rPr>
                <w:rStyle w:val="eop"/>
                <w:rFonts w:ascii="Arial" w:hAnsi="Arial" w:cs="Arial"/>
                <w:sz w:val="20"/>
                <w:szCs w:val="20"/>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09C1AF0"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occAdaptiveApplicationControls</w:t>
            </w:r>
            <w:proofErr w:type="spellEnd"/>
            <w:r>
              <w:rPr>
                <w:rStyle w:val="eop"/>
                <w:rFonts w:ascii="Arial" w:hAnsi="Arial" w:cs="Arial"/>
                <w:sz w:val="20"/>
                <w:szCs w:val="20"/>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FC2255A"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AuditIfNotExists</w:t>
            </w:r>
            <w:proofErr w:type="spellEnd"/>
            <w:r>
              <w:rPr>
                <w:rStyle w:val="eop"/>
                <w:rFonts w:ascii="Arial" w:hAnsi="Arial" w:cs="Arial"/>
                <w:sz w:val="20"/>
                <w:szCs w:val="20"/>
              </w:rPr>
              <w:t> </w:t>
            </w:r>
          </w:p>
          <w:p w14:paraId="561FE86E"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tc>
        <w:tc>
          <w:tcPr>
            <w:tcW w:w="4350" w:type="dxa"/>
            <w:tcBorders>
              <w:top w:val="single" w:sz="6" w:space="0" w:color="auto"/>
              <w:left w:val="single" w:sz="6" w:space="0" w:color="auto"/>
              <w:bottom w:val="single" w:sz="6" w:space="0" w:color="auto"/>
              <w:right w:val="single" w:sz="6" w:space="0" w:color="auto"/>
            </w:tcBorders>
            <w:shd w:val="clear" w:color="auto" w:fill="auto"/>
            <w:hideMark/>
          </w:tcPr>
          <w:p w14:paraId="21249735"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Enable application controls to define the list of known-safe applications running on your machines, and alert you when other applications run. This helps harden your machines against malware. To simplify the process of configuring and maintaining your rules, Security Centre uses machine learning to analyse the applications running on each machine and suggest the list of known-safe applications.</w:t>
            </w:r>
            <w:r>
              <w:rPr>
                <w:rStyle w:val="eop"/>
                <w:rFonts w:ascii="Arial" w:hAnsi="Arial" w:cs="Arial"/>
                <w:sz w:val="20"/>
                <w:szCs w:val="20"/>
              </w:rPr>
              <w:t> </w:t>
            </w:r>
          </w:p>
        </w:tc>
      </w:tr>
      <w:tr w:rsidR="00FF0E77" w14:paraId="30FBF3D3" w14:textId="77777777" w:rsidTr="00FF0E77">
        <w:trPr>
          <w:trHeight w:val="705"/>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38D36574"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2.</w:t>
            </w:r>
            <w:r>
              <w:rPr>
                <w:rStyle w:val="eop"/>
                <w:rFonts w:ascii="Arial" w:hAnsi="Arial" w:cs="Arial"/>
                <w:sz w:val="20"/>
                <w:szCs w:val="20"/>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0E7E6C3"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occClassicResourceDeny</w:t>
            </w:r>
            <w:proofErr w:type="spellEnd"/>
            <w:r>
              <w:rPr>
                <w:rStyle w:val="eop"/>
                <w:rFonts w:ascii="Arial" w:hAnsi="Arial" w:cs="Arial"/>
                <w:sz w:val="20"/>
                <w:szCs w:val="20"/>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B8C9596"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Deny</w:t>
            </w:r>
            <w:r>
              <w:rPr>
                <w:rStyle w:val="eop"/>
                <w:rFonts w:ascii="Arial" w:hAnsi="Arial" w:cs="Arial"/>
                <w:sz w:val="20"/>
                <w:szCs w:val="20"/>
              </w:rPr>
              <w:t> </w:t>
            </w:r>
          </w:p>
        </w:tc>
        <w:tc>
          <w:tcPr>
            <w:tcW w:w="4350" w:type="dxa"/>
            <w:tcBorders>
              <w:top w:val="single" w:sz="6" w:space="0" w:color="auto"/>
              <w:left w:val="single" w:sz="6" w:space="0" w:color="auto"/>
              <w:bottom w:val="single" w:sz="6" w:space="0" w:color="auto"/>
              <w:right w:val="single" w:sz="6" w:space="0" w:color="auto"/>
            </w:tcBorders>
            <w:shd w:val="clear" w:color="auto" w:fill="auto"/>
            <w:hideMark/>
          </w:tcPr>
          <w:p w14:paraId="5B539806"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Denies creation of any classic resources in the environment.</w:t>
            </w:r>
            <w:r>
              <w:rPr>
                <w:rStyle w:val="eop"/>
                <w:rFonts w:ascii="Arial" w:hAnsi="Arial" w:cs="Arial"/>
                <w:sz w:val="20"/>
                <w:szCs w:val="20"/>
              </w:rPr>
              <w:t> </w:t>
            </w:r>
          </w:p>
        </w:tc>
      </w:tr>
      <w:tr w:rsidR="00FF0E77" w14:paraId="42CB9ADF" w14:textId="77777777" w:rsidTr="00FF0E77">
        <w:trPr>
          <w:trHeight w:val="690"/>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4CC5B0BB"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3.</w:t>
            </w:r>
            <w:r>
              <w:rPr>
                <w:rStyle w:val="eop"/>
                <w:rFonts w:ascii="Arial" w:hAnsi="Arial" w:cs="Arial"/>
                <w:sz w:val="20"/>
                <w:szCs w:val="20"/>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5719CFEC"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occEncryptionEnabled-DatalakeStore</w:t>
            </w:r>
            <w:proofErr w:type="spellEnd"/>
            <w:r>
              <w:rPr>
                <w:rStyle w:val="eop"/>
                <w:rFonts w:ascii="Arial" w:hAnsi="Arial" w:cs="Arial"/>
                <w:sz w:val="20"/>
                <w:szCs w:val="20"/>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44A7059"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Deny</w:t>
            </w:r>
            <w:r>
              <w:rPr>
                <w:rStyle w:val="eop"/>
                <w:rFonts w:ascii="Arial" w:hAnsi="Arial" w:cs="Arial"/>
                <w:sz w:val="20"/>
                <w:szCs w:val="20"/>
              </w:rPr>
              <w:t> </w:t>
            </w:r>
          </w:p>
        </w:tc>
        <w:tc>
          <w:tcPr>
            <w:tcW w:w="4350" w:type="dxa"/>
            <w:tcBorders>
              <w:top w:val="single" w:sz="6" w:space="0" w:color="auto"/>
              <w:left w:val="single" w:sz="6" w:space="0" w:color="auto"/>
              <w:bottom w:val="single" w:sz="6" w:space="0" w:color="auto"/>
              <w:right w:val="single" w:sz="6" w:space="0" w:color="auto"/>
            </w:tcBorders>
            <w:shd w:val="clear" w:color="auto" w:fill="auto"/>
            <w:hideMark/>
          </w:tcPr>
          <w:p w14:paraId="06C4B11F"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Require encryption on Data Lake Store accounts.</w:t>
            </w:r>
            <w:r>
              <w:rPr>
                <w:rStyle w:val="eop"/>
                <w:rFonts w:ascii="Arial" w:hAnsi="Arial" w:cs="Arial"/>
                <w:sz w:val="20"/>
                <w:szCs w:val="20"/>
              </w:rPr>
              <w:t> </w:t>
            </w:r>
          </w:p>
        </w:tc>
      </w:tr>
      <w:tr w:rsidR="00FF0E77" w14:paraId="63254B8B" w14:textId="77777777" w:rsidTr="00FF0E77">
        <w:trPr>
          <w:trHeight w:val="645"/>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18014816"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4.</w:t>
            </w:r>
            <w:r>
              <w:rPr>
                <w:rStyle w:val="eop"/>
                <w:rFonts w:ascii="Arial" w:hAnsi="Arial" w:cs="Arial"/>
                <w:sz w:val="20"/>
                <w:szCs w:val="20"/>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4373D20"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occFunAppDenyHttp</w:t>
            </w:r>
            <w:proofErr w:type="spellEnd"/>
            <w:r>
              <w:rPr>
                <w:rStyle w:val="eop"/>
                <w:rFonts w:ascii="Arial" w:hAnsi="Arial" w:cs="Arial"/>
                <w:sz w:val="20"/>
                <w:szCs w:val="20"/>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630B2E4"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Deny</w:t>
            </w:r>
            <w:r>
              <w:rPr>
                <w:rStyle w:val="eop"/>
                <w:rFonts w:ascii="Arial" w:hAnsi="Arial" w:cs="Arial"/>
                <w:sz w:val="20"/>
                <w:szCs w:val="20"/>
              </w:rPr>
              <w:t> </w:t>
            </w:r>
          </w:p>
        </w:tc>
        <w:tc>
          <w:tcPr>
            <w:tcW w:w="4350" w:type="dxa"/>
            <w:tcBorders>
              <w:top w:val="single" w:sz="6" w:space="0" w:color="auto"/>
              <w:left w:val="single" w:sz="6" w:space="0" w:color="auto"/>
              <w:bottom w:val="single" w:sz="6" w:space="0" w:color="auto"/>
              <w:right w:val="single" w:sz="6" w:space="0" w:color="auto"/>
            </w:tcBorders>
            <w:shd w:val="clear" w:color="auto" w:fill="auto"/>
            <w:hideMark/>
          </w:tcPr>
          <w:p w14:paraId="254BAC7F"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Allows only https configuration in function apps.</w:t>
            </w:r>
            <w:r>
              <w:rPr>
                <w:rStyle w:val="eop"/>
                <w:rFonts w:ascii="Arial" w:hAnsi="Arial" w:cs="Arial"/>
                <w:sz w:val="20"/>
                <w:szCs w:val="20"/>
              </w:rPr>
              <w:t> </w:t>
            </w:r>
          </w:p>
        </w:tc>
      </w:tr>
      <w:tr w:rsidR="00FF0E77" w14:paraId="5F9F428A" w14:textId="77777777" w:rsidTr="00FF0E77">
        <w:trPr>
          <w:trHeight w:val="690"/>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28CFF14F"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5.</w:t>
            </w:r>
            <w:r>
              <w:rPr>
                <w:rStyle w:val="eop"/>
                <w:rFonts w:ascii="Arial" w:hAnsi="Arial" w:cs="Arial"/>
                <w:sz w:val="20"/>
                <w:szCs w:val="20"/>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4C69270F"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occNSGAllowedPortsInbound</w:t>
            </w:r>
            <w:proofErr w:type="spellEnd"/>
            <w:r>
              <w:rPr>
                <w:rStyle w:val="eop"/>
                <w:rFonts w:ascii="Arial" w:hAnsi="Arial" w:cs="Arial"/>
                <w:sz w:val="20"/>
                <w:szCs w:val="20"/>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90C4F99"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Audit</w:t>
            </w:r>
            <w:r>
              <w:rPr>
                <w:rStyle w:val="eop"/>
                <w:rFonts w:ascii="Arial" w:hAnsi="Arial" w:cs="Arial"/>
                <w:sz w:val="20"/>
                <w:szCs w:val="20"/>
              </w:rPr>
              <w:t> </w:t>
            </w:r>
          </w:p>
        </w:tc>
        <w:tc>
          <w:tcPr>
            <w:tcW w:w="4350" w:type="dxa"/>
            <w:tcBorders>
              <w:top w:val="single" w:sz="6" w:space="0" w:color="auto"/>
              <w:left w:val="single" w:sz="6" w:space="0" w:color="auto"/>
              <w:bottom w:val="single" w:sz="6" w:space="0" w:color="auto"/>
              <w:right w:val="single" w:sz="6" w:space="0" w:color="auto"/>
            </w:tcBorders>
            <w:shd w:val="clear" w:color="auto" w:fill="auto"/>
            <w:hideMark/>
          </w:tcPr>
          <w:p w14:paraId="6856A906"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Audit security rules that allow port ranges inbound.</w:t>
            </w:r>
            <w:r>
              <w:rPr>
                <w:rStyle w:val="eop"/>
                <w:rFonts w:ascii="Arial" w:hAnsi="Arial" w:cs="Arial"/>
                <w:sz w:val="20"/>
                <w:szCs w:val="20"/>
              </w:rPr>
              <w:t> </w:t>
            </w:r>
          </w:p>
        </w:tc>
      </w:tr>
      <w:tr w:rsidR="00FF0E77" w14:paraId="0CF049AA" w14:textId="77777777" w:rsidTr="00FF0E77">
        <w:trPr>
          <w:trHeight w:val="675"/>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BC88F88"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6.</w:t>
            </w:r>
            <w:r>
              <w:rPr>
                <w:rStyle w:val="eop"/>
                <w:rFonts w:ascii="Arial" w:hAnsi="Arial" w:cs="Arial"/>
                <w:sz w:val="20"/>
                <w:szCs w:val="20"/>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583747B8"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occNonGatewaySubnetRequireNSG</w:t>
            </w:r>
            <w:proofErr w:type="spellEnd"/>
            <w:r>
              <w:rPr>
                <w:rStyle w:val="eop"/>
                <w:rFonts w:ascii="Arial" w:hAnsi="Arial" w:cs="Arial"/>
                <w:sz w:val="20"/>
                <w:szCs w:val="20"/>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BC74CA9"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Audit</w:t>
            </w:r>
            <w:r>
              <w:rPr>
                <w:rStyle w:val="eop"/>
                <w:rFonts w:ascii="Arial" w:hAnsi="Arial" w:cs="Arial"/>
                <w:sz w:val="20"/>
                <w:szCs w:val="20"/>
              </w:rPr>
              <w:t> </w:t>
            </w:r>
          </w:p>
        </w:tc>
        <w:tc>
          <w:tcPr>
            <w:tcW w:w="4350" w:type="dxa"/>
            <w:tcBorders>
              <w:top w:val="single" w:sz="6" w:space="0" w:color="auto"/>
              <w:left w:val="single" w:sz="6" w:space="0" w:color="auto"/>
              <w:bottom w:val="single" w:sz="6" w:space="0" w:color="auto"/>
              <w:right w:val="single" w:sz="6" w:space="0" w:color="auto"/>
            </w:tcBorders>
            <w:shd w:val="clear" w:color="auto" w:fill="auto"/>
            <w:hideMark/>
          </w:tcPr>
          <w:p w14:paraId="07D4E20A"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Audit non gateway subnets which do not have a Network Security Group (NSG) configured</w:t>
            </w:r>
            <w:r>
              <w:rPr>
                <w:rStyle w:val="eop"/>
                <w:rFonts w:ascii="Arial" w:hAnsi="Arial" w:cs="Arial"/>
                <w:sz w:val="20"/>
                <w:szCs w:val="20"/>
              </w:rPr>
              <w:t> </w:t>
            </w:r>
          </w:p>
        </w:tc>
      </w:tr>
      <w:tr w:rsidR="00FF0E77" w14:paraId="41624C1F" w14:textId="77777777" w:rsidTr="00FF0E77">
        <w:trPr>
          <w:trHeight w:val="630"/>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946C2CA"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7.</w:t>
            </w:r>
            <w:r>
              <w:rPr>
                <w:rStyle w:val="eop"/>
                <w:rFonts w:ascii="Arial" w:hAnsi="Arial" w:cs="Arial"/>
                <w:sz w:val="20"/>
                <w:szCs w:val="20"/>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AABBCE4"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occStorageAccountEncryption</w:t>
            </w:r>
            <w:proofErr w:type="spellEnd"/>
            <w:r>
              <w:rPr>
                <w:rStyle w:val="eop"/>
                <w:rFonts w:ascii="Arial" w:hAnsi="Arial" w:cs="Arial"/>
                <w:sz w:val="20"/>
                <w:szCs w:val="20"/>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97A33E6"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Audit</w:t>
            </w:r>
            <w:r>
              <w:rPr>
                <w:rStyle w:val="eop"/>
                <w:rFonts w:ascii="Arial" w:hAnsi="Arial" w:cs="Arial"/>
                <w:sz w:val="20"/>
                <w:szCs w:val="20"/>
              </w:rPr>
              <w:t> </w:t>
            </w:r>
          </w:p>
        </w:tc>
        <w:tc>
          <w:tcPr>
            <w:tcW w:w="4350" w:type="dxa"/>
            <w:tcBorders>
              <w:top w:val="single" w:sz="6" w:space="0" w:color="auto"/>
              <w:left w:val="single" w:sz="6" w:space="0" w:color="auto"/>
              <w:bottom w:val="single" w:sz="6" w:space="0" w:color="auto"/>
              <w:right w:val="single" w:sz="6" w:space="0" w:color="auto"/>
            </w:tcBorders>
            <w:shd w:val="clear" w:color="auto" w:fill="auto"/>
            <w:hideMark/>
          </w:tcPr>
          <w:p w14:paraId="0025B375"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Ensures file encryption for storage accounts.</w:t>
            </w:r>
            <w:r>
              <w:rPr>
                <w:rStyle w:val="eop"/>
                <w:rFonts w:ascii="Arial" w:hAnsi="Arial" w:cs="Arial"/>
                <w:sz w:val="20"/>
                <w:szCs w:val="20"/>
              </w:rPr>
              <w:t> </w:t>
            </w:r>
          </w:p>
        </w:tc>
      </w:tr>
      <w:tr w:rsidR="00FF0E77" w14:paraId="385CBEEF" w14:textId="77777777" w:rsidTr="00FF0E77">
        <w:trPr>
          <w:trHeight w:val="570"/>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30F1914"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8.</w:t>
            </w:r>
            <w:r>
              <w:rPr>
                <w:rStyle w:val="eop"/>
                <w:rFonts w:ascii="Arial" w:hAnsi="Arial" w:cs="Arial"/>
                <w:sz w:val="20"/>
                <w:szCs w:val="20"/>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541F7FF"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occStorageAccountWithDefaultACL</w:t>
            </w:r>
            <w:proofErr w:type="spellEnd"/>
            <w:r>
              <w:rPr>
                <w:rStyle w:val="eop"/>
                <w:rFonts w:ascii="Arial" w:hAnsi="Arial" w:cs="Arial"/>
                <w:sz w:val="20"/>
                <w:szCs w:val="20"/>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ED3C27B"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Audit</w:t>
            </w:r>
            <w:r>
              <w:rPr>
                <w:rStyle w:val="eop"/>
                <w:rFonts w:ascii="Arial" w:hAnsi="Arial" w:cs="Arial"/>
                <w:sz w:val="20"/>
                <w:szCs w:val="20"/>
              </w:rPr>
              <w:t> </w:t>
            </w:r>
          </w:p>
        </w:tc>
        <w:tc>
          <w:tcPr>
            <w:tcW w:w="4350" w:type="dxa"/>
            <w:tcBorders>
              <w:top w:val="single" w:sz="6" w:space="0" w:color="auto"/>
              <w:left w:val="single" w:sz="6" w:space="0" w:color="auto"/>
              <w:bottom w:val="single" w:sz="6" w:space="0" w:color="auto"/>
              <w:right w:val="single" w:sz="6" w:space="0" w:color="auto"/>
            </w:tcBorders>
            <w:shd w:val="clear" w:color="auto" w:fill="auto"/>
            <w:hideMark/>
          </w:tcPr>
          <w:p w14:paraId="4CD8E883"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Audit Storage Accounts without a Firewall.</w:t>
            </w:r>
            <w:r>
              <w:rPr>
                <w:rStyle w:val="eop"/>
                <w:rFonts w:ascii="Arial" w:hAnsi="Arial" w:cs="Arial"/>
                <w:sz w:val="20"/>
                <w:szCs w:val="20"/>
              </w:rPr>
              <w:t> </w:t>
            </w:r>
          </w:p>
        </w:tc>
      </w:tr>
      <w:tr w:rsidR="00FF0E77" w14:paraId="758DFB74" w14:textId="77777777" w:rsidTr="00FF0E77">
        <w:trPr>
          <w:trHeight w:val="660"/>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5915AC64"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9.</w:t>
            </w:r>
            <w:r>
              <w:rPr>
                <w:rStyle w:val="eop"/>
                <w:rFonts w:ascii="Arial" w:hAnsi="Arial" w:cs="Arial"/>
                <w:sz w:val="20"/>
                <w:szCs w:val="20"/>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F8362CD"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occVMsNotUsingManagedDisks</w:t>
            </w:r>
            <w:proofErr w:type="spellEnd"/>
            <w:r>
              <w:rPr>
                <w:rStyle w:val="eop"/>
                <w:rFonts w:ascii="Arial" w:hAnsi="Arial" w:cs="Arial"/>
                <w:sz w:val="20"/>
                <w:szCs w:val="20"/>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E723095"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Audit</w:t>
            </w:r>
            <w:r>
              <w:rPr>
                <w:rStyle w:val="eop"/>
                <w:rFonts w:ascii="Arial" w:hAnsi="Arial" w:cs="Arial"/>
                <w:sz w:val="20"/>
                <w:szCs w:val="20"/>
              </w:rPr>
              <w:t> </w:t>
            </w:r>
          </w:p>
        </w:tc>
        <w:tc>
          <w:tcPr>
            <w:tcW w:w="4350" w:type="dxa"/>
            <w:tcBorders>
              <w:top w:val="single" w:sz="6" w:space="0" w:color="auto"/>
              <w:left w:val="single" w:sz="6" w:space="0" w:color="auto"/>
              <w:bottom w:val="single" w:sz="6" w:space="0" w:color="auto"/>
              <w:right w:val="single" w:sz="6" w:space="0" w:color="auto"/>
            </w:tcBorders>
            <w:shd w:val="clear" w:color="auto" w:fill="auto"/>
            <w:hideMark/>
          </w:tcPr>
          <w:p w14:paraId="5DBEA35C"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Audit VMs that do not use managed disks.</w:t>
            </w:r>
            <w:r>
              <w:rPr>
                <w:rStyle w:val="eop"/>
                <w:rFonts w:ascii="Arial" w:hAnsi="Arial" w:cs="Arial"/>
                <w:sz w:val="20"/>
                <w:szCs w:val="20"/>
              </w:rPr>
              <w:t> </w:t>
            </w:r>
          </w:p>
        </w:tc>
      </w:tr>
      <w:tr w:rsidR="00FF0E77" w14:paraId="345C2495" w14:textId="77777777" w:rsidTr="00FF0E77">
        <w:trPr>
          <w:trHeight w:val="300"/>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62F474B8"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10.</w:t>
            </w:r>
            <w:r>
              <w:rPr>
                <w:rStyle w:val="eop"/>
                <w:rFonts w:ascii="Arial" w:hAnsi="Arial" w:cs="Arial"/>
                <w:sz w:val="20"/>
                <w:szCs w:val="20"/>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572EA01E"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occVulnerabilityAssessmentSolution</w:t>
            </w:r>
            <w:proofErr w:type="spellEnd"/>
            <w:r>
              <w:rPr>
                <w:rStyle w:val="normaltextrun"/>
                <w:rFonts w:ascii="Arial" w:hAnsi="Arial" w:cs="Arial"/>
                <w:sz w:val="20"/>
                <w:szCs w:val="20"/>
              </w:rPr>
              <w:t>-VMS</w:t>
            </w:r>
            <w:r>
              <w:rPr>
                <w:rStyle w:val="eop"/>
                <w:rFonts w:ascii="Arial" w:hAnsi="Arial" w:cs="Arial"/>
                <w:sz w:val="20"/>
                <w:szCs w:val="20"/>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2C1809B"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AuditIfNotExists</w:t>
            </w:r>
            <w:proofErr w:type="spellEnd"/>
            <w:r>
              <w:rPr>
                <w:rStyle w:val="eop"/>
                <w:rFonts w:ascii="Arial" w:hAnsi="Arial" w:cs="Arial"/>
                <w:sz w:val="20"/>
                <w:szCs w:val="20"/>
              </w:rPr>
              <w:t> </w:t>
            </w:r>
          </w:p>
          <w:p w14:paraId="446F8EC1"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tc>
        <w:tc>
          <w:tcPr>
            <w:tcW w:w="4350" w:type="dxa"/>
            <w:tcBorders>
              <w:top w:val="single" w:sz="6" w:space="0" w:color="auto"/>
              <w:left w:val="single" w:sz="6" w:space="0" w:color="auto"/>
              <w:bottom w:val="single" w:sz="6" w:space="0" w:color="auto"/>
              <w:right w:val="single" w:sz="6" w:space="0" w:color="auto"/>
            </w:tcBorders>
            <w:shd w:val="clear" w:color="auto" w:fill="auto"/>
            <w:hideMark/>
          </w:tcPr>
          <w:p w14:paraId="06C450CB"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Audits virtual machines to detect whether they are running a supported vulnerability assessment solution. A core component of every cyber risk and security program is the identification and analysis of vulnerabilities. Azure Security Centre’s standard pricing tier includes vulnerability scanning for your virtual machines at no extra cost. </w:t>
            </w:r>
            <w:r>
              <w:rPr>
                <w:rStyle w:val="normaltextrun"/>
                <w:rFonts w:ascii="Arial" w:hAnsi="Arial" w:cs="Arial"/>
                <w:sz w:val="20"/>
                <w:szCs w:val="20"/>
              </w:rPr>
              <w:lastRenderedPageBreak/>
              <w:t>Additionally, Security Centre can automatically deploy this tool for you.</w:t>
            </w:r>
            <w:r>
              <w:rPr>
                <w:rStyle w:val="eop"/>
                <w:rFonts w:ascii="Arial" w:hAnsi="Arial" w:cs="Arial"/>
                <w:sz w:val="20"/>
                <w:szCs w:val="20"/>
              </w:rPr>
              <w:t> </w:t>
            </w:r>
          </w:p>
        </w:tc>
      </w:tr>
      <w:tr w:rsidR="00FF0E77" w14:paraId="72666C0F" w14:textId="77777777" w:rsidTr="00FF0E77">
        <w:trPr>
          <w:trHeight w:val="720"/>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4DF441BE"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lastRenderedPageBreak/>
              <w:t>11.</w:t>
            </w:r>
            <w:r>
              <w:rPr>
                <w:rStyle w:val="eop"/>
                <w:rFonts w:ascii="Arial" w:hAnsi="Arial" w:cs="Arial"/>
                <w:sz w:val="20"/>
                <w:szCs w:val="20"/>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E8AF928"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sz w:val="20"/>
                <w:szCs w:val="20"/>
              </w:rPr>
              <w:t>occPublicIPsDenyonNics</w:t>
            </w:r>
            <w:proofErr w:type="spellEnd"/>
            <w:r>
              <w:rPr>
                <w:rStyle w:val="eop"/>
                <w:rFonts w:ascii="Arial" w:hAnsi="Arial" w:cs="Arial"/>
                <w:sz w:val="20"/>
                <w:szCs w:val="20"/>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48532EC"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Deny</w:t>
            </w:r>
            <w:r>
              <w:rPr>
                <w:rStyle w:val="eop"/>
                <w:rFonts w:ascii="Arial" w:hAnsi="Arial" w:cs="Arial"/>
                <w:sz w:val="20"/>
                <w:szCs w:val="20"/>
              </w:rPr>
              <w:t> </w:t>
            </w:r>
          </w:p>
        </w:tc>
        <w:tc>
          <w:tcPr>
            <w:tcW w:w="4350" w:type="dxa"/>
            <w:tcBorders>
              <w:top w:val="single" w:sz="6" w:space="0" w:color="auto"/>
              <w:left w:val="single" w:sz="6" w:space="0" w:color="auto"/>
              <w:bottom w:val="single" w:sz="6" w:space="0" w:color="auto"/>
              <w:right w:val="single" w:sz="6" w:space="0" w:color="auto"/>
            </w:tcBorders>
            <w:shd w:val="clear" w:color="auto" w:fill="auto"/>
            <w:hideMark/>
          </w:tcPr>
          <w:p w14:paraId="24FF54D6" w14:textId="77777777" w:rsidR="00FF0E77" w:rsidRDefault="00FF0E77" w:rsidP="00FF0E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Deny association of Public IP with NICs.</w:t>
            </w:r>
            <w:r>
              <w:rPr>
                <w:rStyle w:val="eop"/>
                <w:rFonts w:ascii="Arial" w:hAnsi="Arial" w:cs="Arial"/>
                <w:sz w:val="20"/>
                <w:szCs w:val="20"/>
              </w:rPr>
              <w:t> </w:t>
            </w:r>
          </w:p>
        </w:tc>
      </w:tr>
    </w:tbl>
    <w:p w14:paraId="1AD2048A" w14:textId="77777777" w:rsidR="00FF0E77" w:rsidRPr="00FF0E77" w:rsidRDefault="00FF0E77" w:rsidP="00FF0E77">
      <w:pPr>
        <w:rPr>
          <w:rFonts w:eastAsia="Arial"/>
          <w:lang w:val="en-US" w:eastAsia="en-US"/>
        </w:rPr>
      </w:pPr>
    </w:p>
    <w:p w14:paraId="7ACC5F43" w14:textId="77777777" w:rsidR="00E40640" w:rsidRPr="009D3D86" w:rsidRDefault="00E40640" w:rsidP="00712F6F">
      <w:pPr>
        <w:rPr>
          <w:rFonts w:ascii="Arial" w:eastAsia="Arial" w:hAnsi="Arial" w:cs="Arial"/>
        </w:rPr>
      </w:pPr>
    </w:p>
    <w:p w14:paraId="0D6F7F62" w14:textId="77777777" w:rsidR="00E40640" w:rsidRPr="009D3D86" w:rsidRDefault="00E40640" w:rsidP="00712F6F">
      <w:pPr>
        <w:rPr>
          <w:rFonts w:ascii="Arial" w:eastAsia="Arial" w:hAnsi="Arial" w:cs="Arial"/>
        </w:rPr>
      </w:pPr>
    </w:p>
    <w:p w14:paraId="097697C4" w14:textId="77777777" w:rsidR="00C76BBC" w:rsidRPr="009D3D86" w:rsidRDefault="00C76BBC" w:rsidP="00712F6F">
      <w:pPr>
        <w:rPr>
          <w:rFonts w:ascii="Arial" w:eastAsia="Arial" w:hAnsi="Arial" w:cs="Arial"/>
        </w:rPr>
      </w:pPr>
    </w:p>
    <w:p w14:paraId="5118BC91" w14:textId="77777777" w:rsidR="00E40640" w:rsidRPr="009D3D86" w:rsidRDefault="00E40640">
      <w:pPr>
        <w:rPr>
          <w:rFonts w:ascii="Arial" w:hAnsi="Arial" w:cs="Arial"/>
        </w:rPr>
      </w:pPr>
    </w:p>
    <w:p w14:paraId="3D06D786" w14:textId="77777777" w:rsidR="00E40640" w:rsidRPr="009D3D86" w:rsidRDefault="00E40640">
      <w:pPr>
        <w:rPr>
          <w:rFonts w:ascii="Arial" w:hAnsi="Arial" w:cs="Arial"/>
        </w:rPr>
      </w:pPr>
    </w:p>
    <w:p w14:paraId="4A870925" w14:textId="77777777" w:rsidR="00E40640" w:rsidRPr="009D3D86" w:rsidRDefault="00E40640">
      <w:pPr>
        <w:rPr>
          <w:rFonts w:ascii="Arial" w:hAnsi="Arial" w:cs="Arial"/>
        </w:rPr>
      </w:pPr>
    </w:p>
    <w:sectPr w:rsidR="00E40640" w:rsidRPr="009D3D86">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30F0F" w14:textId="77777777" w:rsidR="000975CC" w:rsidRDefault="000975CC" w:rsidP="003A08ED">
      <w:r>
        <w:separator/>
      </w:r>
    </w:p>
  </w:endnote>
  <w:endnote w:type="continuationSeparator" w:id="0">
    <w:p w14:paraId="0DDEF953" w14:textId="77777777" w:rsidR="000975CC" w:rsidRDefault="000975CC" w:rsidP="003A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5F715" w14:textId="084CC374" w:rsidR="00685C73" w:rsidRPr="00BA7005" w:rsidRDefault="00685C73" w:rsidP="00685C73">
    <w:pPr>
      <w:pBdr>
        <w:top w:val="single" w:sz="4" w:space="0" w:color="auto"/>
      </w:pBdr>
      <w:tabs>
        <w:tab w:val="center" w:pos="5126"/>
        <w:tab w:val="right" w:pos="10224"/>
      </w:tabs>
      <w:spacing w:before="60"/>
      <w:rPr>
        <w:rFonts w:cs="Arial"/>
        <w:sz w:val="16"/>
        <w:szCs w:val="20"/>
      </w:rPr>
    </w:pPr>
    <w:r>
      <w:rPr>
        <w:rFonts w:cs="Arial"/>
        <w:sz w:val="16"/>
        <w:szCs w:val="20"/>
      </w:rPr>
      <w:t>© 202</w:t>
    </w:r>
    <w:r w:rsidR="00E12010">
      <w:rPr>
        <w:rFonts w:cs="Arial"/>
        <w:sz w:val="16"/>
        <w:szCs w:val="20"/>
      </w:rPr>
      <w:t>3</w:t>
    </w:r>
    <w:r w:rsidRPr="00BA7005">
      <w:rPr>
        <w:rFonts w:cs="Arial"/>
        <w:sz w:val="16"/>
        <w:szCs w:val="20"/>
      </w:rPr>
      <w:t xml:space="preserve"> Optum                                            </w:t>
    </w:r>
    <w:r w:rsidRPr="00BA7005">
      <w:rPr>
        <w:rFonts w:cs="Arial"/>
        <w:sz w:val="16"/>
        <w:szCs w:val="16"/>
      </w:rPr>
      <w:tab/>
    </w:r>
    <w:r>
      <w:rPr>
        <w:rFonts w:cs="Arial"/>
        <w:sz w:val="16"/>
        <w:szCs w:val="16"/>
      </w:rPr>
      <w:t xml:space="preserve">                 </w:t>
    </w:r>
    <w:r w:rsidRPr="00BA7005">
      <w:rPr>
        <w:rFonts w:cs="Arial"/>
        <w:sz w:val="16"/>
        <w:szCs w:val="16"/>
      </w:rPr>
      <w:t xml:space="preserve">Page </w:t>
    </w:r>
    <w:r w:rsidRPr="00BA7005">
      <w:rPr>
        <w:rFonts w:cs="Arial"/>
        <w:sz w:val="16"/>
        <w:szCs w:val="16"/>
      </w:rPr>
      <w:fldChar w:fldCharType="begin"/>
    </w:r>
    <w:r w:rsidRPr="00BA7005">
      <w:rPr>
        <w:rFonts w:cs="Arial"/>
        <w:sz w:val="16"/>
        <w:szCs w:val="16"/>
      </w:rPr>
      <w:instrText xml:space="preserve"> PAGE </w:instrText>
    </w:r>
    <w:r w:rsidRPr="00BA7005">
      <w:rPr>
        <w:rFonts w:cs="Arial"/>
        <w:sz w:val="16"/>
        <w:szCs w:val="16"/>
      </w:rPr>
      <w:fldChar w:fldCharType="separate"/>
    </w:r>
    <w:r>
      <w:rPr>
        <w:rFonts w:cs="Arial"/>
        <w:sz w:val="16"/>
        <w:szCs w:val="16"/>
      </w:rPr>
      <w:t>1</w:t>
    </w:r>
    <w:r w:rsidRPr="00BA7005">
      <w:rPr>
        <w:rFonts w:cs="Arial"/>
        <w:sz w:val="16"/>
        <w:szCs w:val="16"/>
      </w:rPr>
      <w:fldChar w:fldCharType="end"/>
    </w:r>
    <w:r w:rsidRPr="00BA7005">
      <w:rPr>
        <w:rFonts w:cs="Arial"/>
        <w:sz w:val="16"/>
        <w:szCs w:val="16"/>
      </w:rPr>
      <w:t xml:space="preserve"> of </w:t>
    </w:r>
    <w:r w:rsidRPr="00BA7005">
      <w:rPr>
        <w:rFonts w:cs="Arial"/>
        <w:sz w:val="16"/>
        <w:szCs w:val="16"/>
      </w:rPr>
      <w:fldChar w:fldCharType="begin"/>
    </w:r>
    <w:r w:rsidRPr="00BA7005">
      <w:rPr>
        <w:rFonts w:cs="Arial"/>
        <w:sz w:val="16"/>
        <w:szCs w:val="16"/>
      </w:rPr>
      <w:instrText xml:space="preserve"> NUMPAGES </w:instrText>
    </w:r>
    <w:r w:rsidRPr="00BA7005">
      <w:rPr>
        <w:rFonts w:cs="Arial"/>
        <w:sz w:val="16"/>
        <w:szCs w:val="16"/>
      </w:rPr>
      <w:fldChar w:fldCharType="separate"/>
    </w:r>
    <w:r>
      <w:rPr>
        <w:rFonts w:cs="Arial"/>
        <w:sz w:val="16"/>
        <w:szCs w:val="16"/>
      </w:rPr>
      <w:t>6</w:t>
    </w:r>
    <w:r w:rsidRPr="00BA7005">
      <w:rPr>
        <w:rFonts w:cs="Arial"/>
        <w:sz w:val="16"/>
        <w:szCs w:val="16"/>
      </w:rPr>
      <w:fldChar w:fldCharType="end"/>
    </w:r>
    <w:r>
      <w:rPr>
        <w:rFonts w:cs="Arial"/>
        <w:sz w:val="16"/>
        <w:szCs w:val="16"/>
      </w:rPr>
      <w:t xml:space="preserve">                                   </w:t>
    </w:r>
    <w:r w:rsidR="00E12010" w:rsidRPr="00E12010">
      <w:rPr>
        <w:rFonts w:cs="Arial"/>
        <w:sz w:val="16"/>
        <w:szCs w:val="20"/>
      </w:rPr>
      <w:t>&lt;</w:t>
    </w:r>
    <w:proofErr w:type="spellStart"/>
    <w:r w:rsidR="00E12010" w:rsidRPr="00E12010">
      <w:rPr>
        <w:rFonts w:cs="Arial"/>
        <w:sz w:val="16"/>
        <w:szCs w:val="20"/>
      </w:rPr>
      <w:t>Customername</w:t>
    </w:r>
    <w:proofErr w:type="spellEnd"/>
    <w:r w:rsidR="00E12010" w:rsidRPr="00E12010">
      <w:rPr>
        <w:rFonts w:cs="Arial"/>
        <w:sz w:val="16"/>
        <w:szCs w:val="20"/>
      </w:rPr>
      <w:t>&gt; CSP Azure Tenant Network Architecture</w:t>
    </w:r>
    <w:r w:rsidRPr="00BA7005">
      <w:rPr>
        <w:rFonts w:cs="Arial"/>
        <w:sz w:val="16"/>
        <w:szCs w:val="16"/>
      </w:rPr>
      <w:tab/>
    </w:r>
  </w:p>
  <w:p w14:paraId="46F4C016" w14:textId="77777777" w:rsidR="00685C73" w:rsidRPr="00BA7005" w:rsidRDefault="00685C73" w:rsidP="00685C73">
    <w:pPr>
      <w:tabs>
        <w:tab w:val="right" w:pos="10224"/>
      </w:tabs>
      <w:rPr>
        <w:b/>
        <w:bCs/>
        <w:i/>
        <w:iCs/>
        <w:sz w:val="16"/>
        <w:szCs w:val="16"/>
      </w:rPr>
    </w:pPr>
    <w:r>
      <w:rPr>
        <w:sz w:val="16"/>
        <w:szCs w:val="16"/>
      </w:rPr>
      <w:t xml:space="preserve">                                                                                                                                                 </w:t>
    </w:r>
  </w:p>
  <w:p w14:paraId="3679F591" w14:textId="77777777" w:rsidR="00685C73" w:rsidRPr="00BA7005" w:rsidRDefault="00685C73" w:rsidP="00685C73">
    <w:pPr>
      <w:tabs>
        <w:tab w:val="center" w:pos="5126"/>
        <w:tab w:val="right" w:pos="10224"/>
      </w:tabs>
      <w:spacing w:before="60"/>
      <w:rPr>
        <w:i/>
        <w:iCs/>
        <w:sz w:val="16"/>
        <w:szCs w:val="20"/>
      </w:rPr>
    </w:pPr>
    <w:r>
      <w:rPr>
        <w:b/>
        <w:bCs/>
        <w:i/>
        <w:iCs/>
        <w:sz w:val="16"/>
        <w:szCs w:val="20"/>
      </w:rPr>
      <w:t>Optum</w:t>
    </w:r>
    <w:r w:rsidRPr="00BA7005">
      <w:rPr>
        <w:b/>
        <w:bCs/>
        <w:i/>
        <w:iCs/>
        <w:sz w:val="16"/>
        <w:szCs w:val="20"/>
      </w:rPr>
      <w:t>, Confidential and Proprietary – Do Not Distribute without written consent by the PMO Team</w:t>
    </w:r>
    <w:r w:rsidRPr="00BA7005">
      <w:rPr>
        <w:i/>
        <w:iCs/>
        <w:sz w:val="16"/>
        <w:szCs w:val="20"/>
      </w:rPr>
      <w:br/>
      <w:t xml:space="preserve">Unauthorized use or copying without written consent is strictly prohibited. Printed copies of documents are for reference only and are not controlled. </w:t>
    </w:r>
  </w:p>
  <w:p w14:paraId="7FCE92E4" w14:textId="77777777" w:rsidR="00685C73" w:rsidRDefault="00685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2FBBF" w14:textId="77777777" w:rsidR="000975CC" w:rsidRDefault="000975CC" w:rsidP="003A08ED">
      <w:r>
        <w:separator/>
      </w:r>
    </w:p>
  </w:footnote>
  <w:footnote w:type="continuationSeparator" w:id="0">
    <w:p w14:paraId="08120E5E" w14:textId="77777777" w:rsidR="000975CC" w:rsidRDefault="000975CC" w:rsidP="003A0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75" w:type="pct"/>
      <w:tblLook w:val="01E0" w:firstRow="1" w:lastRow="1" w:firstColumn="1" w:lastColumn="1" w:noHBand="0" w:noVBand="0"/>
    </w:tblPr>
    <w:tblGrid>
      <w:gridCol w:w="2143"/>
      <w:gridCol w:w="5925"/>
      <w:gridCol w:w="5925"/>
    </w:tblGrid>
    <w:tr w:rsidR="0020605E" w14:paraId="2641EBFD" w14:textId="77777777" w:rsidTr="00F43A85">
      <w:trPr>
        <w:cantSplit/>
        <w:trHeight w:val="1134"/>
      </w:trPr>
      <w:tc>
        <w:tcPr>
          <w:tcW w:w="766" w:type="pct"/>
          <w:shd w:val="clear" w:color="auto" w:fill="auto"/>
          <w:vAlign w:val="center"/>
        </w:tcPr>
        <w:p w14:paraId="35E0F43E" w14:textId="77777777" w:rsidR="0020605E" w:rsidRPr="00F442ED" w:rsidRDefault="0020605E" w:rsidP="0020605E">
          <w:pPr>
            <w:pStyle w:val="Header"/>
            <w:ind w:left="-114"/>
            <w:rPr>
              <w:b/>
            </w:rPr>
          </w:pPr>
          <w:r>
            <w:rPr>
              <w:b/>
              <w:noProof/>
            </w:rPr>
            <w:drawing>
              <wp:inline distT="0" distB="0" distL="0" distR="0" wp14:anchorId="32652FF4" wp14:editId="6EED7370">
                <wp:extent cx="1295400" cy="37685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56036" cy="394496"/>
                        </a:xfrm>
                        <a:prstGeom prst="rect">
                          <a:avLst/>
                        </a:prstGeom>
                      </pic:spPr>
                    </pic:pic>
                  </a:graphicData>
                </a:graphic>
              </wp:inline>
            </w:drawing>
          </w:r>
        </w:p>
      </w:tc>
      <w:tc>
        <w:tcPr>
          <w:tcW w:w="2117" w:type="pct"/>
          <w:vAlign w:val="center"/>
        </w:tcPr>
        <w:p w14:paraId="7B19ADA3" w14:textId="57AD573E" w:rsidR="0020605E" w:rsidRPr="00F902DA" w:rsidRDefault="00E12010" w:rsidP="0020605E">
          <w:pPr>
            <w:pStyle w:val="Header"/>
            <w:jc w:val="center"/>
            <w:rPr>
              <w:rFonts w:cs="Arial"/>
              <w:b/>
            </w:rPr>
          </w:pPr>
          <w:r>
            <w:rPr>
              <w:rFonts w:ascii="Arial" w:hAnsi="Arial" w:cs="Arial"/>
              <w:b/>
              <w:sz w:val="20"/>
            </w:rPr>
            <w:t>&lt;</w:t>
          </w:r>
          <w:proofErr w:type="spellStart"/>
          <w:r>
            <w:rPr>
              <w:rFonts w:ascii="Arial" w:hAnsi="Arial" w:cs="Arial"/>
              <w:b/>
              <w:sz w:val="20"/>
            </w:rPr>
            <w:t>Customername</w:t>
          </w:r>
          <w:proofErr w:type="spellEnd"/>
          <w:r>
            <w:rPr>
              <w:rFonts w:ascii="Arial" w:hAnsi="Arial" w:cs="Arial"/>
              <w:b/>
              <w:sz w:val="20"/>
            </w:rPr>
            <w:t>&gt; CSP Azure Tenant Network Architecture</w:t>
          </w:r>
        </w:p>
      </w:tc>
      <w:tc>
        <w:tcPr>
          <w:tcW w:w="2117" w:type="pct"/>
          <w:shd w:val="clear" w:color="auto" w:fill="auto"/>
          <w:vAlign w:val="center"/>
        </w:tcPr>
        <w:p w14:paraId="1206B45C" w14:textId="7B9415EA" w:rsidR="0020605E" w:rsidRPr="00F902DA" w:rsidRDefault="0020605E" w:rsidP="0020605E">
          <w:pPr>
            <w:pStyle w:val="Header"/>
            <w:jc w:val="center"/>
            <w:rPr>
              <w:rFonts w:cs="Arial"/>
              <w:b/>
            </w:rPr>
          </w:pPr>
        </w:p>
      </w:tc>
    </w:tr>
  </w:tbl>
  <w:p w14:paraId="4A071616" w14:textId="77777777" w:rsidR="003A08ED" w:rsidRDefault="003A08ED" w:rsidP="003A08ED">
    <w:pPr>
      <w:pStyle w:val="Header"/>
    </w:pPr>
    <w:r>
      <w:rPr>
        <w:noProof/>
      </w:rPr>
      <mc:AlternateContent>
        <mc:Choice Requires="wps">
          <w:drawing>
            <wp:anchor distT="0" distB="0" distL="114300" distR="114300" simplePos="0" relativeHeight="251659264" behindDoc="0" locked="0" layoutInCell="1" allowOverlap="1" wp14:anchorId="26727AB0" wp14:editId="10D9741A">
              <wp:simplePos x="0" y="0"/>
              <wp:positionH relativeFrom="column">
                <wp:posOffset>-12700</wp:posOffset>
              </wp:positionH>
              <wp:positionV relativeFrom="paragraph">
                <wp:posOffset>-85090</wp:posOffset>
              </wp:positionV>
              <wp:extent cx="60452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8915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6.7pt" to="4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" strokecolor="#bfbfbf [2412]" strokeweight=".25pt"/>
          </w:pict>
        </mc:Fallback>
      </mc:AlternateContent>
    </w:r>
  </w:p>
  <w:p w14:paraId="0CE72748" w14:textId="77777777" w:rsidR="003A08ED" w:rsidRDefault="003A08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8AE"/>
    <w:multiLevelType w:val="hybridMultilevel"/>
    <w:tmpl w:val="0E4CC9D4"/>
    <w:lvl w:ilvl="0" w:tplc="08090001">
      <w:start w:val="1"/>
      <w:numFmt w:val="bullet"/>
      <w:lvlText w:val=""/>
      <w:lvlJc w:val="left"/>
      <w:pPr>
        <w:ind w:left="4327" w:hanging="360"/>
      </w:pPr>
      <w:rPr>
        <w:rFonts w:ascii="Symbol" w:hAnsi="Symbol" w:hint="default"/>
      </w:rPr>
    </w:lvl>
    <w:lvl w:ilvl="1" w:tplc="08090003" w:tentative="1">
      <w:start w:val="1"/>
      <w:numFmt w:val="bullet"/>
      <w:lvlText w:val="o"/>
      <w:lvlJc w:val="left"/>
      <w:pPr>
        <w:ind w:left="5047" w:hanging="360"/>
      </w:pPr>
      <w:rPr>
        <w:rFonts w:ascii="Courier New" w:hAnsi="Courier New" w:cs="Courier New" w:hint="default"/>
      </w:rPr>
    </w:lvl>
    <w:lvl w:ilvl="2" w:tplc="08090005" w:tentative="1">
      <w:start w:val="1"/>
      <w:numFmt w:val="bullet"/>
      <w:lvlText w:val=""/>
      <w:lvlJc w:val="left"/>
      <w:pPr>
        <w:ind w:left="5767" w:hanging="360"/>
      </w:pPr>
      <w:rPr>
        <w:rFonts w:ascii="Wingdings" w:hAnsi="Wingdings" w:hint="default"/>
      </w:rPr>
    </w:lvl>
    <w:lvl w:ilvl="3" w:tplc="08090001" w:tentative="1">
      <w:start w:val="1"/>
      <w:numFmt w:val="bullet"/>
      <w:lvlText w:val=""/>
      <w:lvlJc w:val="left"/>
      <w:pPr>
        <w:ind w:left="6487" w:hanging="360"/>
      </w:pPr>
      <w:rPr>
        <w:rFonts w:ascii="Symbol" w:hAnsi="Symbol" w:hint="default"/>
      </w:rPr>
    </w:lvl>
    <w:lvl w:ilvl="4" w:tplc="08090003" w:tentative="1">
      <w:start w:val="1"/>
      <w:numFmt w:val="bullet"/>
      <w:lvlText w:val="o"/>
      <w:lvlJc w:val="left"/>
      <w:pPr>
        <w:ind w:left="7207" w:hanging="360"/>
      </w:pPr>
      <w:rPr>
        <w:rFonts w:ascii="Courier New" w:hAnsi="Courier New" w:cs="Courier New" w:hint="default"/>
      </w:rPr>
    </w:lvl>
    <w:lvl w:ilvl="5" w:tplc="08090005" w:tentative="1">
      <w:start w:val="1"/>
      <w:numFmt w:val="bullet"/>
      <w:lvlText w:val=""/>
      <w:lvlJc w:val="left"/>
      <w:pPr>
        <w:ind w:left="7927" w:hanging="360"/>
      </w:pPr>
      <w:rPr>
        <w:rFonts w:ascii="Wingdings" w:hAnsi="Wingdings" w:hint="default"/>
      </w:rPr>
    </w:lvl>
    <w:lvl w:ilvl="6" w:tplc="08090001" w:tentative="1">
      <w:start w:val="1"/>
      <w:numFmt w:val="bullet"/>
      <w:lvlText w:val=""/>
      <w:lvlJc w:val="left"/>
      <w:pPr>
        <w:ind w:left="8647" w:hanging="360"/>
      </w:pPr>
      <w:rPr>
        <w:rFonts w:ascii="Symbol" w:hAnsi="Symbol" w:hint="default"/>
      </w:rPr>
    </w:lvl>
    <w:lvl w:ilvl="7" w:tplc="08090003" w:tentative="1">
      <w:start w:val="1"/>
      <w:numFmt w:val="bullet"/>
      <w:lvlText w:val="o"/>
      <w:lvlJc w:val="left"/>
      <w:pPr>
        <w:ind w:left="9367" w:hanging="360"/>
      </w:pPr>
      <w:rPr>
        <w:rFonts w:ascii="Courier New" w:hAnsi="Courier New" w:cs="Courier New" w:hint="default"/>
      </w:rPr>
    </w:lvl>
    <w:lvl w:ilvl="8" w:tplc="08090005" w:tentative="1">
      <w:start w:val="1"/>
      <w:numFmt w:val="bullet"/>
      <w:lvlText w:val=""/>
      <w:lvlJc w:val="left"/>
      <w:pPr>
        <w:ind w:left="10087" w:hanging="360"/>
      </w:pPr>
      <w:rPr>
        <w:rFonts w:ascii="Wingdings" w:hAnsi="Wingdings" w:hint="default"/>
      </w:rPr>
    </w:lvl>
  </w:abstractNum>
  <w:abstractNum w:abstractNumId="1" w15:restartNumberingAfterBreak="0">
    <w:nsid w:val="093A32EB"/>
    <w:multiLevelType w:val="hybridMultilevel"/>
    <w:tmpl w:val="82F0D9DC"/>
    <w:lvl w:ilvl="0" w:tplc="0409000F">
      <w:start w:val="1"/>
      <w:numFmt w:val="decimal"/>
      <w:lvlText w:val="%1."/>
      <w:lvlJc w:val="left"/>
      <w:pPr>
        <w:ind w:left="720" w:hanging="360"/>
      </w:pPr>
      <w:rPr>
        <w:rFonts w:hint="default"/>
      </w:rPr>
    </w:lvl>
    <w:lvl w:ilvl="1" w:tplc="7076E5D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94CB5"/>
    <w:multiLevelType w:val="hybridMultilevel"/>
    <w:tmpl w:val="450E78E4"/>
    <w:lvl w:ilvl="0" w:tplc="08090013">
      <w:start w:val="1"/>
      <w:numFmt w:val="upperRoman"/>
      <w:lvlText w:val="%1."/>
      <w:lvlJc w:val="righ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10344C89"/>
    <w:multiLevelType w:val="hybridMultilevel"/>
    <w:tmpl w:val="0DEA44A2"/>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E13169"/>
    <w:multiLevelType w:val="hybridMultilevel"/>
    <w:tmpl w:val="6DAE3E42"/>
    <w:lvl w:ilvl="0" w:tplc="33F6C4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A8A66CB"/>
    <w:multiLevelType w:val="hybridMultilevel"/>
    <w:tmpl w:val="0C9ABC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C54C28"/>
    <w:multiLevelType w:val="hybridMultilevel"/>
    <w:tmpl w:val="C3C848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98222FE"/>
    <w:multiLevelType w:val="hybridMultilevel"/>
    <w:tmpl w:val="10001D8C"/>
    <w:lvl w:ilvl="0" w:tplc="32BA78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AD90E04"/>
    <w:multiLevelType w:val="hybridMultilevel"/>
    <w:tmpl w:val="FD1A6A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96522D"/>
    <w:multiLevelType w:val="hybridMultilevel"/>
    <w:tmpl w:val="3894F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362206"/>
    <w:multiLevelType w:val="hybridMultilevel"/>
    <w:tmpl w:val="07DE305E"/>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49062B31"/>
    <w:multiLevelType w:val="hybridMultilevel"/>
    <w:tmpl w:val="7604013A"/>
    <w:lvl w:ilvl="0" w:tplc="67D2846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2A26670"/>
    <w:multiLevelType w:val="hybridMultilevel"/>
    <w:tmpl w:val="2B00F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2F9398C"/>
    <w:multiLevelType w:val="hybridMultilevel"/>
    <w:tmpl w:val="C68A2CEE"/>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737E7793"/>
    <w:multiLevelType w:val="hybridMultilevel"/>
    <w:tmpl w:val="F1BA2D7C"/>
    <w:lvl w:ilvl="0" w:tplc="6706AA5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83265"/>
    <w:multiLevelType w:val="hybridMultilevel"/>
    <w:tmpl w:val="174E86C4"/>
    <w:lvl w:ilvl="0" w:tplc="B756E29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9206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8663506">
    <w:abstractNumId w:val="15"/>
  </w:num>
  <w:num w:numId="3" w16cid:durableId="1585455777">
    <w:abstractNumId w:val="15"/>
  </w:num>
  <w:num w:numId="4" w16cid:durableId="2027175280">
    <w:abstractNumId w:val="15"/>
    <w:lvlOverride w:ilvl="0">
      <w:startOverride w:val="1"/>
    </w:lvlOverride>
  </w:num>
  <w:num w:numId="5" w16cid:durableId="215895566">
    <w:abstractNumId w:val="15"/>
  </w:num>
  <w:num w:numId="6" w16cid:durableId="634023958">
    <w:abstractNumId w:val="15"/>
  </w:num>
  <w:num w:numId="7" w16cid:durableId="392049215">
    <w:abstractNumId w:val="15"/>
  </w:num>
  <w:num w:numId="8" w16cid:durableId="887373299">
    <w:abstractNumId w:val="5"/>
  </w:num>
  <w:num w:numId="9" w16cid:durableId="130028086">
    <w:abstractNumId w:val="15"/>
    <w:lvlOverride w:ilvl="0">
      <w:startOverride w:val="1"/>
    </w:lvlOverride>
  </w:num>
  <w:num w:numId="10" w16cid:durableId="1855731136">
    <w:abstractNumId w:val="15"/>
  </w:num>
  <w:num w:numId="11" w16cid:durableId="1241215231">
    <w:abstractNumId w:val="14"/>
  </w:num>
  <w:num w:numId="12" w16cid:durableId="2002002076">
    <w:abstractNumId w:val="1"/>
  </w:num>
  <w:num w:numId="13" w16cid:durableId="1753696042">
    <w:abstractNumId w:val="15"/>
  </w:num>
  <w:num w:numId="14" w16cid:durableId="1966349397">
    <w:abstractNumId w:val="7"/>
  </w:num>
  <w:num w:numId="15" w16cid:durableId="1434009832">
    <w:abstractNumId w:val="11"/>
  </w:num>
  <w:num w:numId="16" w16cid:durableId="667682853">
    <w:abstractNumId w:val="15"/>
  </w:num>
  <w:num w:numId="17" w16cid:durableId="1987197662">
    <w:abstractNumId w:val="3"/>
  </w:num>
  <w:num w:numId="18" w16cid:durableId="1271233025">
    <w:abstractNumId w:val="10"/>
  </w:num>
  <w:num w:numId="19" w16cid:durableId="1188178518">
    <w:abstractNumId w:val="13"/>
  </w:num>
  <w:num w:numId="20" w16cid:durableId="1906720301">
    <w:abstractNumId w:val="2"/>
  </w:num>
  <w:num w:numId="21" w16cid:durableId="2107462367">
    <w:abstractNumId w:val="0"/>
  </w:num>
  <w:num w:numId="22" w16cid:durableId="279263552">
    <w:abstractNumId w:val="6"/>
  </w:num>
  <w:num w:numId="23" w16cid:durableId="957376194">
    <w:abstractNumId w:val="15"/>
  </w:num>
  <w:num w:numId="24" w16cid:durableId="1615212427">
    <w:abstractNumId w:val="4"/>
  </w:num>
  <w:num w:numId="25" w16cid:durableId="1740597535">
    <w:abstractNumId w:val="9"/>
  </w:num>
  <w:num w:numId="26" w16cid:durableId="375081941">
    <w:abstractNumId w:val="15"/>
  </w:num>
  <w:num w:numId="27" w16cid:durableId="1569877128">
    <w:abstractNumId w:val="8"/>
  </w:num>
  <w:num w:numId="28" w16cid:durableId="12604847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C3"/>
    <w:rsid w:val="000331D2"/>
    <w:rsid w:val="0006088B"/>
    <w:rsid w:val="00072662"/>
    <w:rsid w:val="000975CC"/>
    <w:rsid w:val="000C57DC"/>
    <w:rsid w:val="000D1135"/>
    <w:rsid w:val="000D1500"/>
    <w:rsid w:val="000D204A"/>
    <w:rsid w:val="000D6649"/>
    <w:rsid w:val="000E0E3E"/>
    <w:rsid w:val="000F0F5B"/>
    <w:rsid w:val="00112890"/>
    <w:rsid w:val="00113099"/>
    <w:rsid w:val="00114678"/>
    <w:rsid w:val="001839C1"/>
    <w:rsid w:val="00187792"/>
    <w:rsid w:val="001B29E5"/>
    <w:rsid w:val="001C00A2"/>
    <w:rsid w:val="001D4161"/>
    <w:rsid w:val="001F07E9"/>
    <w:rsid w:val="001F21B7"/>
    <w:rsid w:val="00203C2E"/>
    <w:rsid w:val="0020605E"/>
    <w:rsid w:val="00230EAC"/>
    <w:rsid w:val="00237D45"/>
    <w:rsid w:val="00242A69"/>
    <w:rsid w:val="00263E8E"/>
    <w:rsid w:val="00283892"/>
    <w:rsid w:val="002A21AE"/>
    <w:rsid w:val="002E0B0C"/>
    <w:rsid w:val="002E1BA8"/>
    <w:rsid w:val="002F1638"/>
    <w:rsid w:val="002F168C"/>
    <w:rsid w:val="00300B6B"/>
    <w:rsid w:val="003059A5"/>
    <w:rsid w:val="00311D05"/>
    <w:rsid w:val="00334552"/>
    <w:rsid w:val="00341FCE"/>
    <w:rsid w:val="00357642"/>
    <w:rsid w:val="0036133D"/>
    <w:rsid w:val="00373560"/>
    <w:rsid w:val="00380996"/>
    <w:rsid w:val="003809A3"/>
    <w:rsid w:val="003927AF"/>
    <w:rsid w:val="003A08ED"/>
    <w:rsid w:val="003A45FE"/>
    <w:rsid w:val="003D38C3"/>
    <w:rsid w:val="003D71ED"/>
    <w:rsid w:val="003F6DD6"/>
    <w:rsid w:val="0040716D"/>
    <w:rsid w:val="0041156F"/>
    <w:rsid w:val="00425201"/>
    <w:rsid w:val="00425ABA"/>
    <w:rsid w:val="004267DB"/>
    <w:rsid w:val="004418E2"/>
    <w:rsid w:val="00447359"/>
    <w:rsid w:val="00481CFF"/>
    <w:rsid w:val="004C7F1D"/>
    <w:rsid w:val="00521039"/>
    <w:rsid w:val="0053023B"/>
    <w:rsid w:val="005419E1"/>
    <w:rsid w:val="005505DF"/>
    <w:rsid w:val="00552C91"/>
    <w:rsid w:val="005538B7"/>
    <w:rsid w:val="00554CF0"/>
    <w:rsid w:val="005B07E8"/>
    <w:rsid w:val="005B75B5"/>
    <w:rsid w:val="005C7BB2"/>
    <w:rsid w:val="005E11CB"/>
    <w:rsid w:val="005E1788"/>
    <w:rsid w:val="00601A93"/>
    <w:rsid w:val="0060335E"/>
    <w:rsid w:val="00615648"/>
    <w:rsid w:val="00636129"/>
    <w:rsid w:val="00642585"/>
    <w:rsid w:val="006447E2"/>
    <w:rsid w:val="006547DB"/>
    <w:rsid w:val="00664388"/>
    <w:rsid w:val="00685C73"/>
    <w:rsid w:val="006B591F"/>
    <w:rsid w:val="006B73BE"/>
    <w:rsid w:val="006C5842"/>
    <w:rsid w:val="0070673C"/>
    <w:rsid w:val="00712F6F"/>
    <w:rsid w:val="00725DCA"/>
    <w:rsid w:val="0073703F"/>
    <w:rsid w:val="00740409"/>
    <w:rsid w:val="00755969"/>
    <w:rsid w:val="00781D45"/>
    <w:rsid w:val="007A531C"/>
    <w:rsid w:val="007C2179"/>
    <w:rsid w:val="007E40C5"/>
    <w:rsid w:val="007E417E"/>
    <w:rsid w:val="007E4877"/>
    <w:rsid w:val="007E4CE1"/>
    <w:rsid w:val="007E642A"/>
    <w:rsid w:val="00810F6C"/>
    <w:rsid w:val="00813331"/>
    <w:rsid w:val="00817302"/>
    <w:rsid w:val="00824E29"/>
    <w:rsid w:val="008440E5"/>
    <w:rsid w:val="008760CB"/>
    <w:rsid w:val="00877D25"/>
    <w:rsid w:val="00890AD4"/>
    <w:rsid w:val="008B03E5"/>
    <w:rsid w:val="008B6D7D"/>
    <w:rsid w:val="00994897"/>
    <w:rsid w:val="009A54D9"/>
    <w:rsid w:val="009A5C6C"/>
    <w:rsid w:val="009B4158"/>
    <w:rsid w:val="009C15BE"/>
    <w:rsid w:val="009C1683"/>
    <w:rsid w:val="009D3236"/>
    <w:rsid w:val="009D3D86"/>
    <w:rsid w:val="009E286D"/>
    <w:rsid w:val="009E31AF"/>
    <w:rsid w:val="009F7CC3"/>
    <w:rsid w:val="00A05ADE"/>
    <w:rsid w:val="00A06C23"/>
    <w:rsid w:val="00A126F2"/>
    <w:rsid w:val="00A37233"/>
    <w:rsid w:val="00A5154B"/>
    <w:rsid w:val="00A7199E"/>
    <w:rsid w:val="00A72211"/>
    <w:rsid w:val="00A77551"/>
    <w:rsid w:val="00AA5764"/>
    <w:rsid w:val="00AA6269"/>
    <w:rsid w:val="00AD2F46"/>
    <w:rsid w:val="00AE3F77"/>
    <w:rsid w:val="00B34582"/>
    <w:rsid w:val="00B435DE"/>
    <w:rsid w:val="00B6634B"/>
    <w:rsid w:val="00B673B9"/>
    <w:rsid w:val="00B94A17"/>
    <w:rsid w:val="00B94F11"/>
    <w:rsid w:val="00BB5ABF"/>
    <w:rsid w:val="00BC7E33"/>
    <w:rsid w:val="00BF01B9"/>
    <w:rsid w:val="00C06217"/>
    <w:rsid w:val="00C33E43"/>
    <w:rsid w:val="00C35CFE"/>
    <w:rsid w:val="00C56774"/>
    <w:rsid w:val="00C76BBC"/>
    <w:rsid w:val="00C976FB"/>
    <w:rsid w:val="00CA2A38"/>
    <w:rsid w:val="00CA586B"/>
    <w:rsid w:val="00CC4607"/>
    <w:rsid w:val="00CD2719"/>
    <w:rsid w:val="00CD406B"/>
    <w:rsid w:val="00CE0DDB"/>
    <w:rsid w:val="00CE3E3C"/>
    <w:rsid w:val="00CF6788"/>
    <w:rsid w:val="00D044EC"/>
    <w:rsid w:val="00D07717"/>
    <w:rsid w:val="00D354E6"/>
    <w:rsid w:val="00D418BB"/>
    <w:rsid w:val="00D46F6B"/>
    <w:rsid w:val="00DA5D82"/>
    <w:rsid w:val="00DB6E13"/>
    <w:rsid w:val="00DC537B"/>
    <w:rsid w:val="00DF3755"/>
    <w:rsid w:val="00E0737C"/>
    <w:rsid w:val="00E079D8"/>
    <w:rsid w:val="00E103A5"/>
    <w:rsid w:val="00E12010"/>
    <w:rsid w:val="00E40640"/>
    <w:rsid w:val="00E44113"/>
    <w:rsid w:val="00E8079A"/>
    <w:rsid w:val="00E813A6"/>
    <w:rsid w:val="00E82528"/>
    <w:rsid w:val="00ED275E"/>
    <w:rsid w:val="00ED5404"/>
    <w:rsid w:val="00EE3F40"/>
    <w:rsid w:val="00EE4DDE"/>
    <w:rsid w:val="00EF7823"/>
    <w:rsid w:val="00F024A1"/>
    <w:rsid w:val="00F04A33"/>
    <w:rsid w:val="00F26CB2"/>
    <w:rsid w:val="00F56DDB"/>
    <w:rsid w:val="00F702C5"/>
    <w:rsid w:val="00F703A0"/>
    <w:rsid w:val="00F71B64"/>
    <w:rsid w:val="00F96877"/>
    <w:rsid w:val="00FA73A6"/>
    <w:rsid w:val="00FC0530"/>
    <w:rsid w:val="00FC356C"/>
    <w:rsid w:val="00FC536A"/>
    <w:rsid w:val="00FC6A7C"/>
    <w:rsid w:val="00FD384B"/>
    <w:rsid w:val="00FD38CA"/>
    <w:rsid w:val="00FD4A3D"/>
    <w:rsid w:val="00FF0E77"/>
    <w:rsid w:val="00FF6B34"/>
    <w:rsid w:val="01584603"/>
    <w:rsid w:val="061BA5D5"/>
    <w:rsid w:val="097ADA0D"/>
    <w:rsid w:val="09D8511C"/>
    <w:rsid w:val="0AAB472A"/>
    <w:rsid w:val="0AAFB9EC"/>
    <w:rsid w:val="0B930170"/>
    <w:rsid w:val="0B9AFE56"/>
    <w:rsid w:val="0CE17534"/>
    <w:rsid w:val="0D4F3385"/>
    <w:rsid w:val="0DD0C0F7"/>
    <w:rsid w:val="0EC66073"/>
    <w:rsid w:val="10834BDE"/>
    <w:rsid w:val="120E0C51"/>
    <w:rsid w:val="13AF7A83"/>
    <w:rsid w:val="13BAF44B"/>
    <w:rsid w:val="177B7BD6"/>
    <w:rsid w:val="1FF42BF3"/>
    <w:rsid w:val="2119D48D"/>
    <w:rsid w:val="261BB47A"/>
    <w:rsid w:val="290D5776"/>
    <w:rsid w:val="2BB69C16"/>
    <w:rsid w:val="2C7B03A7"/>
    <w:rsid w:val="2D2AFE9B"/>
    <w:rsid w:val="2EA34F7E"/>
    <w:rsid w:val="2EC6CEFC"/>
    <w:rsid w:val="3020352E"/>
    <w:rsid w:val="31AD21B3"/>
    <w:rsid w:val="31FE6FBE"/>
    <w:rsid w:val="34B822AF"/>
    <w:rsid w:val="3678EF83"/>
    <w:rsid w:val="3882E828"/>
    <w:rsid w:val="3A076EDA"/>
    <w:rsid w:val="3A3F6C2C"/>
    <w:rsid w:val="3A5AF4B7"/>
    <w:rsid w:val="3DB445C6"/>
    <w:rsid w:val="40A60290"/>
    <w:rsid w:val="41CDA265"/>
    <w:rsid w:val="43169BFA"/>
    <w:rsid w:val="44CEC67E"/>
    <w:rsid w:val="468EB638"/>
    <w:rsid w:val="4D89D357"/>
    <w:rsid w:val="4E105C9A"/>
    <w:rsid w:val="4EA771FC"/>
    <w:rsid w:val="4EAA4E53"/>
    <w:rsid w:val="51676EBE"/>
    <w:rsid w:val="5334AD4A"/>
    <w:rsid w:val="5644E030"/>
    <w:rsid w:val="5730B59D"/>
    <w:rsid w:val="57C7FCB9"/>
    <w:rsid w:val="597C80F2"/>
    <w:rsid w:val="5F17DB96"/>
    <w:rsid w:val="5F6CA6BB"/>
    <w:rsid w:val="5FBF9B11"/>
    <w:rsid w:val="5FFA07F5"/>
    <w:rsid w:val="6128B408"/>
    <w:rsid w:val="6189DFC9"/>
    <w:rsid w:val="61E709BB"/>
    <w:rsid w:val="640D25DC"/>
    <w:rsid w:val="64246273"/>
    <w:rsid w:val="6556D1B3"/>
    <w:rsid w:val="68C76EA2"/>
    <w:rsid w:val="6C942659"/>
    <w:rsid w:val="6D1EA7E1"/>
    <w:rsid w:val="6F518C54"/>
    <w:rsid w:val="6F681E51"/>
    <w:rsid w:val="70946F70"/>
    <w:rsid w:val="7272170C"/>
    <w:rsid w:val="73083C81"/>
    <w:rsid w:val="73DCC5E5"/>
    <w:rsid w:val="74234C7F"/>
    <w:rsid w:val="74C7E3E7"/>
    <w:rsid w:val="7553B15B"/>
    <w:rsid w:val="77A543EE"/>
    <w:rsid w:val="7963E284"/>
    <w:rsid w:val="79CEBE74"/>
    <w:rsid w:val="79D777E2"/>
    <w:rsid w:val="7C528413"/>
    <w:rsid w:val="7CC9F37F"/>
    <w:rsid w:val="7FE3A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81AC"/>
  <w15:chartTrackingRefBased/>
  <w15:docId w15:val="{CC0D1689-9ECA-4A86-B3E4-F574F222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E77"/>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autoRedefine/>
    <w:uiPriority w:val="9"/>
    <w:qFormat/>
    <w:rsid w:val="000D1135"/>
    <w:pPr>
      <w:keepNext/>
      <w:keepLines/>
      <w:numPr>
        <w:numId w:val="2"/>
      </w:numPr>
      <w:spacing w:before="480" w:line="276" w:lineRule="auto"/>
      <w:outlineLvl w:val="0"/>
    </w:pPr>
    <w:rPr>
      <w:rFonts w:ascii="Arial" w:eastAsiaTheme="majorEastAsia" w:hAnsi="Arial" w:cstheme="majorBidi"/>
      <w:b/>
      <w:bCs/>
      <w:color w:val="D45D00"/>
      <w:szCs w:val="28"/>
      <w:lang w:val="en-US" w:eastAsia="en-US"/>
    </w:rPr>
  </w:style>
  <w:style w:type="paragraph" w:styleId="Heading2">
    <w:name w:val="heading 2"/>
    <w:basedOn w:val="Normal"/>
    <w:next w:val="Normal"/>
    <w:link w:val="Heading2Char"/>
    <w:uiPriority w:val="9"/>
    <w:semiHidden/>
    <w:unhideWhenUsed/>
    <w:qFormat/>
    <w:rsid w:val="008B03E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ADE"/>
    <w:pPr>
      <w:spacing w:after="0" w:line="240" w:lineRule="auto"/>
    </w:pPr>
  </w:style>
  <w:style w:type="paragraph" w:styleId="ListParagraph">
    <w:name w:val="List Paragraph"/>
    <w:basedOn w:val="Normal"/>
    <w:uiPriority w:val="34"/>
    <w:qFormat/>
    <w:rsid w:val="00A05ADE"/>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eader">
    <w:name w:val="header"/>
    <w:basedOn w:val="Normal"/>
    <w:link w:val="HeaderChar"/>
    <w:unhideWhenUsed/>
    <w:rsid w:val="003A08ED"/>
    <w:pPr>
      <w:tabs>
        <w:tab w:val="center" w:pos="4513"/>
        <w:tab w:val="right" w:pos="9026"/>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rsid w:val="003A08ED"/>
  </w:style>
  <w:style w:type="paragraph" w:styleId="Footer">
    <w:name w:val="footer"/>
    <w:basedOn w:val="Normal"/>
    <w:link w:val="FooterChar"/>
    <w:uiPriority w:val="99"/>
    <w:unhideWhenUsed/>
    <w:rsid w:val="003A08ED"/>
    <w:pPr>
      <w:tabs>
        <w:tab w:val="center" w:pos="4513"/>
        <w:tab w:val="right" w:pos="9026"/>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3A08ED"/>
  </w:style>
  <w:style w:type="table" w:styleId="TableGrid">
    <w:name w:val="Table Grid"/>
    <w:basedOn w:val="TableNormal"/>
    <w:uiPriority w:val="59"/>
    <w:rsid w:val="003A0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1135"/>
    <w:rPr>
      <w:rFonts w:ascii="Arial" w:eastAsiaTheme="majorEastAsia" w:hAnsi="Arial" w:cstheme="majorBidi"/>
      <w:b/>
      <w:bCs/>
      <w:color w:val="D45D00"/>
      <w:sz w:val="24"/>
      <w:szCs w:val="28"/>
    </w:rPr>
  </w:style>
  <w:style w:type="paragraph" w:styleId="TOCHeading">
    <w:name w:val="TOC Heading"/>
    <w:basedOn w:val="Heading1"/>
    <w:next w:val="Normal"/>
    <w:uiPriority w:val="39"/>
    <w:unhideWhenUsed/>
    <w:qFormat/>
    <w:rsid w:val="00C76BBC"/>
    <w:pPr>
      <w:numPr>
        <w:numId w:val="0"/>
      </w:num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C76BBC"/>
    <w:pPr>
      <w:spacing w:before="120"/>
    </w:pPr>
    <w:rPr>
      <w:rFonts w:asciiTheme="minorHAnsi" w:hAnsiTheme="minorHAnsi" w:cstheme="minorHAnsi"/>
      <w:b/>
      <w:bCs/>
      <w:i/>
      <w:iCs/>
    </w:rPr>
  </w:style>
  <w:style w:type="character" w:styleId="Hyperlink">
    <w:name w:val="Hyperlink"/>
    <w:basedOn w:val="DefaultParagraphFont"/>
    <w:uiPriority w:val="99"/>
    <w:unhideWhenUsed/>
    <w:rsid w:val="00C76BBC"/>
    <w:rPr>
      <w:color w:val="0000FF" w:themeColor="hyperlink"/>
      <w:u w:val="single"/>
    </w:rPr>
  </w:style>
  <w:style w:type="paragraph" w:styleId="TOC2">
    <w:name w:val="toc 2"/>
    <w:basedOn w:val="Normal"/>
    <w:next w:val="Normal"/>
    <w:autoRedefine/>
    <w:uiPriority w:val="39"/>
    <w:semiHidden/>
    <w:unhideWhenUsed/>
    <w:rsid w:val="00C76BB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76BB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76BB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76BB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76BB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76BB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76BB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76BBC"/>
    <w:pPr>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203C2E"/>
    <w:rPr>
      <w:color w:val="605E5C"/>
      <w:shd w:val="clear" w:color="auto" w:fill="E1DFDD"/>
    </w:rPr>
  </w:style>
  <w:style w:type="character" w:customStyle="1" w:styleId="Heading2Char">
    <w:name w:val="Heading 2 Char"/>
    <w:basedOn w:val="DefaultParagraphFont"/>
    <w:link w:val="Heading2"/>
    <w:uiPriority w:val="9"/>
    <w:semiHidden/>
    <w:rsid w:val="008B03E5"/>
    <w:rPr>
      <w:rFonts w:asciiTheme="majorHAnsi" w:eastAsiaTheme="majorEastAsia" w:hAnsiTheme="majorHAnsi" w:cstheme="majorBidi"/>
      <w:color w:val="365F91" w:themeColor="accent1" w:themeShade="BF"/>
      <w:sz w:val="26"/>
      <w:szCs w:val="26"/>
      <w:lang w:val="en-IN" w:eastAsia="en-GB"/>
    </w:rPr>
  </w:style>
  <w:style w:type="paragraph" w:customStyle="1" w:styleId="paragraph">
    <w:name w:val="paragraph"/>
    <w:basedOn w:val="Normal"/>
    <w:rsid w:val="00FF0E77"/>
    <w:pPr>
      <w:spacing w:before="100" w:beforeAutospacing="1" w:after="100" w:afterAutospacing="1"/>
    </w:pPr>
  </w:style>
  <w:style w:type="character" w:customStyle="1" w:styleId="normaltextrun">
    <w:name w:val="normaltextrun"/>
    <w:basedOn w:val="DefaultParagraphFont"/>
    <w:rsid w:val="00FF0E77"/>
  </w:style>
  <w:style w:type="character" w:customStyle="1" w:styleId="eop">
    <w:name w:val="eop"/>
    <w:basedOn w:val="DefaultParagraphFont"/>
    <w:rsid w:val="00FF0E77"/>
  </w:style>
  <w:style w:type="character" w:styleId="FollowedHyperlink">
    <w:name w:val="FollowedHyperlink"/>
    <w:basedOn w:val="DefaultParagraphFont"/>
    <w:uiPriority w:val="99"/>
    <w:semiHidden/>
    <w:unhideWhenUsed/>
    <w:rsid w:val="006156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9223">
      <w:bodyDiv w:val="1"/>
      <w:marLeft w:val="0"/>
      <w:marRight w:val="0"/>
      <w:marTop w:val="0"/>
      <w:marBottom w:val="0"/>
      <w:divBdr>
        <w:top w:val="none" w:sz="0" w:space="0" w:color="auto"/>
        <w:left w:val="none" w:sz="0" w:space="0" w:color="auto"/>
        <w:bottom w:val="none" w:sz="0" w:space="0" w:color="auto"/>
        <w:right w:val="none" w:sz="0" w:space="0" w:color="auto"/>
      </w:divBdr>
    </w:div>
    <w:div w:id="114643788">
      <w:bodyDiv w:val="1"/>
      <w:marLeft w:val="0"/>
      <w:marRight w:val="0"/>
      <w:marTop w:val="0"/>
      <w:marBottom w:val="0"/>
      <w:divBdr>
        <w:top w:val="none" w:sz="0" w:space="0" w:color="auto"/>
        <w:left w:val="none" w:sz="0" w:space="0" w:color="auto"/>
        <w:bottom w:val="none" w:sz="0" w:space="0" w:color="auto"/>
        <w:right w:val="none" w:sz="0" w:space="0" w:color="auto"/>
      </w:divBdr>
    </w:div>
    <w:div w:id="131798459">
      <w:bodyDiv w:val="1"/>
      <w:marLeft w:val="0"/>
      <w:marRight w:val="0"/>
      <w:marTop w:val="0"/>
      <w:marBottom w:val="0"/>
      <w:divBdr>
        <w:top w:val="none" w:sz="0" w:space="0" w:color="auto"/>
        <w:left w:val="none" w:sz="0" w:space="0" w:color="auto"/>
        <w:bottom w:val="none" w:sz="0" w:space="0" w:color="auto"/>
        <w:right w:val="none" w:sz="0" w:space="0" w:color="auto"/>
      </w:divBdr>
    </w:div>
    <w:div w:id="135879512">
      <w:bodyDiv w:val="1"/>
      <w:marLeft w:val="0"/>
      <w:marRight w:val="0"/>
      <w:marTop w:val="0"/>
      <w:marBottom w:val="0"/>
      <w:divBdr>
        <w:top w:val="none" w:sz="0" w:space="0" w:color="auto"/>
        <w:left w:val="none" w:sz="0" w:space="0" w:color="auto"/>
        <w:bottom w:val="none" w:sz="0" w:space="0" w:color="auto"/>
        <w:right w:val="none" w:sz="0" w:space="0" w:color="auto"/>
      </w:divBdr>
    </w:div>
    <w:div w:id="144011163">
      <w:bodyDiv w:val="1"/>
      <w:marLeft w:val="0"/>
      <w:marRight w:val="0"/>
      <w:marTop w:val="0"/>
      <w:marBottom w:val="0"/>
      <w:divBdr>
        <w:top w:val="none" w:sz="0" w:space="0" w:color="auto"/>
        <w:left w:val="none" w:sz="0" w:space="0" w:color="auto"/>
        <w:bottom w:val="none" w:sz="0" w:space="0" w:color="auto"/>
        <w:right w:val="none" w:sz="0" w:space="0" w:color="auto"/>
      </w:divBdr>
      <w:divsChild>
        <w:div w:id="622274277">
          <w:marLeft w:val="60"/>
          <w:marRight w:val="60"/>
          <w:marTop w:val="0"/>
          <w:marBottom w:val="0"/>
          <w:divBdr>
            <w:top w:val="none" w:sz="0" w:space="0" w:color="auto"/>
            <w:left w:val="none" w:sz="0" w:space="0" w:color="auto"/>
            <w:bottom w:val="none" w:sz="0" w:space="0" w:color="auto"/>
            <w:right w:val="none" w:sz="0" w:space="0" w:color="auto"/>
          </w:divBdr>
        </w:div>
        <w:div w:id="1158308544">
          <w:marLeft w:val="60"/>
          <w:marRight w:val="60"/>
          <w:marTop w:val="0"/>
          <w:marBottom w:val="0"/>
          <w:divBdr>
            <w:top w:val="none" w:sz="0" w:space="0" w:color="auto"/>
            <w:left w:val="none" w:sz="0" w:space="0" w:color="auto"/>
            <w:bottom w:val="none" w:sz="0" w:space="0" w:color="auto"/>
            <w:right w:val="none" w:sz="0" w:space="0" w:color="auto"/>
          </w:divBdr>
        </w:div>
      </w:divsChild>
    </w:div>
    <w:div w:id="268514987">
      <w:bodyDiv w:val="1"/>
      <w:marLeft w:val="0"/>
      <w:marRight w:val="0"/>
      <w:marTop w:val="0"/>
      <w:marBottom w:val="0"/>
      <w:divBdr>
        <w:top w:val="none" w:sz="0" w:space="0" w:color="auto"/>
        <w:left w:val="none" w:sz="0" w:space="0" w:color="auto"/>
        <w:bottom w:val="none" w:sz="0" w:space="0" w:color="auto"/>
        <w:right w:val="none" w:sz="0" w:space="0" w:color="auto"/>
      </w:divBdr>
      <w:divsChild>
        <w:div w:id="578709852">
          <w:marLeft w:val="0"/>
          <w:marRight w:val="0"/>
          <w:marTop w:val="0"/>
          <w:marBottom w:val="0"/>
          <w:divBdr>
            <w:top w:val="none" w:sz="0" w:space="0" w:color="auto"/>
            <w:left w:val="none" w:sz="0" w:space="0" w:color="auto"/>
            <w:bottom w:val="none" w:sz="0" w:space="0" w:color="auto"/>
            <w:right w:val="none" w:sz="0" w:space="0" w:color="auto"/>
          </w:divBdr>
        </w:div>
      </w:divsChild>
    </w:div>
    <w:div w:id="351541691">
      <w:bodyDiv w:val="1"/>
      <w:marLeft w:val="0"/>
      <w:marRight w:val="0"/>
      <w:marTop w:val="0"/>
      <w:marBottom w:val="0"/>
      <w:divBdr>
        <w:top w:val="none" w:sz="0" w:space="0" w:color="auto"/>
        <w:left w:val="none" w:sz="0" w:space="0" w:color="auto"/>
        <w:bottom w:val="none" w:sz="0" w:space="0" w:color="auto"/>
        <w:right w:val="none" w:sz="0" w:space="0" w:color="auto"/>
      </w:divBdr>
    </w:div>
    <w:div w:id="448864139">
      <w:bodyDiv w:val="1"/>
      <w:marLeft w:val="0"/>
      <w:marRight w:val="0"/>
      <w:marTop w:val="0"/>
      <w:marBottom w:val="0"/>
      <w:divBdr>
        <w:top w:val="none" w:sz="0" w:space="0" w:color="auto"/>
        <w:left w:val="none" w:sz="0" w:space="0" w:color="auto"/>
        <w:bottom w:val="none" w:sz="0" w:space="0" w:color="auto"/>
        <w:right w:val="none" w:sz="0" w:space="0" w:color="auto"/>
      </w:divBdr>
    </w:div>
    <w:div w:id="538444279">
      <w:bodyDiv w:val="1"/>
      <w:marLeft w:val="0"/>
      <w:marRight w:val="0"/>
      <w:marTop w:val="0"/>
      <w:marBottom w:val="0"/>
      <w:divBdr>
        <w:top w:val="none" w:sz="0" w:space="0" w:color="auto"/>
        <w:left w:val="none" w:sz="0" w:space="0" w:color="auto"/>
        <w:bottom w:val="none" w:sz="0" w:space="0" w:color="auto"/>
        <w:right w:val="none" w:sz="0" w:space="0" w:color="auto"/>
      </w:divBdr>
    </w:div>
    <w:div w:id="620962869">
      <w:bodyDiv w:val="1"/>
      <w:marLeft w:val="0"/>
      <w:marRight w:val="0"/>
      <w:marTop w:val="0"/>
      <w:marBottom w:val="0"/>
      <w:divBdr>
        <w:top w:val="none" w:sz="0" w:space="0" w:color="auto"/>
        <w:left w:val="none" w:sz="0" w:space="0" w:color="auto"/>
        <w:bottom w:val="none" w:sz="0" w:space="0" w:color="auto"/>
        <w:right w:val="none" w:sz="0" w:space="0" w:color="auto"/>
      </w:divBdr>
    </w:div>
    <w:div w:id="717047213">
      <w:bodyDiv w:val="1"/>
      <w:marLeft w:val="0"/>
      <w:marRight w:val="0"/>
      <w:marTop w:val="0"/>
      <w:marBottom w:val="0"/>
      <w:divBdr>
        <w:top w:val="none" w:sz="0" w:space="0" w:color="auto"/>
        <w:left w:val="none" w:sz="0" w:space="0" w:color="auto"/>
        <w:bottom w:val="none" w:sz="0" w:space="0" w:color="auto"/>
        <w:right w:val="none" w:sz="0" w:space="0" w:color="auto"/>
      </w:divBdr>
    </w:div>
    <w:div w:id="741296631">
      <w:bodyDiv w:val="1"/>
      <w:marLeft w:val="0"/>
      <w:marRight w:val="0"/>
      <w:marTop w:val="0"/>
      <w:marBottom w:val="0"/>
      <w:divBdr>
        <w:top w:val="none" w:sz="0" w:space="0" w:color="auto"/>
        <w:left w:val="none" w:sz="0" w:space="0" w:color="auto"/>
        <w:bottom w:val="none" w:sz="0" w:space="0" w:color="auto"/>
        <w:right w:val="none" w:sz="0" w:space="0" w:color="auto"/>
      </w:divBdr>
      <w:divsChild>
        <w:div w:id="1001276001">
          <w:marLeft w:val="60"/>
          <w:marRight w:val="60"/>
          <w:marTop w:val="0"/>
          <w:marBottom w:val="0"/>
          <w:divBdr>
            <w:top w:val="none" w:sz="0" w:space="0" w:color="auto"/>
            <w:left w:val="none" w:sz="0" w:space="0" w:color="auto"/>
            <w:bottom w:val="none" w:sz="0" w:space="0" w:color="auto"/>
            <w:right w:val="none" w:sz="0" w:space="0" w:color="auto"/>
          </w:divBdr>
        </w:div>
        <w:div w:id="314913586">
          <w:marLeft w:val="60"/>
          <w:marRight w:val="60"/>
          <w:marTop w:val="0"/>
          <w:marBottom w:val="0"/>
          <w:divBdr>
            <w:top w:val="none" w:sz="0" w:space="0" w:color="auto"/>
            <w:left w:val="none" w:sz="0" w:space="0" w:color="auto"/>
            <w:bottom w:val="none" w:sz="0" w:space="0" w:color="auto"/>
            <w:right w:val="none" w:sz="0" w:space="0" w:color="auto"/>
          </w:divBdr>
        </w:div>
      </w:divsChild>
    </w:div>
    <w:div w:id="763453439">
      <w:bodyDiv w:val="1"/>
      <w:marLeft w:val="0"/>
      <w:marRight w:val="0"/>
      <w:marTop w:val="0"/>
      <w:marBottom w:val="0"/>
      <w:divBdr>
        <w:top w:val="none" w:sz="0" w:space="0" w:color="auto"/>
        <w:left w:val="none" w:sz="0" w:space="0" w:color="auto"/>
        <w:bottom w:val="none" w:sz="0" w:space="0" w:color="auto"/>
        <w:right w:val="none" w:sz="0" w:space="0" w:color="auto"/>
      </w:divBdr>
      <w:divsChild>
        <w:div w:id="51731901">
          <w:marLeft w:val="60"/>
          <w:marRight w:val="60"/>
          <w:marTop w:val="0"/>
          <w:marBottom w:val="0"/>
          <w:divBdr>
            <w:top w:val="none" w:sz="0" w:space="0" w:color="auto"/>
            <w:left w:val="none" w:sz="0" w:space="0" w:color="auto"/>
            <w:bottom w:val="none" w:sz="0" w:space="0" w:color="auto"/>
            <w:right w:val="none" w:sz="0" w:space="0" w:color="auto"/>
          </w:divBdr>
        </w:div>
        <w:div w:id="1253276815">
          <w:marLeft w:val="60"/>
          <w:marRight w:val="60"/>
          <w:marTop w:val="0"/>
          <w:marBottom w:val="0"/>
          <w:divBdr>
            <w:top w:val="none" w:sz="0" w:space="0" w:color="auto"/>
            <w:left w:val="none" w:sz="0" w:space="0" w:color="auto"/>
            <w:bottom w:val="none" w:sz="0" w:space="0" w:color="auto"/>
            <w:right w:val="none" w:sz="0" w:space="0" w:color="auto"/>
          </w:divBdr>
        </w:div>
      </w:divsChild>
    </w:div>
    <w:div w:id="771052334">
      <w:bodyDiv w:val="1"/>
      <w:marLeft w:val="0"/>
      <w:marRight w:val="0"/>
      <w:marTop w:val="0"/>
      <w:marBottom w:val="0"/>
      <w:divBdr>
        <w:top w:val="none" w:sz="0" w:space="0" w:color="auto"/>
        <w:left w:val="none" w:sz="0" w:space="0" w:color="auto"/>
        <w:bottom w:val="none" w:sz="0" w:space="0" w:color="auto"/>
        <w:right w:val="none" w:sz="0" w:space="0" w:color="auto"/>
      </w:divBdr>
    </w:div>
    <w:div w:id="966619687">
      <w:bodyDiv w:val="1"/>
      <w:marLeft w:val="0"/>
      <w:marRight w:val="0"/>
      <w:marTop w:val="0"/>
      <w:marBottom w:val="0"/>
      <w:divBdr>
        <w:top w:val="none" w:sz="0" w:space="0" w:color="auto"/>
        <w:left w:val="none" w:sz="0" w:space="0" w:color="auto"/>
        <w:bottom w:val="none" w:sz="0" w:space="0" w:color="auto"/>
        <w:right w:val="none" w:sz="0" w:space="0" w:color="auto"/>
      </w:divBdr>
    </w:div>
    <w:div w:id="1014303707">
      <w:bodyDiv w:val="1"/>
      <w:marLeft w:val="0"/>
      <w:marRight w:val="0"/>
      <w:marTop w:val="0"/>
      <w:marBottom w:val="0"/>
      <w:divBdr>
        <w:top w:val="none" w:sz="0" w:space="0" w:color="auto"/>
        <w:left w:val="none" w:sz="0" w:space="0" w:color="auto"/>
        <w:bottom w:val="none" w:sz="0" w:space="0" w:color="auto"/>
        <w:right w:val="none" w:sz="0" w:space="0" w:color="auto"/>
      </w:divBdr>
      <w:divsChild>
        <w:div w:id="673992248">
          <w:marLeft w:val="0"/>
          <w:marRight w:val="0"/>
          <w:marTop w:val="0"/>
          <w:marBottom w:val="0"/>
          <w:divBdr>
            <w:top w:val="none" w:sz="0" w:space="0" w:color="auto"/>
            <w:left w:val="none" w:sz="0" w:space="0" w:color="auto"/>
            <w:bottom w:val="none" w:sz="0" w:space="0" w:color="auto"/>
            <w:right w:val="none" w:sz="0" w:space="0" w:color="auto"/>
          </w:divBdr>
          <w:divsChild>
            <w:div w:id="999578758">
              <w:marLeft w:val="0"/>
              <w:marRight w:val="0"/>
              <w:marTop w:val="0"/>
              <w:marBottom w:val="0"/>
              <w:divBdr>
                <w:top w:val="none" w:sz="0" w:space="0" w:color="auto"/>
                <w:left w:val="none" w:sz="0" w:space="0" w:color="auto"/>
                <w:bottom w:val="none" w:sz="0" w:space="0" w:color="auto"/>
                <w:right w:val="none" w:sz="0" w:space="0" w:color="auto"/>
              </w:divBdr>
            </w:div>
          </w:divsChild>
        </w:div>
        <w:div w:id="1345590721">
          <w:marLeft w:val="0"/>
          <w:marRight w:val="0"/>
          <w:marTop w:val="0"/>
          <w:marBottom w:val="0"/>
          <w:divBdr>
            <w:top w:val="none" w:sz="0" w:space="0" w:color="auto"/>
            <w:left w:val="none" w:sz="0" w:space="0" w:color="auto"/>
            <w:bottom w:val="none" w:sz="0" w:space="0" w:color="auto"/>
            <w:right w:val="none" w:sz="0" w:space="0" w:color="auto"/>
          </w:divBdr>
          <w:divsChild>
            <w:div w:id="1564368731">
              <w:marLeft w:val="0"/>
              <w:marRight w:val="0"/>
              <w:marTop w:val="0"/>
              <w:marBottom w:val="0"/>
              <w:divBdr>
                <w:top w:val="none" w:sz="0" w:space="0" w:color="auto"/>
                <w:left w:val="none" w:sz="0" w:space="0" w:color="auto"/>
                <w:bottom w:val="none" w:sz="0" w:space="0" w:color="auto"/>
                <w:right w:val="none" w:sz="0" w:space="0" w:color="auto"/>
              </w:divBdr>
            </w:div>
          </w:divsChild>
        </w:div>
        <w:div w:id="2102407661">
          <w:marLeft w:val="0"/>
          <w:marRight w:val="0"/>
          <w:marTop w:val="0"/>
          <w:marBottom w:val="0"/>
          <w:divBdr>
            <w:top w:val="none" w:sz="0" w:space="0" w:color="auto"/>
            <w:left w:val="none" w:sz="0" w:space="0" w:color="auto"/>
            <w:bottom w:val="none" w:sz="0" w:space="0" w:color="auto"/>
            <w:right w:val="none" w:sz="0" w:space="0" w:color="auto"/>
          </w:divBdr>
          <w:divsChild>
            <w:div w:id="149830750">
              <w:marLeft w:val="0"/>
              <w:marRight w:val="0"/>
              <w:marTop w:val="0"/>
              <w:marBottom w:val="0"/>
              <w:divBdr>
                <w:top w:val="none" w:sz="0" w:space="0" w:color="auto"/>
                <w:left w:val="none" w:sz="0" w:space="0" w:color="auto"/>
                <w:bottom w:val="none" w:sz="0" w:space="0" w:color="auto"/>
                <w:right w:val="none" w:sz="0" w:space="0" w:color="auto"/>
              </w:divBdr>
            </w:div>
          </w:divsChild>
        </w:div>
        <w:div w:id="1034814330">
          <w:marLeft w:val="0"/>
          <w:marRight w:val="0"/>
          <w:marTop w:val="0"/>
          <w:marBottom w:val="0"/>
          <w:divBdr>
            <w:top w:val="none" w:sz="0" w:space="0" w:color="auto"/>
            <w:left w:val="none" w:sz="0" w:space="0" w:color="auto"/>
            <w:bottom w:val="none" w:sz="0" w:space="0" w:color="auto"/>
            <w:right w:val="none" w:sz="0" w:space="0" w:color="auto"/>
          </w:divBdr>
          <w:divsChild>
            <w:div w:id="1886990428">
              <w:marLeft w:val="0"/>
              <w:marRight w:val="0"/>
              <w:marTop w:val="0"/>
              <w:marBottom w:val="0"/>
              <w:divBdr>
                <w:top w:val="none" w:sz="0" w:space="0" w:color="auto"/>
                <w:left w:val="none" w:sz="0" w:space="0" w:color="auto"/>
                <w:bottom w:val="none" w:sz="0" w:space="0" w:color="auto"/>
                <w:right w:val="none" w:sz="0" w:space="0" w:color="auto"/>
              </w:divBdr>
            </w:div>
          </w:divsChild>
        </w:div>
        <w:div w:id="1778257045">
          <w:marLeft w:val="0"/>
          <w:marRight w:val="0"/>
          <w:marTop w:val="0"/>
          <w:marBottom w:val="0"/>
          <w:divBdr>
            <w:top w:val="none" w:sz="0" w:space="0" w:color="auto"/>
            <w:left w:val="none" w:sz="0" w:space="0" w:color="auto"/>
            <w:bottom w:val="none" w:sz="0" w:space="0" w:color="auto"/>
            <w:right w:val="none" w:sz="0" w:space="0" w:color="auto"/>
          </w:divBdr>
          <w:divsChild>
            <w:div w:id="1928340428">
              <w:marLeft w:val="0"/>
              <w:marRight w:val="0"/>
              <w:marTop w:val="0"/>
              <w:marBottom w:val="0"/>
              <w:divBdr>
                <w:top w:val="none" w:sz="0" w:space="0" w:color="auto"/>
                <w:left w:val="none" w:sz="0" w:space="0" w:color="auto"/>
                <w:bottom w:val="none" w:sz="0" w:space="0" w:color="auto"/>
                <w:right w:val="none" w:sz="0" w:space="0" w:color="auto"/>
              </w:divBdr>
            </w:div>
          </w:divsChild>
        </w:div>
        <w:div w:id="632834168">
          <w:marLeft w:val="0"/>
          <w:marRight w:val="0"/>
          <w:marTop w:val="0"/>
          <w:marBottom w:val="0"/>
          <w:divBdr>
            <w:top w:val="none" w:sz="0" w:space="0" w:color="auto"/>
            <w:left w:val="none" w:sz="0" w:space="0" w:color="auto"/>
            <w:bottom w:val="none" w:sz="0" w:space="0" w:color="auto"/>
            <w:right w:val="none" w:sz="0" w:space="0" w:color="auto"/>
          </w:divBdr>
          <w:divsChild>
            <w:div w:id="933561906">
              <w:marLeft w:val="0"/>
              <w:marRight w:val="0"/>
              <w:marTop w:val="0"/>
              <w:marBottom w:val="0"/>
              <w:divBdr>
                <w:top w:val="none" w:sz="0" w:space="0" w:color="auto"/>
                <w:left w:val="none" w:sz="0" w:space="0" w:color="auto"/>
                <w:bottom w:val="none" w:sz="0" w:space="0" w:color="auto"/>
                <w:right w:val="none" w:sz="0" w:space="0" w:color="auto"/>
              </w:divBdr>
            </w:div>
          </w:divsChild>
        </w:div>
        <w:div w:id="853303286">
          <w:marLeft w:val="0"/>
          <w:marRight w:val="0"/>
          <w:marTop w:val="0"/>
          <w:marBottom w:val="0"/>
          <w:divBdr>
            <w:top w:val="none" w:sz="0" w:space="0" w:color="auto"/>
            <w:left w:val="none" w:sz="0" w:space="0" w:color="auto"/>
            <w:bottom w:val="none" w:sz="0" w:space="0" w:color="auto"/>
            <w:right w:val="none" w:sz="0" w:space="0" w:color="auto"/>
          </w:divBdr>
          <w:divsChild>
            <w:div w:id="1148939273">
              <w:marLeft w:val="0"/>
              <w:marRight w:val="0"/>
              <w:marTop w:val="0"/>
              <w:marBottom w:val="0"/>
              <w:divBdr>
                <w:top w:val="none" w:sz="0" w:space="0" w:color="auto"/>
                <w:left w:val="none" w:sz="0" w:space="0" w:color="auto"/>
                <w:bottom w:val="none" w:sz="0" w:space="0" w:color="auto"/>
                <w:right w:val="none" w:sz="0" w:space="0" w:color="auto"/>
              </w:divBdr>
            </w:div>
            <w:div w:id="1224289454">
              <w:marLeft w:val="0"/>
              <w:marRight w:val="0"/>
              <w:marTop w:val="0"/>
              <w:marBottom w:val="0"/>
              <w:divBdr>
                <w:top w:val="none" w:sz="0" w:space="0" w:color="auto"/>
                <w:left w:val="none" w:sz="0" w:space="0" w:color="auto"/>
                <w:bottom w:val="none" w:sz="0" w:space="0" w:color="auto"/>
                <w:right w:val="none" w:sz="0" w:space="0" w:color="auto"/>
              </w:divBdr>
            </w:div>
          </w:divsChild>
        </w:div>
        <w:div w:id="2118286049">
          <w:marLeft w:val="0"/>
          <w:marRight w:val="0"/>
          <w:marTop w:val="0"/>
          <w:marBottom w:val="0"/>
          <w:divBdr>
            <w:top w:val="none" w:sz="0" w:space="0" w:color="auto"/>
            <w:left w:val="none" w:sz="0" w:space="0" w:color="auto"/>
            <w:bottom w:val="none" w:sz="0" w:space="0" w:color="auto"/>
            <w:right w:val="none" w:sz="0" w:space="0" w:color="auto"/>
          </w:divBdr>
          <w:divsChild>
            <w:div w:id="404492789">
              <w:marLeft w:val="0"/>
              <w:marRight w:val="0"/>
              <w:marTop w:val="0"/>
              <w:marBottom w:val="0"/>
              <w:divBdr>
                <w:top w:val="none" w:sz="0" w:space="0" w:color="auto"/>
                <w:left w:val="none" w:sz="0" w:space="0" w:color="auto"/>
                <w:bottom w:val="none" w:sz="0" w:space="0" w:color="auto"/>
                <w:right w:val="none" w:sz="0" w:space="0" w:color="auto"/>
              </w:divBdr>
            </w:div>
          </w:divsChild>
        </w:div>
        <w:div w:id="1447309330">
          <w:marLeft w:val="0"/>
          <w:marRight w:val="0"/>
          <w:marTop w:val="0"/>
          <w:marBottom w:val="0"/>
          <w:divBdr>
            <w:top w:val="none" w:sz="0" w:space="0" w:color="auto"/>
            <w:left w:val="none" w:sz="0" w:space="0" w:color="auto"/>
            <w:bottom w:val="none" w:sz="0" w:space="0" w:color="auto"/>
            <w:right w:val="none" w:sz="0" w:space="0" w:color="auto"/>
          </w:divBdr>
          <w:divsChild>
            <w:div w:id="886256532">
              <w:marLeft w:val="0"/>
              <w:marRight w:val="0"/>
              <w:marTop w:val="0"/>
              <w:marBottom w:val="0"/>
              <w:divBdr>
                <w:top w:val="none" w:sz="0" w:space="0" w:color="auto"/>
                <w:left w:val="none" w:sz="0" w:space="0" w:color="auto"/>
                <w:bottom w:val="none" w:sz="0" w:space="0" w:color="auto"/>
                <w:right w:val="none" w:sz="0" w:space="0" w:color="auto"/>
              </w:divBdr>
            </w:div>
          </w:divsChild>
        </w:div>
        <w:div w:id="2140488524">
          <w:marLeft w:val="0"/>
          <w:marRight w:val="0"/>
          <w:marTop w:val="0"/>
          <w:marBottom w:val="0"/>
          <w:divBdr>
            <w:top w:val="none" w:sz="0" w:space="0" w:color="auto"/>
            <w:left w:val="none" w:sz="0" w:space="0" w:color="auto"/>
            <w:bottom w:val="none" w:sz="0" w:space="0" w:color="auto"/>
            <w:right w:val="none" w:sz="0" w:space="0" w:color="auto"/>
          </w:divBdr>
          <w:divsChild>
            <w:div w:id="1127045523">
              <w:marLeft w:val="0"/>
              <w:marRight w:val="0"/>
              <w:marTop w:val="0"/>
              <w:marBottom w:val="0"/>
              <w:divBdr>
                <w:top w:val="none" w:sz="0" w:space="0" w:color="auto"/>
                <w:left w:val="none" w:sz="0" w:space="0" w:color="auto"/>
                <w:bottom w:val="none" w:sz="0" w:space="0" w:color="auto"/>
                <w:right w:val="none" w:sz="0" w:space="0" w:color="auto"/>
              </w:divBdr>
            </w:div>
          </w:divsChild>
        </w:div>
        <w:div w:id="1385445455">
          <w:marLeft w:val="0"/>
          <w:marRight w:val="0"/>
          <w:marTop w:val="0"/>
          <w:marBottom w:val="0"/>
          <w:divBdr>
            <w:top w:val="none" w:sz="0" w:space="0" w:color="auto"/>
            <w:left w:val="none" w:sz="0" w:space="0" w:color="auto"/>
            <w:bottom w:val="none" w:sz="0" w:space="0" w:color="auto"/>
            <w:right w:val="none" w:sz="0" w:space="0" w:color="auto"/>
          </w:divBdr>
          <w:divsChild>
            <w:div w:id="1425346256">
              <w:marLeft w:val="0"/>
              <w:marRight w:val="0"/>
              <w:marTop w:val="0"/>
              <w:marBottom w:val="0"/>
              <w:divBdr>
                <w:top w:val="none" w:sz="0" w:space="0" w:color="auto"/>
                <w:left w:val="none" w:sz="0" w:space="0" w:color="auto"/>
                <w:bottom w:val="none" w:sz="0" w:space="0" w:color="auto"/>
                <w:right w:val="none" w:sz="0" w:space="0" w:color="auto"/>
              </w:divBdr>
            </w:div>
          </w:divsChild>
        </w:div>
        <w:div w:id="350642701">
          <w:marLeft w:val="0"/>
          <w:marRight w:val="0"/>
          <w:marTop w:val="0"/>
          <w:marBottom w:val="0"/>
          <w:divBdr>
            <w:top w:val="none" w:sz="0" w:space="0" w:color="auto"/>
            <w:left w:val="none" w:sz="0" w:space="0" w:color="auto"/>
            <w:bottom w:val="none" w:sz="0" w:space="0" w:color="auto"/>
            <w:right w:val="none" w:sz="0" w:space="0" w:color="auto"/>
          </w:divBdr>
          <w:divsChild>
            <w:div w:id="1081565758">
              <w:marLeft w:val="0"/>
              <w:marRight w:val="0"/>
              <w:marTop w:val="0"/>
              <w:marBottom w:val="0"/>
              <w:divBdr>
                <w:top w:val="none" w:sz="0" w:space="0" w:color="auto"/>
                <w:left w:val="none" w:sz="0" w:space="0" w:color="auto"/>
                <w:bottom w:val="none" w:sz="0" w:space="0" w:color="auto"/>
                <w:right w:val="none" w:sz="0" w:space="0" w:color="auto"/>
              </w:divBdr>
            </w:div>
          </w:divsChild>
        </w:div>
        <w:div w:id="1643535693">
          <w:marLeft w:val="0"/>
          <w:marRight w:val="0"/>
          <w:marTop w:val="0"/>
          <w:marBottom w:val="0"/>
          <w:divBdr>
            <w:top w:val="none" w:sz="0" w:space="0" w:color="auto"/>
            <w:left w:val="none" w:sz="0" w:space="0" w:color="auto"/>
            <w:bottom w:val="none" w:sz="0" w:space="0" w:color="auto"/>
            <w:right w:val="none" w:sz="0" w:space="0" w:color="auto"/>
          </w:divBdr>
          <w:divsChild>
            <w:div w:id="757023431">
              <w:marLeft w:val="0"/>
              <w:marRight w:val="0"/>
              <w:marTop w:val="0"/>
              <w:marBottom w:val="0"/>
              <w:divBdr>
                <w:top w:val="none" w:sz="0" w:space="0" w:color="auto"/>
                <w:left w:val="none" w:sz="0" w:space="0" w:color="auto"/>
                <w:bottom w:val="none" w:sz="0" w:space="0" w:color="auto"/>
                <w:right w:val="none" w:sz="0" w:space="0" w:color="auto"/>
              </w:divBdr>
            </w:div>
          </w:divsChild>
        </w:div>
        <w:div w:id="111751901">
          <w:marLeft w:val="0"/>
          <w:marRight w:val="0"/>
          <w:marTop w:val="0"/>
          <w:marBottom w:val="0"/>
          <w:divBdr>
            <w:top w:val="none" w:sz="0" w:space="0" w:color="auto"/>
            <w:left w:val="none" w:sz="0" w:space="0" w:color="auto"/>
            <w:bottom w:val="none" w:sz="0" w:space="0" w:color="auto"/>
            <w:right w:val="none" w:sz="0" w:space="0" w:color="auto"/>
          </w:divBdr>
          <w:divsChild>
            <w:div w:id="1839423071">
              <w:marLeft w:val="0"/>
              <w:marRight w:val="0"/>
              <w:marTop w:val="0"/>
              <w:marBottom w:val="0"/>
              <w:divBdr>
                <w:top w:val="none" w:sz="0" w:space="0" w:color="auto"/>
                <w:left w:val="none" w:sz="0" w:space="0" w:color="auto"/>
                <w:bottom w:val="none" w:sz="0" w:space="0" w:color="auto"/>
                <w:right w:val="none" w:sz="0" w:space="0" w:color="auto"/>
              </w:divBdr>
            </w:div>
          </w:divsChild>
        </w:div>
        <w:div w:id="381514476">
          <w:marLeft w:val="0"/>
          <w:marRight w:val="0"/>
          <w:marTop w:val="0"/>
          <w:marBottom w:val="0"/>
          <w:divBdr>
            <w:top w:val="none" w:sz="0" w:space="0" w:color="auto"/>
            <w:left w:val="none" w:sz="0" w:space="0" w:color="auto"/>
            <w:bottom w:val="none" w:sz="0" w:space="0" w:color="auto"/>
            <w:right w:val="none" w:sz="0" w:space="0" w:color="auto"/>
          </w:divBdr>
          <w:divsChild>
            <w:div w:id="1512837542">
              <w:marLeft w:val="0"/>
              <w:marRight w:val="0"/>
              <w:marTop w:val="0"/>
              <w:marBottom w:val="0"/>
              <w:divBdr>
                <w:top w:val="none" w:sz="0" w:space="0" w:color="auto"/>
                <w:left w:val="none" w:sz="0" w:space="0" w:color="auto"/>
                <w:bottom w:val="none" w:sz="0" w:space="0" w:color="auto"/>
                <w:right w:val="none" w:sz="0" w:space="0" w:color="auto"/>
              </w:divBdr>
            </w:div>
          </w:divsChild>
        </w:div>
        <w:div w:id="1310552344">
          <w:marLeft w:val="0"/>
          <w:marRight w:val="0"/>
          <w:marTop w:val="0"/>
          <w:marBottom w:val="0"/>
          <w:divBdr>
            <w:top w:val="none" w:sz="0" w:space="0" w:color="auto"/>
            <w:left w:val="none" w:sz="0" w:space="0" w:color="auto"/>
            <w:bottom w:val="none" w:sz="0" w:space="0" w:color="auto"/>
            <w:right w:val="none" w:sz="0" w:space="0" w:color="auto"/>
          </w:divBdr>
          <w:divsChild>
            <w:div w:id="1674842302">
              <w:marLeft w:val="0"/>
              <w:marRight w:val="0"/>
              <w:marTop w:val="0"/>
              <w:marBottom w:val="0"/>
              <w:divBdr>
                <w:top w:val="none" w:sz="0" w:space="0" w:color="auto"/>
                <w:left w:val="none" w:sz="0" w:space="0" w:color="auto"/>
                <w:bottom w:val="none" w:sz="0" w:space="0" w:color="auto"/>
                <w:right w:val="none" w:sz="0" w:space="0" w:color="auto"/>
              </w:divBdr>
            </w:div>
          </w:divsChild>
        </w:div>
        <w:div w:id="503857048">
          <w:marLeft w:val="0"/>
          <w:marRight w:val="0"/>
          <w:marTop w:val="0"/>
          <w:marBottom w:val="0"/>
          <w:divBdr>
            <w:top w:val="none" w:sz="0" w:space="0" w:color="auto"/>
            <w:left w:val="none" w:sz="0" w:space="0" w:color="auto"/>
            <w:bottom w:val="none" w:sz="0" w:space="0" w:color="auto"/>
            <w:right w:val="none" w:sz="0" w:space="0" w:color="auto"/>
          </w:divBdr>
          <w:divsChild>
            <w:div w:id="1573154080">
              <w:marLeft w:val="0"/>
              <w:marRight w:val="0"/>
              <w:marTop w:val="0"/>
              <w:marBottom w:val="0"/>
              <w:divBdr>
                <w:top w:val="none" w:sz="0" w:space="0" w:color="auto"/>
                <w:left w:val="none" w:sz="0" w:space="0" w:color="auto"/>
                <w:bottom w:val="none" w:sz="0" w:space="0" w:color="auto"/>
                <w:right w:val="none" w:sz="0" w:space="0" w:color="auto"/>
              </w:divBdr>
            </w:div>
          </w:divsChild>
        </w:div>
        <w:div w:id="1858931536">
          <w:marLeft w:val="0"/>
          <w:marRight w:val="0"/>
          <w:marTop w:val="0"/>
          <w:marBottom w:val="0"/>
          <w:divBdr>
            <w:top w:val="none" w:sz="0" w:space="0" w:color="auto"/>
            <w:left w:val="none" w:sz="0" w:space="0" w:color="auto"/>
            <w:bottom w:val="none" w:sz="0" w:space="0" w:color="auto"/>
            <w:right w:val="none" w:sz="0" w:space="0" w:color="auto"/>
          </w:divBdr>
          <w:divsChild>
            <w:div w:id="1165515765">
              <w:marLeft w:val="0"/>
              <w:marRight w:val="0"/>
              <w:marTop w:val="0"/>
              <w:marBottom w:val="0"/>
              <w:divBdr>
                <w:top w:val="none" w:sz="0" w:space="0" w:color="auto"/>
                <w:left w:val="none" w:sz="0" w:space="0" w:color="auto"/>
                <w:bottom w:val="none" w:sz="0" w:space="0" w:color="auto"/>
                <w:right w:val="none" w:sz="0" w:space="0" w:color="auto"/>
              </w:divBdr>
            </w:div>
          </w:divsChild>
        </w:div>
        <w:div w:id="1801260189">
          <w:marLeft w:val="0"/>
          <w:marRight w:val="0"/>
          <w:marTop w:val="0"/>
          <w:marBottom w:val="0"/>
          <w:divBdr>
            <w:top w:val="none" w:sz="0" w:space="0" w:color="auto"/>
            <w:left w:val="none" w:sz="0" w:space="0" w:color="auto"/>
            <w:bottom w:val="none" w:sz="0" w:space="0" w:color="auto"/>
            <w:right w:val="none" w:sz="0" w:space="0" w:color="auto"/>
          </w:divBdr>
          <w:divsChild>
            <w:div w:id="227156493">
              <w:marLeft w:val="0"/>
              <w:marRight w:val="0"/>
              <w:marTop w:val="0"/>
              <w:marBottom w:val="0"/>
              <w:divBdr>
                <w:top w:val="none" w:sz="0" w:space="0" w:color="auto"/>
                <w:left w:val="none" w:sz="0" w:space="0" w:color="auto"/>
                <w:bottom w:val="none" w:sz="0" w:space="0" w:color="auto"/>
                <w:right w:val="none" w:sz="0" w:space="0" w:color="auto"/>
              </w:divBdr>
            </w:div>
          </w:divsChild>
        </w:div>
        <w:div w:id="2011370745">
          <w:marLeft w:val="0"/>
          <w:marRight w:val="0"/>
          <w:marTop w:val="0"/>
          <w:marBottom w:val="0"/>
          <w:divBdr>
            <w:top w:val="none" w:sz="0" w:space="0" w:color="auto"/>
            <w:left w:val="none" w:sz="0" w:space="0" w:color="auto"/>
            <w:bottom w:val="none" w:sz="0" w:space="0" w:color="auto"/>
            <w:right w:val="none" w:sz="0" w:space="0" w:color="auto"/>
          </w:divBdr>
          <w:divsChild>
            <w:div w:id="1541629869">
              <w:marLeft w:val="0"/>
              <w:marRight w:val="0"/>
              <w:marTop w:val="0"/>
              <w:marBottom w:val="0"/>
              <w:divBdr>
                <w:top w:val="none" w:sz="0" w:space="0" w:color="auto"/>
                <w:left w:val="none" w:sz="0" w:space="0" w:color="auto"/>
                <w:bottom w:val="none" w:sz="0" w:space="0" w:color="auto"/>
                <w:right w:val="none" w:sz="0" w:space="0" w:color="auto"/>
              </w:divBdr>
            </w:div>
          </w:divsChild>
        </w:div>
        <w:div w:id="1443258064">
          <w:marLeft w:val="0"/>
          <w:marRight w:val="0"/>
          <w:marTop w:val="0"/>
          <w:marBottom w:val="0"/>
          <w:divBdr>
            <w:top w:val="none" w:sz="0" w:space="0" w:color="auto"/>
            <w:left w:val="none" w:sz="0" w:space="0" w:color="auto"/>
            <w:bottom w:val="none" w:sz="0" w:space="0" w:color="auto"/>
            <w:right w:val="none" w:sz="0" w:space="0" w:color="auto"/>
          </w:divBdr>
          <w:divsChild>
            <w:div w:id="563300723">
              <w:marLeft w:val="0"/>
              <w:marRight w:val="0"/>
              <w:marTop w:val="0"/>
              <w:marBottom w:val="0"/>
              <w:divBdr>
                <w:top w:val="none" w:sz="0" w:space="0" w:color="auto"/>
                <w:left w:val="none" w:sz="0" w:space="0" w:color="auto"/>
                <w:bottom w:val="none" w:sz="0" w:space="0" w:color="auto"/>
                <w:right w:val="none" w:sz="0" w:space="0" w:color="auto"/>
              </w:divBdr>
            </w:div>
          </w:divsChild>
        </w:div>
        <w:div w:id="39521562">
          <w:marLeft w:val="0"/>
          <w:marRight w:val="0"/>
          <w:marTop w:val="0"/>
          <w:marBottom w:val="0"/>
          <w:divBdr>
            <w:top w:val="none" w:sz="0" w:space="0" w:color="auto"/>
            <w:left w:val="none" w:sz="0" w:space="0" w:color="auto"/>
            <w:bottom w:val="none" w:sz="0" w:space="0" w:color="auto"/>
            <w:right w:val="none" w:sz="0" w:space="0" w:color="auto"/>
          </w:divBdr>
          <w:divsChild>
            <w:div w:id="1996566561">
              <w:marLeft w:val="0"/>
              <w:marRight w:val="0"/>
              <w:marTop w:val="0"/>
              <w:marBottom w:val="0"/>
              <w:divBdr>
                <w:top w:val="none" w:sz="0" w:space="0" w:color="auto"/>
                <w:left w:val="none" w:sz="0" w:space="0" w:color="auto"/>
                <w:bottom w:val="none" w:sz="0" w:space="0" w:color="auto"/>
                <w:right w:val="none" w:sz="0" w:space="0" w:color="auto"/>
              </w:divBdr>
            </w:div>
          </w:divsChild>
        </w:div>
        <w:div w:id="55201886">
          <w:marLeft w:val="0"/>
          <w:marRight w:val="0"/>
          <w:marTop w:val="0"/>
          <w:marBottom w:val="0"/>
          <w:divBdr>
            <w:top w:val="none" w:sz="0" w:space="0" w:color="auto"/>
            <w:left w:val="none" w:sz="0" w:space="0" w:color="auto"/>
            <w:bottom w:val="none" w:sz="0" w:space="0" w:color="auto"/>
            <w:right w:val="none" w:sz="0" w:space="0" w:color="auto"/>
          </w:divBdr>
          <w:divsChild>
            <w:div w:id="1021708355">
              <w:marLeft w:val="0"/>
              <w:marRight w:val="0"/>
              <w:marTop w:val="0"/>
              <w:marBottom w:val="0"/>
              <w:divBdr>
                <w:top w:val="none" w:sz="0" w:space="0" w:color="auto"/>
                <w:left w:val="none" w:sz="0" w:space="0" w:color="auto"/>
                <w:bottom w:val="none" w:sz="0" w:space="0" w:color="auto"/>
                <w:right w:val="none" w:sz="0" w:space="0" w:color="auto"/>
              </w:divBdr>
            </w:div>
          </w:divsChild>
        </w:div>
        <w:div w:id="1405298184">
          <w:marLeft w:val="0"/>
          <w:marRight w:val="0"/>
          <w:marTop w:val="0"/>
          <w:marBottom w:val="0"/>
          <w:divBdr>
            <w:top w:val="none" w:sz="0" w:space="0" w:color="auto"/>
            <w:left w:val="none" w:sz="0" w:space="0" w:color="auto"/>
            <w:bottom w:val="none" w:sz="0" w:space="0" w:color="auto"/>
            <w:right w:val="none" w:sz="0" w:space="0" w:color="auto"/>
          </w:divBdr>
          <w:divsChild>
            <w:div w:id="1304430835">
              <w:marLeft w:val="0"/>
              <w:marRight w:val="0"/>
              <w:marTop w:val="0"/>
              <w:marBottom w:val="0"/>
              <w:divBdr>
                <w:top w:val="none" w:sz="0" w:space="0" w:color="auto"/>
                <w:left w:val="none" w:sz="0" w:space="0" w:color="auto"/>
                <w:bottom w:val="none" w:sz="0" w:space="0" w:color="auto"/>
                <w:right w:val="none" w:sz="0" w:space="0" w:color="auto"/>
              </w:divBdr>
            </w:div>
          </w:divsChild>
        </w:div>
        <w:div w:id="24134747">
          <w:marLeft w:val="0"/>
          <w:marRight w:val="0"/>
          <w:marTop w:val="0"/>
          <w:marBottom w:val="0"/>
          <w:divBdr>
            <w:top w:val="none" w:sz="0" w:space="0" w:color="auto"/>
            <w:left w:val="none" w:sz="0" w:space="0" w:color="auto"/>
            <w:bottom w:val="none" w:sz="0" w:space="0" w:color="auto"/>
            <w:right w:val="none" w:sz="0" w:space="0" w:color="auto"/>
          </w:divBdr>
          <w:divsChild>
            <w:div w:id="186718610">
              <w:marLeft w:val="0"/>
              <w:marRight w:val="0"/>
              <w:marTop w:val="0"/>
              <w:marBottom w:val="0"/>
              <w:divBdr>
                <w:top w:val="none" w:sz="0" w:space="0" w:color="auto"/>
                <w:left w:val="none" w:sz="0" w:space="0" w:color="auto"/>
                <w:bottom w:val="none" w:sz="0" w:space="0" w:color="auto"/>
                <w:right w:val="none" w:sz="0" w:space="0" w:color="auto"/>
              </w:divBdr>
            </w:div>
          </w:divsChild>
        </w:div>
        <w:div w:id="1839151716">
          <w:marLeft w:val="0"/>
          <w:marRight w:val="0"/>
          <w:marTop w:val="0"/>
          <w:marBottom w:val="0"/>
          <w:divBdr>
            <w:top w:val="none" w:sz="0" w:space="0" w:color="auto"/>
            <w:left w:val="none" w:sz="0" w:space="0" w:color="auto"/>
            <w:bottom w:val="none" w:sz="0" w:space="0" w:color="auto"/>
            <w:right w:val="none" w:sz="0" w:space="0" w:color="auto"/>
          </w:divBdr>
          <w:divsChild>
            <w:div w:id="2083866805">
              <w:marLeft w:val="0"/>
              <w:marRight w:val="0"/>
              <w:marTop w:val="0"/>
              <w:marBottom w:val="0"/>
              <w:divBdr>
                <w:top w:val="none" w:sz="0" w:space="0" w:color="auto"/>
                <w:left w:val="none" w:sz="0" w:space="0" w:color="auto"/>
                <w:bottom w:val="none" w:sz="0" w:space="0" w:color="auto"/>
                <w:right w:val="none" w:sz="0" w:space="0" w:color="auto"/>
              </w:divBdr>
            </w:div>
          </w:divsChild>
        </w:div>
        <w:div w:id="635961648">
          <w:marLeft w:val="0"/>
          <w:marRight w:val="0"/>
          <w:marTop w:val="0"/>
          <w:marBottom w:val="0"/>
          <w:divBdr>
            <w:top w:val="none" w:sz="0" w:space="0" w:color="auto"/>
            <w:left w:val="none" w:sz="0" w:space="0" w:color="auto"/>
            <w:bottom w:val="none" w:sz="0" w:space="0" w:color="auto"/>
            <w:right w:val="none" w:sz="0" w:space="0" w:color="auto"/>
          </w:divBdr>
          <w:divsChild>
            <w:div w:id="408692896">
              <w:marLeft w:val="0"/>
              <w:marRight w:val="0"/>
              <w:marTop w:val="0"/>
              <w:marBottom w:val="0"/>
              <w:divBdr>
                <w:top w:val="none" w:sz="0" w:space="0" w:color="auto"/>
                <w:left w:val="none" w:sz="0" w:space="0" w:color="auto"/>
                <w:bottom w:val="none" w:sz="0" w:space="0" w:color="auto"/>
                <w:right w:val="none" w:sz="0" w:space="0" w:color="auto"/>
              </w:divBdr>
            </w:div>
          </w:divsChild>
        </w:div>
        <w:div w:id="528179009">
          <w:marLeft w:val="0"/>
          <w:marRight w:val="0"/>
          <w:marTop w:val="0"/>
          <w:marBottom w:val="0"/>
          <w:divBdr>
            <w:top w:val="none" w:sz="0" w:space="0" w:color="auto"/>
            <w:left w:val="none" w:sz="0" w:space="0" w:color="auto"/>
            <w:bottom w:val="none" w:sz="0" w:space="0" w:color="auto"/>
            <w:right w:val="none" w:sz="0" w:space="0" w:color="auto"/>
          </w:divBdr>
          <w:divsChild>
            <w:div w:id="416291335">
              <w:marLeft w:val="0"/>
              <w:marRight w:val="0"/>
              <w:marTop w:val="0"/>
              <w:marBottom w:val="0"/>
              <w:divBdr>
                <w:top w:val="none" w:sz="0" w:space="0" w:color="auto"/>
                <w:left w:val="none" w:sz="0" w:space="0" w:color="auto"/>
                <w:bottom w:val="none" w:sz="0" w:space="0" w:color="auto"/>
                <w:right w:val="none" w:sz="0" w:space="0" w:color="auto"/>
              </w:divBdr>
            </w:div>
          </w:divsChild>
        </w:div>
        <w:div w:id="679628205">
          <w:marLeft w:val="0"/>
          <w:marRight w:val="0"/>
          <w:marTop w:val="0"/>
          <w:marBottom w:val="0"/>
          <w:divBdr>
            <w:top w:val="none" w:sz="0" w:space="0" w:color="auto"/>
            <w:left w:val="none" w:sz="0" w:space="0" w:color="auto"/>
            <w:bottom w:val="none" w:sz="0" w:space="0" w:color="auto"/>
            <w:right w:val="none" w:sz="0" w:space="0" w:color="auto"/>
          </w:divBdr>
          <w:divsChild>
            <w:div w:id="1709793955">
              <w:marLeft w:val="0"/>
              <w:marRight w:val="0"/>
              <w:marTop w:val="0"/>
              <w:marBottom w:val="0"/>
              <w:divBdr>
                <w:top w:val="none" w:sz="0" w:space="0" w:color="auto"/>
                <w:left w:val="none" w:sz="0" w:space="0" w:color="auto"/>
                <w:bottom w:val="none" w:sz="0" w:space="0" w:color="auto"/>
                <w:right w:val="none" w:sz="0" w:space="0" w:color="auto"/>
              </w:divBdr>
            </w:div>
          </w:divsChild>
        </w:div>
        <w:div w:id="212666623">
          <w:marLeft w:val="0"/>
          <w:marRight w:val="0"/>
          <w:marTop w:val="0"/>
          <w:marBottom w:val="0"/>
          <w:divBdr>
            <w:top w:val="none" w:sz="0" w:space="0" w:color="auto"/>
            <w:left w:val="none" w:sz="0" w:space="0" w:color="auto"/>
            <w:bottom w:val="none" w:sz="0" w:space="0" w:color="auto"/>
            <w:right w:val="none" w:sz="0" w:space="0" w:color="auto"/>
          </w:divBdr>
          <w:divsChild>
            <w:div w:id="72898113">
              <w:marLeft w:val="0"/>
              <w:marRight w:val="0"/>
              <w:marTop w:val="0"/>
              <w:marBottom w:val="0"/>
              <w:divBdr>
                <w:top w:val="none" w:sz="0" w:space="0" w:color="auto"/>
                <w:left w:val="none" w:sz="0" w:space="0" w:color="auto"/>
                <w:bottom w:val="none" w:sz="0" w:space="0" w:color="auto"/>
                <w:right w:val="none" w:sz="0" w:space="0" w:color="auto"/>
              </w:divBdr>
            </w:div>
          </w:divsChild>
        </w:div>
        <w:div w:id="1436628864">
          <w:marLeft w:val="0"/>
          <w:marRight w:val="0"/>
          <w:marTop w:val="0"/>
          <w:marBottom w:val="0"/>
          <w:divBdr>
            <w:top w:val="none" w:sz="0" w:space="0" w:color="auto"/>
            <w:left w:val="none" w:sz="0" w:space="0" w:color="auto"/>
            <w:bottom w:val="none" w:sz="0" w:space="0" w:color="auto"/>
            <w:right w:val="none" w:sz="0" w:space="0" w:color="auto"/>
          </w:divBdr>
          <w:divsChild>
            <w:div w:id="687172561">
              <w:marLeft w:val="0"/>
              <w:marRight w:val="0"/>
              <w:marTop w:val="0"/>
              <w:marBottom w:val="0"/>
              <w:divBdr>
                <w:top w:val="none" w:sz="0" w:space="0" w:color="auto"/>
                <w:left w:val="none" w:sz="0" w:space="0" w:color="auto"/>
                <w:bottom w:val="none" w:sz="0" w:space="0" w:color="auto"/>
                <w:right w:val="none" w:sz="0" w:space="0" w:color="auto"/>
              </w:divBdr>
            </w:div>
          </w:divsChild>
        </w:div>
        <w:div w:id="1350722434">
          <w:marLeft w:val="0"/>
          <w:marRight w:val="0"/>
          <w:marTop w:val="0"/>
          <w:marBottom w:val="0"/>
          <w:divBdr>
            <w:top w:val="none" w:sz="0" w:space="0" w:color="auto"/>
            <w:left w:val="none" w:sz="0" w:space="0" w:color="auto"/>
            <w:bottom w:val="none" w:sz="0" w:space="0" w:color="auto"/>
            <w:right w:val="none" w:sz="0" w:space="0" w:color="auto"/>
          </w:divBdr>
          <w:divsChild>
            <w:div w:id="1288925040">
              <w:marLeft w:val="0"/>
              <w:marRight w:val="0"/>
              <w:marTop w:val="0"/>
              <w:marBottom w:val="0"/>
              <w:divBdr>
                <w:top w:val="none" w:sz="0" w:space="0" w:color="auto"/>
                <w:left w:val="none" w:sz="0" w:space="0" w:color="auto"/>
                <w:bottom w:val="none" w:sz="0" w:space="0" w:color="auto"/>
                <w:right w:val="none" w:sz="0" w:space="0" w:color="auto"/>
              </w:divBdr>
            </w:div>
          </w:divsChild>
        </w:div>
        <w:div w:id="433869387">
          <w:marLeft w:val="0"/>
          <w:marRight w:val="0"/>
          <w:marTop w:val="0"/>
          <w:marBottom w:val="0"/>
          <w:divBdr>
            <w:top w:val="none" w:sz="0" w:space="0" w:color="auto"/>
            <w:left w:val="none" w:sz="0" w:space="0" w:color="auto"/>
            <w:bottom w:val="none" w:sz="0" w:space="0" w:color="auto"/>
            <w:right w:val="none" w:sz="0" w:space="0" w:color="auto"/>
          </w:divBdr>
          <w:divsChild>
            <w:div w:id="282275627">
              <w:marLeft w:val="0"/>
              <w:marRight w:val="0"/>
              <w:marTop w:val="0"/>
              <w:marBottom w:val="0"/>
              <w:divBdr>
                <w:top w:val="none" w:sz="0" w:space="0" w:color="auto"/>
                <w:left w:val="none" w:sz="0" w:space="0" w:color="auto"/>
                <w:bottom w:val="none" w:sz="0" w:space="0" w:color="auto"/>
                <w:right w:val="none" w:sz="0" w:space="0" w:color="auto"/>
              </w:divBdr>
            </w:div>
          </w:divsChild>
        </w:div>
        <w:div w:id="591620206">
          <w:marLeft w:val="0"/>
          <w:marRight w:val="0"/>
          <w:marTop w:val="0"/>
          <w:marBottom w:val="0"/>
          <w:divBdr>
            <w:top w:val="none" w:sz="0" w:space="0" w:color="auto"/>
            <w:left w:val="none" w:sz="0" w:space="0" w:color="auto"/>
            <w:bottom w:val="none" w:sz="0" w:space="0" w:color="auto"/>
            <w:right w:val="none" w:sz="0" w:space="0" w:color="auto"/>
          </w:divBdr>
          <w:divsChild>
            <w:div w:id="488442988">
              <w:marLeft w:val="0"/>
              <w:marRight w:val="0"/>
              <w:marTop w:val="0"/>
              <w:marBottom w:val="0"/>
              <w:divBdr>
                <w:top w:val="none" w:sz="0" w:space="0" w:color="auto"/>
                <w:left w:val="none" w:sz="0" w:space="0" w:color="auto"/>
                <w:bottom w:val="none" w:sz="0" w:space="0" w:color="auto"/>
                <w:right w:val="none" w:sz="0" w:space="0" w:color="auto"/>
              </w:divBdr>
            </w:div>
          </w:divsChild>
        </w:div>
        <w:div w:id="281426552">
          <w:marLeft w:val="0"/>
          <w:marRight w:val="0"/>
          <w:marTop w:val="0"/>
          <w:marBottom w:val="0"/>
          <w:divBdr>
            <w:top w:val="none" w:sz="0" w:space="0" w:color="auto"/>
            <w:left w:val="none" w:sz="0" w:space="0" w:color="auto"/>
            <w:bottom w:val="none" w:sz="0" w:space="0" w:color="auto"/>
            <w:right w:val="none" w:sz="0" w:space="0" w:color="auto"/>
          </w:divBdr>
          <w:divsChild>
            <w:div w:id="1829899142">
              <w:marLeft w:val="0"/>
              <w:marRight w:val="0"/>
              <w:marTop w:val="0"/>
              <w:marBottom w:val="0"/>
              <w:divBdr>
                <w:top w:val="none" w:sz="0" w:space="0" w:color="auto"/>
                <w:left w:val="none" w:sz="0" w:space="0" w:color="auto"/>
                <w:bottom w:val="none" w:sz="0" w:space="0" w:color="auto"/>
                <w:right w:val="none" w:sz="0" w:space="0" w:color="auto"/>
              </w:divBdr>
            </w:div>
          </w:divsChild>
        </w:div>
        <w:div w:id="900218092">
          <w:marLeft w:val="0"/>
          <w:marRight w:val="0"/>
          <w:marTop w:val="0"/>
          <w:marBottom w:val="0"/>
          <w:divBdr>
            <w:top w:val="none" w:sz="0" w:space="0" w:color="auto"/>
            <w:left w:val="none" w:sz="0" w:space="0" w:color="auto"/>
            <w:bottom w:val="none" w:sz="0" w:space="0" w:color="auto"/>
            <w:right w:val="none" w:sz="0" w:space="0" w:color="auto"/>
          </w:divBdr>
          <w:divsChild>
            <w:div w:id="954941693">
              <w:marLeft w:val="0"/>
              <w:marRight w:val="0"/>
              <w:marTop w:val="0"/>
              <w:marBottom w:val="0"/>
              <w:divBdr>
                <w:top w:val="none" w:sz="0" w:space="0" w:color="auto"/>
                <w:left w:val="none" w:sz="0" w:space="0" w:color="auto"/>
                <w:bottom w:val="none" w:sz="0" w:space="0" w:color="auto"/>
                <w:right w:val="none" w:sz="0" w:space="0" w:color="auto"/>
              </w:divBdr>
            </w:div>
          </w:divsChild>
        </w:div>
        <w:div w:id="1205561736">
          <w:marLeft w:val="0"/>
          <w:marRight w:val="0"/>
          <w:marTop w:val="0"/>
          <w:marBottom w:val="0"/>
          <w:divBdr>
            <w:top w:val="none" w:sz="0" w:space="0" w:color="auto"/>
            <w:left w:val="none" w:sz="0" w:space="0" w:color="auto"/>
            <w:bottom w:val="none" w:sz="0" w:space="0" w:color="auto"/>
            <w:right w:val="none" w:sz="0" w:space="0" w:color="auto"/>
          </w:divBdr>
          <w:divsChild>
            <w:div w:id="1141265763">
              <w:marLeft w:val="0"/>
              <w:marRight w:val="0"/>
              <w:marTop w:val="0"/>
              <w:marBottom w:val="0"/>
              <w:divBdr>
                <w:top w:val="none" w:sz="0" w:space="0" w:color="auto"/>
                <w:left w:val="none" w:sz="0" w:space="0" w:color="auto"/>
                <w:bottom w:val="none" w:sz="0" w:space="0" w:color="auto"/>
                <w:right w:val="none" w:sz="0" w:space="0" w:color="auto"/>
              </w:divBdr>
            </w:div>
          </w:divsChild>
        </w:div>
        <w:div w:id="1129666411">
          <w:marLeft w:val="0"/>
          <w:marRight w:val="0"/>
          <w:marTop w:val="0"/>
          <w:marBottom w:val="0"/>
          <w:divBdr>
            <w:top w:val="none" w:sz="0" w:space="0" w:color="auto"/>
            <w:left w:val="none" w:sz="0" w:space="0" w:color="auto"/>
            <w:bottom w:val="none" w:sz="0" w:space="0" w:color="auto"/>
            <w:right w:val="none" w:sz="0" w:space="0" w:color="auto"/>
          </w:divBdr>
          <w:divsChild>
            <w:div w:id="838426576">
              <w:marLeft w:val="0"/>
              <w:marRight w:val="0"/>
              <w:marTop w:val="0"/>
              <w:marBottom w:val="0"/>
              <w:divBdr>
                <w:top w:val="none" w:sz="0" w:space="0" w:color="auto"/>
                <w:left w:val="none" w:sz="0" w:space="0" w:color="auto"/>
                <w:bottom w:val="none" w:sz="0" w:space="0" w:color="auto"/>
                <w:right w:val="none" w:sz="0" w:space="0" w:color="auto"/>
              </w:divBdr>
            </w:div>
          </w:divsChild>
        </w:div>
        <w:div w:id="927080622">
          <w:marLeft w:val="0"/>
          <w:marRight w:val="0"/>
          <w:marTop w:val="0"/>
          <w:marBottom w:val="0"/>
          <w:divBdr>
            <w:top w:val="none" w:sz="0" w:space="0" w:color="auto"/>
            <w:left w:val="none" w:sz="0" w:space="0" w:color="auto"/>
            <w:bottom w:val="none" w:sz="0" w:space="0" w:color="auto"/>
            <w:right w:val="none" w:sz="0" w:space="0" w:color="auto"/>
          </w:divBdr>
          <w:divsChild>
            <w:div w:id="1339886187">
              <w:marLeft w:val="0"/>
              <w:marRight w:val="0"/>
              <w:marTop w:val="0"/>
              <w:marBottom w:val="0"/>
              <w:divBdr>
                <w:top w:val="none" w:sz="0" w:space="0" w:color="auto"/>
                <w:left w:val="none" w:sz="0" w:space="0" w:color="auto"/>
                <w:bottom w:val="none" w:sz="0" w:space="0" w:color="auto"/>
                <w:right w:val="none" w:sz="0" w:space="0" w:color="auto"/>
              </w:divBdr>
            </w:div>
          </w:divsChild>
        </w:div>
        <w:div w:id="1538544037">
          <w:marLeft w:val="0"/>
          <w:marRight w:val="0"/>
          <w:marTop w:val="0"/>
          <w:marBottom w:val="0"/>
          <w:divBdr>
            <w:top w:val="none" w:sz="0" w:space="0" w:color="auto"/>
            <w:left w:val="none" w:sz="0" w:space="0" w:color="auto"/>
            <w:bottom w:val="none" w:sz="0" w:space="0" w:color="auto"/>
            <w:right w:val="none" w:sz="0" w:space="0" w:color="auto"/>
          </w:divBdr>
          <w:divsChild>
            <w:div w:id="1319577482">
              <w:marLeft w:val="0"/>
              <w:marRight w:val="0"/>
              <w:marTop w:val="0"/>
              <w:marBottom w:val="0"/>
              <w:divBdr>
                <w:top w:val="none" w:sz="0" w:space="0" w:color="auto"/>
                <w:left w:val="none" w:sz="0" w:space="0" w:color="auto"/>
                <w:bottom w:val="none" w:sz="0" w:space="0" w:color="auto"/>
                <w:right w:val="none" w:sz="0" w:space="0" w:color="auto"/>
              </w:divBdr>
            </w:div>
          </w:divsChild>
        </w:div>
        <w:div w:id="645476799">
          <w:marLeft w:val="0"/>
          <w:marRight w:val="0"/>
          <w:marTop w:val="0"/>
          <w:marBottom w:val="0"/>
          <w:divBdr>
            <w:top w:val="none" w:sz="0" w:space="0" w:color="auto"/>
            <w:left w:val="none" w:sz="0" w:space="0" w:color="auto"/>
            <w:bottom w:val="none" w:sz="0" w:space="0" w:color="auto"/>
            <w:right w:val="none" w:sz="0" w:space="0" w:color="auto"/>
          </w:divBdr>
          <w:divsChild>
            <w:div w:id="1491173359">
              <w:marLeft w:val="0"/>
              <w:marRight w:val="0"/>
              <w:marTop w:val="0"/>
              <w:marBottom w:val="0"/>
              <w:divBdr>
                <w:top w:val="none" w:sz="0" w:space="0" w:color="auto"/>
                <w:left w:val="none" w:sz="0" w:space="0" w:color="auto"/>
                <w:bottom w:val="none" w:sz="0" w:space="0" w:color="auto"/>
                <w:right w:val="none" w:sz="0" w:space="0" w:color="auto"/>
              </w:divBdr>
            </w:div>
          </w:divsChild>
        </w:div>
        <w:div w:id="138152134">
          <w:marLeft w:val="0"/>
          <w:marRight w:val="0"/>
          <w:marTop w:val="0"/>
          <w:marBottom w:val="0"/>
          <w:divBdr>
            <w:top w:val="none" w:sz="0" w:space="0" w:color="auto"/>
            <w:left w:val="none" w:sz="0" w:space="0" w:color="auto"/>
            <w:bottom w:val="none" w:sz="0" w:space="0" w:color="auto"/>
            <w:right w:val="none" w:sz="0" w:space="0" w:color="auto"/>
          </w:divBdr>
          <w:divsChild>
            <w:div w:id="49230865">
              <w:marLeft w:val="0"/>
              <w:marRight w:val="0"/>
              <w:marTop w:val="0"/>
              <w:marBottom w:val="0"/>
              <w:divBdr>
                <w:top w:val="none" w:sz="0" w:space="0" w:color="auto"/>
                <w:left w:val="none" w:sz="0" w:space="0" w:color="auto"/>
                <w:bottom w:val="none" w:sz="0" w:space="0" w:color="auto"/>
                <w:right w:val="none" w:sz="0" w:space="0" w:color="auto"/>
              </w:divBdr>
            </w:div>
          </w:divsChild>
        </w:div>
        <w:div w:id="614142416">
          <w:marLeft w:val="0"/>
          <w:marRight w:val="0"/>
          <w:marTop w:val="0"/>
          <w:marBottom w:val="0"/>
          <w:divBdr>
            <w:top w:val="none" w:sz="0" w:space="0" w:color="auto"/>
            <w:left w:val="none" w:sz="0" w:space="0" w:color="auto"/>
            <w:bottom w:val="none" w:sz="0" w:space="0" w:color="auto"/>
            <w:right w:val="none" w:sz="0" w:space="0" w:color="auto"/>
          </w:divBdr>
          <w:divsChild>
            <w:div w:id="198472499">
              <w:marLeft w:val="0"/>
              <w:marRight w:val="0"/>
              <w:marTop w:val="0"/>
              <w:marBottom w:val="0"/>
              <w:divBdr>
                <w:top w:val="none" w:sz="0" w:space="0" w:color="auto"/>
                <w:left w:val="none" w:sz="0" w:space="0" w:color="auto"/>
                <w:bottom w:val="none" w:sz="0" w:space="0" w:color="auto"/>
                <w:right w:val="none" w:sz="0" w:space="0" w:color="auto"/>
              </w:divBdr>
            </w:div>
            <w:div w:id="392847424">
              <w:marLeft w:val="0"/>
              <w:marRight w:val="0"/>
              <w:marTop w:val="0"/>
              <w:marBottom w:val="0"/>
              <w:divBdr>
                <w:top w:val="none" w:sz="0" w:space="0" w:color="auto"/>
                <w:left w:val="none" w:sz="0" w:space="0" w:color="auto"/>
                <w:bottom w:val="none" w:sz="0" w:space="0" w:color="auto"/>
                <w:right w:val="none" w:sz="0" w:space="0" w:color="auto"/>
              </w:divBdr>
            </w:div>
          </w:divsChild>
        </w:div>
        <w:div w:id="1988625626">
          <w:marLeft w:val="0"/>
          <w:marRight w:val="0"/>
          <w:marTop w:val="0"/>
          <w:marBottom w:val="0"/>
          <w:divBdr>
            <w:top w:val="none" w:sz="0" w:space="0" w:color="auto"/>
            <w:left w:val="none" w:sz="0" w:space="0" w:color="auto"/>
            <w:bottom w:val="none" w:sz="0" w:space="0" w:color="auto"/>
            <w:right w:val="none" w:sz="0" w:space="0" w:color="auto"/>
          </w:divBdr>
          <w:divsChild>
            <w:div w:id="1395082992">
              <w:marLeft w:val="0"/>
              <w:marRight w:val="0"/>
              <w:marTop w:val="0"/>
              <w:marBottom w:val="0"/>
              <w:divBdr>
                <w:top w:val="none" w:sz="0" w:space="0" w:color="auto"/>
                <w:left w:val="none" w:sz="0" w:space="0" w:color="auto"/>
                <w:bottom w:val="none" w:sz="0" w:space="0" w:color="auto"/>
                <w:right w:val="none" w:sz="0" w:space="0" w:color="auto"/>
              </w:divBdr>
            </w:div>
          </w:divsChild>
        </w:div>
        <w:div w:id="264263988">
          <w:marLeft w:val="0"/>
          <w:marRight w:val="0"/>
          <w:marTop w:val="0"/>
          <w:marBottom w:val="0"/>
          <w:divBdr>
            <w:top w:val="none" w:sz="0" w:space="0" w:color="auto"/>
            <w:left w:val="none" w:sz="0" w:space="0" w:color="auto"/>
            <w:bottom w:val="none" w:sz="0" w:space="0" w:color="auto"/>
            <w:right w:val="none" w:sz="0" w:space="0" w:color="auto"/>
          </w:divBdr>
          <w:divsChild>
            <w:div w:id="770513976">
              <w:marLeft w:val="0"/>
              <w:marRight w:val="0"/>
              <w:marTop w:val="0"/>
              <w:marBottom w:val="0"/>
              <w:divBdr>
                <w:top w:val="none" w:sz="0" w:space="0" w:color="auto"/>
                <w:left w:val="none" w:sz="0" w:space="0" w:color="auto"/>
                <w:bottom w:val="none" w:sz="0" w:space="0" w:color="auto"/>
                <w:right w:val="none" w:sz="0" w:space="0" w:color="auto"/>
              </w:divBdr>
            </w:div>
          </w:divsChild>
        </w:div>
        <w:div w:id="1544176518">
          <w:marLeft w:val="0"/>
          <w:marRight w:val="0"/>
          <w:marTop w:val="0"/>
          <w:marBottom w:val="0"/>
          <w:divBdr>
            <w:top w:val="none" w:sz="0" w:space="0" w:color="auto"/>
            <w:left w:val="none" w:sz="0" w:space="0" w:color="auto"/>
            <w:bottom w:val="none" w:sz="0" w:space="0" w:color="auto"/>
            <w:right w:val="none" w:sz="0" w:space="0" w:color="auto"/>
          </w:divBdr>
          <w:divsChild>
            <w:div w:id="1303274592">
              <w:marLeft w:val="0"/>
              <w:marRight w:val="0"/>
              <w:marTop w:val="0"/>
              <w:marBottom w:val="0"/>
              <w:divBdr>
                <w:top w:val="none" w:sz="0" w:space="0" w:color="auto"/>
                <w:left w:val="none" w:sz="0" w:space="0" w:color="auto"/>
                <w:bottom w:val="none" w:sz="0" w:space="0" w:color="auto"/>
                <w:right w:val="none" w:sz="0" w:space="0" w:color="auto"/>
              </w:divBdr>
            </w:div>
          </w:divsChild>
        </w:div>
        <w:div w:id="141040964">
          <w:marLeft w:val="0"/>
          <w:marRight w:val="0"/>
          <w:marTop w:val="0"/>
          <w:marBottom w:val="0"/>
          <w:divBdr>
            <w:top w:val="none" w:sz="0" w:space="0" w:color="auto"/>
            <w:left w:val="none" w:sz="0" w:space="0" w:color="auto"/>
            <w:bottom w:val="none" w:sz="0" w:space="0" w:color="auto"/>
            <w:right w:val="none" w:sz="0" w:space="0" w:color="auto"/>
          </w:divBdr>
          <w:divsChild>
            <w:div w:id="128208765">
              <w:marLeft w:val="0"/>
              <w:marRight w:val="0"/>
              <w:marTop w:val="0"/>
              <w:marBottom w:val="0"/>
              <w:divBdr>
                <w:top w:val="none" w:sz="0" w:space="0" w:color="auto"/>
                <w:left w:val="none" w:sz="0" w:space="0" w:color="auto"/>
                <w:bottom w:val="none" w:sz="0" w:space="0" w:color="auto"/>
                <w:right w:val="none" w:sz="0" w:space="0" w:color="auto"/>
              </w:divBdr>
            </w:div>
          </w:divsChild>
        </w:div>
        <w:div w:id="1338146429">
          <w:marLeft w:val="0"/>
          <w:marRight w:val="0"/>
          <w:marTop w:val="0"/>
          <w:marBottom w:val="0"/>
          <w:divBdr>
            <w:top w:val="none" w:sz="0" w:space="0" w:color="auto"/>
            <w:left w:val="none" w:sz="0" w:space="0" w:color="auto"/>
            <w:bottom w:val="none" w:sz="0" w:space="0" w:color="auto"/>
            <w:right w:val="none" w:sz="0" w:space="0" w:color="auto"/>
          </w:divBdr>
          <w:divsChild>
            <w:div w:id="12173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7135">
      <w:bodyDiv w:val="1"/>
      <w:marLeft w:val="0"/>
      <w:marRight w:val="0"/>
      <w:marTop w:val="0"/>
      <w:marBottom w:val="0"/>
      <w:divBdr>
        <w:top w:val="none" w:sz="0" w:space="0" w:color="auto"/>
        <w:left w:val="none" w:sz="0" w:space="0" w:color="auto"/>
        <w:bottom w:val="none" w:sz="0" w:space="0" w:color="auto"/>
        <w:right w:val="none" w:sz="0" w:space="0" w:color="auto"/>
      </w:divBdr>
    </w:div>
    <w:div w:id="1299455908">
      <w:bodyDiv w:val="1"/>
      <w:marLeft w:val="0"/>
      <w:marRight w:val="0"/>
      <w:marTop w:val="0"/>
      <w:marBottom w:val="0"/>
      <w:divBdr>
        <w:top w:val="none" w:sz="0" w:space="0" w:color="auto"/>
        <w:left w:val="none" w:sz="0" w:space="0" w:color="auto"/>
        <w:bottom w:val="none" w:sz="0" w:space="0" w:color="auto"/>
        <w:right w:val="none" w:sz="0" w:space="0" w:color="auto"/>
      </w:divBdr>
    </w:div>
    <w:div w:id="1340693851">
      <w:bodyDiv w:val="1"/>
      <w:marLeft w:val="0"/>
      <w:marRight w:val="0"/>
      <w:marTop w:val="0"/>
      <w:marBottom w:val="0"/>
      <w:divBdr>
        <w:top w:val="none" w:sz="0" w:space="0" w:color="auto"/>
        <w:left w:val="none" w:sz="0" w:space="0" w:color="auto"/>
        <w:bottom w:val="none" w:sz="0" w:space="0" w:color="auto"/>
        <w:right w:val="none" w:sz="0" w:space="0" w:color="auto"/>
      </w:divBdr>
    </w:div>
    <w:div w:id="1342472069">
      <w:bodyDiv w:val="1"/>
      <w:marLeft w:val="0"/>
      <w:marRight w:val="0"/>
      <w:marTop w:val="0"/>
      <w:marBottom w:val="0"/>
      <w:divBdr>
        <w:top w:val="none" w:sz="0" w:space="0" w:color="auto"/>
        <w:left w:val="none" w:sz="0" w:space="0" w:color="auto"/>
        <w:bottom w:val="none" w:sz="0" w:space="0" w:color="auto"/>
        <w:right w:val="none" w:sz="0" w:space="0" w:color="auto"/>
      </w:divBdr>
    </w:div>
    <w:div w:id="1528367124">
      <w:bodyDiv w:val="1"/>
      <w:marLeft w:val="0"/>
      <w:marRight w:val="0"/>
      <w:marTop w:val="0"/>
      <w:marBottom w:val="0"/>
      <w:divBdr>
        <w:top w:val="none" w:sz="0" w:space="0" w:color="auto"/>
        <w:left w:val="none" w:sz="0" w:space="0" w:color="auto"/>
        <w:bottom w:val="none" w:sz="0" w:space="0" w:color="auto"/>
        <w:right w:val="none" w:sz="0" w:space="0" w:color="auto"/>
      </w:divBdr>
    </w:div>
    <w:div w:id="1623998337">
      <w:bodyDiv w:val="1"/>
      <w:marLeft w:val="0"/>
      <w:marRight w:val="0"/>
      <w:marTop w:val="0"/>
      <w:marBottom w:val="0"/>
      <w:divBdr>
        <w:top w:val="none" w:sz="0" w:space="0" w:color="auto"/>
        <w:left w:val="none" w:sz="0" w:space="0" w:color="auto"/>
        <w:bottom w:val="none" w:sz="0" w:space="0" w:color="auto"/>
        <w:right w:val="none" w:sz="0" w:space="0" w:color="auto"/>
      </w:divBdr>
    </w:div>
    <w:div w:id="1637224217">
      <w:bodyDiv w:val="1"/>
      <w:marLeft w:val="0"/>
      <w:marRight w:val="0"/>
      <w:marTop w:val="0"/>
      <w:marBottom w:val="0"/>
      <w:divBdr>
        <w:top w:val="none" w:sz="0" w:space="0" w:color="auto"/>
        <w:left w:val="none" w:sz="0" w:space="0" w:color="auto"/>
        <w:bottom w:val="none" w:sz="0" w:space="0" w:color="auto"/>
        <w:right w:val="none" w:sz="0" w:space="0" w:color="auto"/>
      </w:divBdr>
    </w:div>
    <w:div w:id="1640767260">
      <w:bodyDiv w:val="1"/>
      <w:marLeft w:val="0"/>
      <w:marRight w:val="0"/>
      <w:marTop w:val="0"/>
      <w:marBottom w:val="0"/>
      <w:divBdr>
        <w:top w:val="none" w:sz="0" w:space="0" w:color="auto"/>
        <w:left w:val="none" w:sz="0" w:space="0" w:color="auto"/>
        <w:bottom w:val="none" w:sz="0" w:space="0" w:color="auto"/>
        <w:right w:val="none" w:sz="0" w:space="0" w:color="auto"/>
      </w:divBdr>
    </w:div>
    <w:div w:id="1644893697">
      <w:bodyDiv w:val="1"/>
      <w:marLeft w:val="0"/>
      <w:marRight w:val="0"/>
      <w:marTop w:val="0"/>
      <w:marBottom w:val="0"/>
      <w:divBdr>
        <w:top w:val="none" w:sz="0" w:space="0" w:color="auto"/>
        <w:left w:val="none" w:sz="0" w:space="0" w:color="auto"/>
        <w:bottom w:val="none" w:sz="0" w:space="0" w:color="auto"/>
        <w:right w:val="none" w:sz="0" w:space="0" w:color="auto"/>
      </w:divBdr>
    </w:div>
    <w:div w:id="1833332645">
      <w:bodyDiv w:val="1"/>
      <w:marLeft w:val="0"/>
      <w:marRight w:val="0"/>
      <w:marTop w:val="0"/>
      <w:marBottom w:val="0"/>
      <w:divBdr>
        <w:top w:val="none" w:sz="0" w:space="0" w:color="auto"/>
        <w:left w:val="none" w:sz="0" w:space="0" w:color="auto"/>
        <w:bottom w:val="none" w:sz="0" w:space="0" w:color="auto"/>
        <w:right w:val="none" w:sz="0" w:space="0" w:color="auto"/>
      </w:divBdr>
    </w:div>
    <w:div w:id="1946500642">
      <w:bodyDiv w:val="1"/>
      <w:marLeft w:val="0"/>
      <w:marRight w:val="0"/>
      <w:marTop w:val="0"/>
      <w:marBottom w:val="0"/>
      <w:divBdr>
        <w:top w:val="none" w:sz="0" w:space="0" w:color="auto"/>
        <w:left w:val="none" w:sz="0" w:space="0" w:color="auto"/>
        <w:bottom w:val="none" w:sz="0" w:space="0" w:color="auto"/>
        <w:right w:val="none" w:sz="0" w:space="0" w:color="auto"/>
      </w:divBdr>
    </w:div>
    <w:div w:id="2013991563">
      <w:bodyDiv w:val="1"/>
      <w:marLeft w:val="0"/>
      <w:marRight w:val="0"/>
      <w:marTop w:val="0"/>
      <w:marBottom w:val="0"/>
      <w:divBdr>
        <w:top w:val="none" w:sz="0" w:space="0" w:color="auto"/>
        <w:left w:val="none" w:sz="0" w:space="0" w:color="auto"/>
        <w:bottom w:val="none" w:sz="0" w:space="0" w:color="auto"/>
        <w:right w:val="none" w:sz="0" w:space="0" w:color="auto"/>
      </w:divBdr>
    </w:div>
    <w:div w:id="2094233665">
      <w:bodyDiv w:val="1"/>
      <w:marLeft w:val="0"/>
      <w:marRight w:val="0"/>
      <w:marTop w:val="0"/>
      <w:marBottom w:val="0"/>
      <w:divBdr>
        <w:top w:val="none" w:sz="0" w:space="0" w:color="auto"/>
        <w:left w:val="none" w:sz="0" w:space="0" w:color="auto"/>
        <w:bottom w:val="none" w:sz="0" w:space="0" w:color="auto"/>
        <w:right w:val="none" w:sz="0" w:space="0" w:color="auto"/>
      </w:divBdr>
    </w:div>
    <w:div w:id="210398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portal.azure.co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portal.azure.com/"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portal.azure.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ortal.azure.com/" TargetMode="External"/><Relationship Id="rId20" Type="http://schemas.openxmlformats.org/officeDocument/2006/relationships/hyperlink" Target="https://portal.azur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hgazure.sharepoint.com/:f:/r/sites/OptumConnectCOE/OCC%20Engineering%20SOP/Azure%20-%20CSP/Standard%20Customer%20Architecture%20Reference?csf=1&amp;web=1&amp;e=ETLqu4" TargetMode="External"/><Relationship Id="rId24" Type="http://schemas.openxmlformats.org/officeDocument/2006/relationships/hyperlink" Target="https://portal.azure.com/" TargetMode="External"/><Relationship Id="rId5" Type="http://schemas.openxmlformats.org/officeDocument/2006/relationships/numbering" Target="numbering.xml"/><Relationship Id="rId15" Type="http://schemas.openxmlformats.org/officeDocument/2006/relationships/hyperlink" Target="https://portal.azure.com/" TargetMode="External"/><Relationship Id="rId23" Type="http://schemas.openxmlformats.org/officeDocument/2006/relationships/hyperlink" Target="https://portal.azure.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ortal.azur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hyperlink" Target="https://portal.azure.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5A36DC155244C9508796658E28DC7" ma:contentTypeVersion="14" ma:contentTypeDescription="Create a new document." ma:contentTypeScope="" ma:versionID="9c2b8ff01da4e169fb8b02f91fa3836c">
  <xsd:schema xmlns:xsd="http://www.w3.org/2001/XMLSchema" xmlns:xs="http://www.w3.org/2001/XMLSchema" xmlns:p="http://schemas.microsoft.com/office/2006/metadata/properties" xmlns:ns2="63050b75-9f14-4513-a246-2a94c225f740" xmlns:ns3="2c3199d7-b020-4826-8c64-bb79fe4cd503" targetNamespace="http://schemas.microsoft.com/office/2006/metadata/properties" ma:root="true" ma:fieldsID="8e62e7cd104ead79c01642885f71290f" ns2:_="" ns3:_="">
    <xsd:import namespace="63050b75-9f14-4513-a246-2a94c225f740"/>
    <xsd:import namespace="2c3199d7-b020-4826-8c64-bb79fe4cd503"/>
    <xsd:element name="properties">
      <xsd:complexType>
        <xsd:sequence>
          <xsd:element name="documentManagement">
            <xsd:complexType>
              <xsd:all>
                <xsd:element ref="ns2:CWRMItemUniqueId" minOccurs="0"/>
                <xsd:element ref="ns2:CWRMItemRecordState" minOccurs="0"/>
                <xsd:element ref="ns2:CWRMItemRecordCategory" minOccurs="0"/>
                <xsd:element ref="ns2:CWRMItemRecordStatus" minOccurs="0"/>
                <xsd:element ref="ns2:CWRMItemRecordDeclaredDate" minOccurs="0"/>
                <xsd:element ref="ns2:CWRMItemRecordVital" minOccurs="0"/>
                <xsd:element ref="ns2:TaxCatchAllLabel" minOccurs="0"/>
                <xsd:element ref="ns2:CWRMItemRecordClassificationTaxHTField0" minOccurs="0"/>
                <xsd:element ref="ns2:TaxCatchAll" minOccurs="0"/>
                <xsd:element ref="ns2:CWRMItemRecordData" minOccurs="0"/>
                <xsd:element ref="ns3:MediaServiceMetadata" minOccurs="0"/>
                <xsd:element ref="ns3:MediaServiceFastMetadata" minOccurs="0"/>
                <xsd:element ref="ns3:MediaServiceAutoKeyPoints" minOccurs="0"/>
                <xsd:element ref="ns3:MediaServiceKeyPoints" minOccurs="0"/>
                <xsd:element ref="ns3:Reviewed" minOccurs="0"/>
                <xsd:element ref="ns3:Comments" minOccurs="0"/>
                <xsd:element ref="ns2:SharedWithUsers" minOccurs="0"/>
                <xsd:element ref="ns2:SharedWithDetails" minOccurs="0"/>
                <xsd:element ref="ns3:lcf76f155ced4ddcb4097134ff3c332f"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050b75-9f14-4513-a246-2a94c225f740" elementFormDefault="qualified">
    <xsd:import namespace="http://schemas.microsoft.com/office/2006/documentManagement/types"/>
    <xsd:import namespace="http://schemas.microsoft.com/office/infopath/2007/PartnerControls"/>
    <xsd:element name="CWRMItemUniqueId" ma:index="2" nillable="true" ma:displayName="Content ID" ma:description="A universally unique identifier assigned to the item." ma:internalName="CWRMItemUniqueId" ma:readOnly="true">
      <xsd:simpleType>
        <xsd:restriction base="dms:Text"/>
      </xsd:simpleType>
    </xsd:element>
    <xsd:element name="CWRMItemRecordState" ma:index="3" nillable="true" ma:displayName="Record State" ma:description="The current state of this item as it pertains to records management." ma:internalName="CWRMItemRecordState" ma:readOnly="true">
      <xsd:simpleType>
        <xsd:restriction base="dms:Text"/>
      </xsd:simpleType>
    </xsd:element>
    <xsd:element name="CWRMItemRecordCategory" ma:index="4" nillable="true" ma:displayName="Record Category" ma:description="Identifies the current record category for the item." ma:internalName="CWRMItemRecordCategory" ma:readOnly="true">
      <xsd:simpleType>
        <xsd:restriction base="dms:Text"/>
      </xsd:simpleType>
    </xsd:element>
    <xsd:element name="CWRMItemRecordStatus" ma:index="5" nillable="true" ma:displayName="Record Status" ma:description="The current status of this item as it pertains to records management." ma:internalName="CWRMItemRecordStatus" ma:readOnly="true">
      <xsd:simpleType>
        <xsd:restriction base="dms:Text"/>
      </xsd:simpleType>
    </xsd:element>
    <xsd:element name="CWRMItemRecordDeclaredDate" ma:index="6" nillable="true" ma:displayName="Record Declared Date" ma:description="The date and time that the item was declared a record." ma:format="DateTime" ma:internalName="CWRMItemRecordDeclaredDate" ma:readOnly="true">
      <xsd:simpleType>
        <xsd:restriction base="dms:DateTime"/>
      </xsd:simpleType>
    </xsd:element>
    <xsd:element name="CWRMItemRecordVital" ma:index="7" nillable="true" ma:displayName="Record Vital" ma:description="Indicates if this item is considered vital to the organization." ma:internalName="CWRMItemRecordVital" ma:readOnly="true">
      <xsd:simpleType>
        <xsd:restriction base="dms:Boolean"/>
      </xsd:simpleType>
    </xsd:element>
    <xsd:element name="TaxCatchAllLabel" ma:index="9" nillable="true" ma:displayName="Taxonomy Catch All Column1" ma:hidden="true" ma:list="{a9cb6a3c-c795-4683-b9a9-c682a0ef472c}" ma:internalName="TaxCatchAllLabel" ma:readOnly="true" ma:showField="CatchAllDataLabel" ma:web="63050b75-9f14-4513-a246-2a94c225f740">
      <xsd:complexType>
        <xsd:complexContent>
          <xsd:extension base="dms:MultiChoiceLookup">
            <xsd:sequence>
              <xsd:element name="Value" type="dms:Lookup" maxOccurs="unbounded" minOccurs="0" nillable="true"/>
            </xsd:sequence>
          </xsd:extension>
        </xsd:complexContent>
      </xsd:complexType>
    </xsd:element>
    <xsd:element name="CWRMItemRecordClassificationTaxHTField0" ma:index="10" nillable="true" ma:displayName="Record Classification_0" ma:hidden="true" ma:internalName="CWRMItemRecordClassificationTaxHTField0" ma:readOnly="false">
      <xsd:simpleType>
        <xsd:restriction base="dms:Note"/>
      </xsd:simpleType>
    </xsd:element>
    <xsd:element name="TaxCatchAll" ma:index="14" nillable="true" ma:displayName="Taxonomy Catch All Column" ma:hidden="true" ma:list="{a9cb6a3c-c795-4683-b9a9-c682a0ef472c}" ma:internalName="TaxCatchAll" ma:readOnly="false" ma:showField="CatchAllData" ma:web="63050b75-9f14-4513-a246-2a94c225f740">
      <xsd:complexType>
        <xsd:complexContent>
          <xsd:extension base="dms:MultiChoiceLookup">
            <xsd:sequence>
              <xsd:element name="Value" type="dms:Lookup" maxOccurs="unbounded" minOccurs="0" nillable="true"/>
            </xsd:sequence>
          </xsd:extension>
        </xsd:complexContent>
      </xsd:complexType>
    </xsd:element>
    <xsd:element name="CWRMItemRecordData" ma:index="16" nillable="true" ma:displayName="Record Data" ma:description="Contains system specific record data for the item." ma:hidden="true" ma:internalName="CWRMItemRecordData" ma:readOnly="false">
      <xsd:simpleType>
        <xsd:restriction base="dms:Note"/>
      </xsd:simple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3199d7-b020-4826-8c64-bb79fe4cd503"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Reviewed" ma:index="22" nillable="true" ma:displayName="Reviewed" ma:default="0" ma:description="Completed Review from Tech Writer and merged to source" ma:internalName="Reviewed">
      <xsd:simpleType>
        <xsd:restriction base="dms:Boolean"/>
      </xsd:simpleType>
    </xsd:element>
    <xsd:element name="Comments" ma:index="23" nillable="true" ma:displayName="Comments" ma:format="Dropdown" ma:internalName="Comments">
      <xsd:simpleType>
        <xsd:restriction base="dms:Text">
          <xsd:maxLength value="255"/>
        </xsd:restrictio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2a6b2b66-40d8-4e06-8a39-adc3ecd4519b" ma:termSetId="09814cd3-568e-fe90-9814-8d621ff8fb84" ma:anchorId="fba54fb3-c3e1-fe81-a776-ca4b69148c4d" ma:open="true" ma:isKeyword="false">
      <xsd:complexType>
        <xsd:sequence>
          <xsd:element ref="pc:Terms" minOccurs="0" maxOccurs="1"/>
        </xsd:sequence>
      </xsd:complex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OCR" ma:index="3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viewed xmlns="2c3199d7-b020-4826-8c64-bb79fe4cd503">false</Reviewed>
    <CWRMItemRecordData xmlns="63050b75-9f14-4513-a246-2a94c225f740" xsi:nil="true"/>
    <CWRMItemRecordClassificationTaxHTField0 xmlns="63050b75-9f14-4513-a246-2a94c225f740" xsi:nil="true"/>
    <TaxCatchAll xmlns="63050b75-9f14-4513-a246-2a94c225f740" xsi:nil="true"/>
    <Comments xmlns="2c3199d7-b020-4826-8c64-bb79fe4cd503" xsi:nil="true"/>
    <lcf76f155ced4ddcb4097134ff3c332f xmlns="2c3199d7-b020-4826-8c64-bb79fe4cd503">
      <Terms xmlns="http://schemas.microsoft.com/office/infopath/2007/PartnerControls"/>
    </lcf76f155ced4ddcb4097134ff3c332f>
  </documentManagement>
</p:properties>
</file>

<file path=customXml/item4.xml><?xml version="1.0" encoding="utf-8"?>
<?mso-contentType ?>
<FormTemplates xmlns="http://schemas.microsoft.com/sharepoint/v3/contenttype/forms"/>
</file>

<file path=customXml/itemProps1.xml><?xml version="1.0" encoding="utf-8"?>
<ds:datastoreItem xmlns:ds="http://schemas.openxmlformats.org/officeDocument/2006/customXml" ds:itemID="{D5CFD1AA-523B-4AE4-AB1F-4E1CF566D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050b75-9f14-4513-a246-2a94c225f740"/>
    <ds:schemaRef ds:uri="2c3199d7-b020-4826-8c64-bb79fe4cd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E87C36-30B6-4460-B12D-1BC6C0A90FEE}">
  <ds:schemaRefs>
    <ds:schemaRef ds:uri="http://schemas.openxmlformats.org/officeDocument/2006/bibliography"/>
  </ds:schemaRefs>
</ds:datastoreItem>
</file>

<file path=customXml/itemProps3.xml><?xml version="1.0" encoding="utf-8"?>
<ds:datastoreItem xmlns:ds="http://schemas.openxmlformats.org/officeDocument/2006/customXml" ds:itemID="{8479617A-C068-4C5B-8F10-48ABFA531FF1}">
  <ds:schemaRefs>
    <ds:schemaRef ds:uri="http://schemas.microsoft.com/office/2006/metadata/properties"/>
    <ds:schemaRef ds:uri="http://schemas.microsoft.com/office/infopath/2007/PartnerControls"/>
    <ds:schemaRef ds:uri="2c3199d7-b020-4826-8c64-bb79fe4cd503"/>
    <ds:schemaRef ds:uri="63050b75-9f14-4513-a246-2a94c225f740"/>
  </ds:schemaRefs>
</ds:datastoreItem>
</file>

<file path=customXml/itemProps4.xml><?xml version="1.0" encoding="utf-8"?>
<ds:datastoreItem xmlns:ds="http://schemas.openxmlformats.org/officeDocument/2006/customXml" ds:itemID="{D10CF54E-188D-4E49-9C35-AD739B6DB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8</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Norsworthy, Savell</dc:creator>
  <cp:keywords/>
  <dc:description/>
  <cp:lastModifiedBy>Singh, Pranav K</cp:lastModifiedBy>
  <cp:revision>15</cp:revision>
  <dcterms:created xsi:type="dcterms:W3CDTF">2023-09-13T16:10:00Z</dcterms:created>
  <dcterms:modified xsi:type="dcterms:W3CDTF">2023-09-19T12:03:00Z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0x0101007E05A36DC155244C9508796658E28DC7</vt:lpwstr>
  </property>
  <property fmtid="{D5CDD505-2E9C-101B-9397-08002B2CF9AE}" pid="3" name="MSIP_Label_a8a73c85-e524-44a6-bd58-7df7ef87be8f_Enabled">
    <vt:lpwstr>true</vt:lpwstr>
  </property>
  <property fmtid="{D5CDD505-2E9C-101B-9397-08002B2CF9AE}" pid="4" name="MSIP_Label_a8a73c85-e524-44a6-bd58-7df7ef87be8f_SetDate">
    <vt:lpwstr>2022-12-28T18:45:36Z</vt:lpwstr>
  </property>
  <property fmtid="{D5CDD505-2E9C-101B-9397-08002B2CF9AE}" pid="5" name="MSIP_Label_a8a73c85-e524-44a6-bd58-7df7ef87be8f_Method">
    <vt:lpwstr>Standard</vt:lpwstr>
  </property>
  <property fmtid="{D5CDD505-2E9C-101B-9397-08002B2CF9AE}" pid="6" name="MSIP_Label_a8a73c85-e524-44a6-bd58-7df7ef87be8f_Name">
    <vt:lpwstr>Internal Label</vt:lpwstr>
  </property>
  <property fmtid="{D5CDD505-2E9C-101B-9397-08002B2CF9AE}" pid="7" name="MSIP_Label_a8a73c85-e524-44a6-bd58-7df7ef87be8f_SiteId">
    <vt:lpwstr>db05faca-c82a-4b9d-b9c5-0f64b6755421</vt:lpwstr>
  </property>
  <property fmtid="{D5CDD505-2E9C-101B-9397-08002B2CF9AE}" pid="8" name="MSIP_Label_a8a73c85-e524-44a6-bd58-7df7ef87be8f_ActionId">
    <vt:lpwstr>54b37459-5473-4682-a124-2e7dcd410d44</vt:lpwstr>
  </property>
  <property fmtid="{D5CDD505-2E9C-101B-9397-08002B2CF9AE}" pid="9" name="MSIP_Label_a8a73c85-e524-44a6-bd58-7df7ef87be8f_ContentBits">
    <vt:lpwstr>0</vt:lpwstr>
  </property>
  <property fmtid="{D5CDD505-2E9C-101B-9397-08002B2CF9AE}" pid="10" name="MediaServiceImageTags">
    <vt:lpwstr/>
  </property>
</Properties>
</file>