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F0" w:rsidRPr="008A1F07" w:rsidRDefault="002D35F0" w:rsidP="00920C61">
      <w:pPr>
        <w:jc w:val="center"/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</w:pPr>
      <w:r w:rsidRPr="008A1F07"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  <w:t>A</w:t>
      </w:r>
      <w:r w:rsidR="002C0F15" w:rsidRPr="008A1F07"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  <w:t xml:space="preserve">GREEMENT </w:t>
      </w:r>
      <w:r w:rsidR="00A16CC9" w:rsidRPr="008A1F07"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  <w:t>FOR</w:t>
      </w:r>
      <w:r w:rsidR="002C0F15" w:rsidRPr="008A1F07">
        <w:rPr>
          <w:rFonts w:ascii="Bookman Old Style" w:hAnsi="Bookman Old Style"/>
          <w:b/>
          <w:color w:val="000000" w:themeColor="text1"/>
          <w:sz w:val="28"/>
          <w:szCs w:val="24"/>
          <w:u w:val="single"/>
        </w:rPr>
        <w:t xml:space="preserve"> SALE</w:t>
      </w:r>
    </w:p>
    <w:p w:rsidR="00257D3D" w:rsidRPr="00C44EFE" w:rsidRDefault="00257D3D" w:rsidP="002A310C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THIS AGREEMENT OF SALE MADE AND EXECUTED ON THIS</w:t>
      </w:r>
      <w:r w:rsidR="0054271D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,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THE </w:t>
      </w:r>
      <w:r w:rsidR="0054271D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THIRD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DAY OF </w:t>
      </w:r>
      <w:r w:rsidR="00CA0A88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MARCH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TWO THOUSAND AND TWENTY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TWO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(</w:t>
      </w:r>
      <w:r w:rsidR="00972911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29</w:t>
      </w: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-03-202</w:t>
      </w:r>
      <w:r w:rsidR="00347C61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2</w:t>
      </w: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)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AT BANGALORE</w:t>
      </w:r>
    </w:p>
    <w:p w:rsidR="00CA0A88" w:rsidRPr="008A1F07" w:rsidRDefault="00CA0A88" w:rsidP="002A310C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6"/>
          <w:szCs w:val="24"/>
        </w:rPr>
      </w:pPr>
    </w:p>
    <w:p w:rsidR="00257D3D" w:rsidRDefault="00257D3D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BETWEEN</w:t>
      </w: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257D3D">
      <w:pPr>
        <w:pStyle w:val="ListParagrap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577871" w:rsidRDefault="00577871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4C620B" w:rsidRDefault="004C620B" w:rsidP="0057787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  <w:u w:val="single"/>
        </w:rPr>
      </w:pPr>
    </w:p>
    <w:p w:rsidR="00257D3D" w:rsidRPr="004C620B" w:rsidRDefault="00257D3D" w:rsidP="004C620B">
      <w:pPr>
        <w:rPr>
          <w:rFonts w:ascii="Bookman Old Style" w:eastAsia="Times New Roman" w:hAnsi="Bookman Old Style" w:cs="Times New Roman"/>
          <w:color w:val="000000" w:themeColor="text1"/>
          <w:sz w:val="12"/>
          <w:szCs w:val="24"/>
          <w:u w:val="single"/>
        </w:rPr>
      </w:pPr>
    </w:p>
    <w:p w:rsidR="00257D3D" w:rsidRPr="00C44EFE" w:rsidRDefault="00257D3D" w:rsidP="00347C61">
      <w:pPr>
        <w:pStyle w:val="ListParagraph"/>
        <w:numPr>
          <w:ilvl w:val="0"/>
          <w:numId w:val="21"/>
        </w:num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Mr. </w:t>
      </w:r>
      <w:r w:rsidR="00347C61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AFZAL BASHA</w:t>
      </w: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br/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Aged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55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Years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br/>
        <w:t xml:space="preserve">S/o. </w:t>
      </w:r>
      <w:r w:rsidR="00867727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Late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Adam Basha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br/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PAN No: AMJPB1426C</w:t>
      </w:r>
    </w:p>
    <w:p w:rsidR="009B2189" w:rsidRPr="00C44EFE" w:rsidRDefault="00257D3D" w:rsidP="00347C61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Aadhar No: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5157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3943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  <w:r w:rsidR="00347C61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6179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</w:p>
    <w:p w:rsidR="009B2189" w:rsidRPr="00C44EFE" w:rsidRDefault="009B2189" w:rsidP="00347C61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9B2189" w:rsidRPr="00C44EFE" w:rsidRDefault="009B2189" w:rsidP="009B2189">
      <w:pPr>
        <w:pStyle w:val="ListParagraph"/>
        <w:numPr>
          <w:ilvl w:val="0"/>
          <w:numId w:val="21"/>
        </w:num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Mrs. HUMERA BANU</w:t>
      </w:r>
    </w:p>
    <w:p w:rsidR="009B2189" w:rsidRPr="00C44EFE" w:rsidRDefault="009B2189" w:rsidP="009B2189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Aged 45 Years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br/>
        <w:t xml:space="preserve">W/o. Afzal Basha 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br/>
        <w:t>PAN No: ABQPH6006G</w:t>
      </w:r>
    </w:p>
    <w:p w:rsidR="007536F5" w:rsidRPr="00C44EFE" w:rsidRDefault="009B2189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Aadhar No: 5612 3016 3748</w:t>
      </w:r>
    </w:p>
    <w:p w:rsidR="007536F5" w:rsidRPr="00C44EFE" w:rsidRDefault="007536F5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4D0D60" w:rsidRPr="00C44EFE" w:rsidRDefault="007536F5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Both residing at No.</w:t>
      </w:r>
      <w:r w:rsidR="004D0D60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5, 1</w:t>
      </w:r>
      <w:r w:rsidR="004D0D60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  <w:vertAlign w:val="superscript"/>
        </w:rPr>
        <w:t>st</w:t>
      </w:r>
      <w:r w:rsidR="004D0D60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Floor,</w:t>
      </w:r>
    </w:p>
    <w:p w:rsidR="004D0D60" w:rsidRPr="00C44EFE" w:rsidRDefault="004D0D60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2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  <w:vertAlign w:val="superscript"/>
        </w:rPr>
        <w:t>nd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‘A’ Street, Old Cementry Road Cross,</w:t>
      </w:r>
    </w:p>
    <w:p w:rsidR="004D0D60" w:rsidRPr="00C44EFE" w:rsidRDefault="004D0D60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Tasker Town, Shivajinagar, Bangalore – 560051</w:t>
      </w:r>
    </w:p>
    <w:p w:rsidR="009B2189" w:rsidRPr="00C44EFE" w:rsidRDefault="009B2189" w:rsidP="009B2189">
      <w:pPr>
        <w:pStyle w:val="ListParagraph"/>
        <w:ind w:firstLine="36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</w:t>
      </w: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Hereinafter called First Party of the First Part or FIRST PARTY</w:t>
      </w: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</w:p>
    <w:p w:rsidR="00257D3D" w:rsidRPr="00C44EFE" w:rsidRDefault="00257D3D" w:rsidP="00257D3D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Hereinafter referred to as ”</w:t>
      </w:r>
      <w:r w:rsidR="00084B97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VENDORS</w:t>
      </w: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”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(which expression unless repugnant to the context shall mean and include his legal heirs, representatives, administrators, executors, successors, assigns, etc.,) of the FIRST PART.</w:t>
      </w: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AND</w:t>
      </w:r>
    </w:p>
    <w:p w:rsidR="00867727" w:rsidRPr="00C44EFE" w:rsidRDefault="00867727" w:rsidP="00257D3D">
      <w:pPr>
        <w:pStyle w:val="ListParagraph"/>
        <w:jc w:val="both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</w:pPr>
    </w:p>
    <w:p w:rsidR="00257D3D" w:rsidRPr="00C44EFE" w:rsidRDefault="00257D3D" w:rsidP="00FE51E5">
      <w:pPr>
        <w:pStyle w:val="ListParagraph"/>
        <w:numPr>
          <w:ilvl w:val="0"/>
          <w:numId w:val="22"/>
        </w:numP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Mr. </w:t>
      </w:r>
      <w:r w:rsidR="00742BA2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ISMAIL KHAN</w:t>
      </w: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Aged about </w:t>
      </w:r>
      <w:r w:rsidR="00742BA2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36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years</w:t>
      </w:r>
    </w:p>
    <w:p w:rsidR="00257D3D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S/o </w:t>
      </w:r>
      <w:r w:rsidR="00742BA2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 K Iftakar Ahmed Khan</w:t>
      </w:r>
    </w:p>
    <w:p w:rsidR="00397703" w:rsidRPr="00C44EFE" w:rsidRDefault="00397703" w:rsidP="00397703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Aadhar No: 4564 6647 6802</w:t>
      </w:r>
    </w:p>
    <w:p w:rsidR="00FE51E5" w:rsidRDefault="00FE51E5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FE51E5" w:rsidRPr="00FE51E5" w:rsidRDefault="00FE51E5" w:rsidP="00FE51E5">
      <w:pPr>
        <w:pStyle w:val="ListParagraph"/>
        <w:numPr>
          <w:ilvl w:val="0"/>
          <w:numId w:val="22"/>
        </w:numPr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FE51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Mrs. FARHEEN SULTANA</w:t>
      </w:r>
    </w:p>
    <w:p w:rsidR="00FE51E5" w:rsidRDefault="00FE51E5" w:rsidP="00FE51E5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Aged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30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Years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br/>
        <w:t xml:space="preserve">W/o.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Ismail Khan</w:t>
      </w:r>
    </w:p>
    <w:p w:rsidR="00397703" w:rsidRPr="00C44EFE" w:rsidRDefault="00397703" w:rsidP="00397703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   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Aadhar No: 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2567 7686 2727</w:t>
      </w:r>
    </w:p>
    <w:p w:rsidR="00FE51E5" w:rsidRPr="00FE51E5" w:rsidRDefault="00FE51E5" w:rsidP="00FE51E5">
      <w:pPr>
        <w:pStyle w:val="ListParagraph"/>
        <w:ind w:left="1080"/>
        <w:rPr>
          <w:rFonts w:ascii="Bookman Old Style" w:eastAsia="Times New Roman" w:hAnsi="Bookman Old Style" w:cs="Times New Roman"/>
          <w:color w:val="000000" w:themeColor="text1"/>
          <w:sz w:val="12"/>
          <w:szCs w:val="24"/>
        </w:rPr>
      </w:pPr>
    </w:p>
    <w:p w:rsidR="00257D3D" w:rsidRPr="00C44EFE" w:rsidRDefault="00FE51E5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Both </w:t>
      </w:r>
      <w:r w:rsidR="00257D3D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Residing at No.</w:t>
      </w:r>
      <w:r w:rsidR="00742BA2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19</w:t>
      </w:r>
      <w:r w:rsidR="00257D3D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, </w:t>
      </w:r>
    </w:p>
    <w:p w:rsidR="00257D3D" w:rsidRPr="00C44EFE" w:rsidRDefault="00742BA2" w:rsidP="00742BA2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7</w:t>
      </w:r>
      <w:r w:rsidR="00257D3D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  <w:vertAlign w:val="superscript"/>
        </w:rPr>
        <w:t>th</w:t>
      </w:r>
      <w:r w:rsidR="00257D3D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Cross, </w:t>
      </w:r>
      <w:r w:rsidR="00397703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Lalba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gh Fort Road, </w:t>
      </w:r>
    </w:p>
    <w:p w:rsidR="00742BA2" w:rsidRPr="00C44EFE" w:rsidRDefault="00742BA2" w:rsidP="00742BA2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Dodda Mavalli, Basavanagudi,</w:t>
      </w:r>
    </w:p>
    <w:p w:rsidR="00257D3D" w:rsidRPr="00C44EFE" w:rsidRDefault="00257D3D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Bangalore – 5600</w:t>
      </w:r>
      <w:r w:rsidR="00742BA2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0</w:t>
      </w:r>
      <w:r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4</w:t>
      </w:r>
    </w:p>
    <w:p w:rsidR="00742BA2" w:rsidRPr="00A93883" w:rsidRDefault="00742BA2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8"/>
          <w:szCs w:val="24"/>
        </w:rPr>
      </w:pPr>
    </w:p>
    <w:p w:rsidR="00257D3D" w:rsidRPr="004C620B" w:rsidRDefault="00257D3D" w:rsidP="004C620B">
      <w:pPr>
        <w:jc w:val="bot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4C620B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Hereinafter called Second Party of the Second Part or SECOND PARTY.</w:t>
      </w:r>
    </w:p>
    <w:p w:rsidR="004C620B" w:rsidRPr="00BB0229" w:rsidRDefault="004C620B" w:rsidP="00BB0229">
      <w:pPr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4C620B" w:rsidRDefault="004C620B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BB0229" w:rsidRDefault="00BB0229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4C620B" w:rsidRDefault="004C620B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4C620B" w:rsidRDefault="004C620B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4C620B" w:rsidRDefault="004C620B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4C620B" w:rsidRDefault="004C620B" w:rsidP="00257D3D">
      <w:pPr>
        <w:pStyle w:val="ListParagraph"/>
        <w:jc w:val="both"/>
        <w:rPr>
          <w:rFonts w:ascii="Bookman Old Style" w:eastAsia="Times New Roman" w:hAnsi="Bookman Old Style" w:cs="Times New Roman"/>
          <w:color w:val="000000" w:themeColor="text1"/>
          <w:sz w:val="14"/>
          <w:szCs w:val="24"/>
        </w:rPr>
      </w:pPr>
    </w:p>
    <w:p w:rsidR="009F2D4F" w:rsidRPr="00BB0229" w:rsidRDefault="00257D3D" w:rsidP="00BB0229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BB0229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lastRenderedPageBreak/>
        <w:t>Hereinafter referred to as ”</w:t>
      </w:r>
      <w:r w:rsidR="00A11F34" w:rsidRPr="00BB0229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PURCHASERS</w:t>
      </w:r>
      <w:r w:rsidRPr="00BB0229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  <w:u w:val="single"/>
        </w:rPr>
        <w:t>”</w:t>
      </w:r>
      <w:r w:rsidRPr="00BB0229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(which expression unless repugnant to the context shall mean and include his legal heirs, representatives, administrators, executors, successors, assigns, etc.,) of the SECOND PART.</w:t>
      </w:r>
    </w:p>
    <w:p w:rsidR="00FE51E5" w:rsidRPr="00C44EFE" w:rsidRDefault="00FE51E5" w:rsidP="00257D3D">
      <w:pPr>
        <w:pStyle w:val="ListParagraph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9F201F" w:rsidRPr="00C44EFE" w:rsidRDefault="009F2D4F" w:rsidP="00007A5A">
      <w:pPr>
        <w:pStyle w:val="ListParagraph"/>
        <w:numPr>
          <w:ilvl w:val="0"/>
          <w:numId w:val="17"/>
        </w:numPr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WHEREAS </w:t>
      </w:r>
      <w:r w:rsidR="00D76FD2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D76FD2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herein </w:t>
      </w:r>
      <w:r w:rsidR="0014740C" w:rsidRPr="00C44EFE">
        <w:rPr>
          <w:rFonts w:ascii="Bookman Old Style" w:hAnsi="Bookman Old Style"/>
          <w:color w:val="000000" w:themeColor="text1"/>
          <w:sz w:val="24"/>
          <w:szCs w:val="24"/>
        </w:rPr>
        <w:t>is</w:t>
      </w:r>
      <w:r w:rsidR="00D76FD2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absolute owner by title and in possession and enjoyment of the </w:t>
      </w:r>
      <w:r w:rsidR="006D7077" w:rsidRPr="00C44EFE">
        <w:rPr>
          <w:rFonts w:ascii="Bookman Old Style" w:hAnsi="Bookman Old Style"/>
          <w:color w:val="000000" w:themeColor="text1"/>
          <w:sz w:val="24"/>
          <w:szCs w:val="24"/>
        </w:rPr>
        <w:t>piece and</w:t>
      </w:r>
      <w:r w:rsidR="00487F91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6D7077" w:rsidRPr="00C44EFE">
        <w:rPr>
          <w:rFonts w:ascii="Bookman Old Style" w:hAnsi="Bookman Old Style"/>
          <w:color w:val="000000" w:themeColor="text1"/>
          <w:sz w:val="24"/>
          <w:szCs w:val="24"/>
        </w:rPr>
        <w:t>parcel of immovable Residential property bearing Municipal Corporation No.47, sitiuated at 2</w:t>
      </w:r>
      <w:r w:rsidR="006D7077" w:rsidRPr="00C44EFE">
        <w:rPr>
          <w:rFonts w:ascii="Bookman Old Style" w:hAnsi="Bookman Old Style"/>
          <w:color w:val="000000" w:themeColor="text1"/>
          <w:sz w:val="24"/>
          <w:szCs w:val="24"/>
          <w:vertAlign w:val="superscript"/>
        </w:rPr>
        <w:t>nd</w:t>
      </w:r>
      <w:r w:rsidR="006D7077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Cross, Ramaiah Layout, New BBMP Ward No.29, Kacharakanahalli, Bangalore, (Formerly being Site Bearing No.64, Assesment No.52/2-64, situated at  Kacharakanahalli Village, Kasaba Hobli, Bangalore North Taluk, Bangalore) along with all the appurtenances whether underneath the soil or above the surface. Allotted PID No.89-38-47.</w:t>
      </w:r>
    </w:p>
    <w:p w:rsidR="00742BA2" w:rsidRPr="00C44EFE" w:rsidRDefault="00742BA2" w:rsidP="00742BA2">
      <w:pPr>
        <w:pStyle w:val="ListParagraph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14740C" w:rsidRPr="00C44EFE" w:rsidRDefault="00996F62" w:rsidP="00393A06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WHEREAS, </w:t>
      </w:r>
      <w:r w:rsidR="00C41318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AFZAL BASHA</w:t>
      </w:r>
      <w:r w:rsidR="00C41318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1318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and</w:t>
      </w:r>
      <w:r w:rsidR="00C41318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1318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HUMERA BANU</w:t>
      </w:r>
      <w:r w:rsidR="00C41318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1318">
        <w:rPr>
          <w:rFonts w:ascii="Bookman Old Style" w:hAnsi="Bookman Old Style"/>
          <w:color w:val="000000" w:themeColor="text1"/>
          <w:sz w:val="24"/>
          <w:szCs w:val="24"/>
        </w:rPr>
        <w:t>purchased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property </w:t>
      </w:r>
      <w:r w:rsidR="00C41318">
        <w:rPr>
          <w:rFonts w:ascii="Bookman Old Style" w:hAnsi="Bookman Old Style"/>
          <w:color w:val="000000" w:themeColor="text1"/>
          <w:sz w:val="24"/>
          <w:szCs w:val="24"/>
        </w:rPr>
        <w:t xml:space="preserve">from Smt. </w:t>
      </w:r>
      <w:r w:rsidR="00C41318" w:rsidRPr="00C41318">
        <w:rPr>
          <w:rFonts w:ascii="Bookman Old Style" w:hAnsi="Bookman Old Style"/>
          <w:b/>
          <w:color w:val="000000" w:themeColor="text1"/>
          <w:sz w:val="24"/>
          <w:szCs w:val="24"/>
        </w:rPr>
        <w:t>PHILOMEENA .J</w:t>
      </w:r>
      <w:r w:rsidR="00C41318">
        <w:rPr>
          <w:rFonts w:ascii="Bookman Old Style" w:hAnsi="Bookman Old Style"/>
          <w:color w:val="000000" w:themeColor="text1"/>
          <w:sz w:val="24"/>
          <w:szCs w:val="24"/>
        </w:rPr>
        <w:t>, vide Registered Sale Deed bearing No.HBB-1-01675-2020-21, C.D No. HBBD672, dated 18-11-2020, in the Sub Registrar of Hebbala,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C41318">
        <w:rPr>
          <w:rFonts w:ascii="Bookman Old Style" w:hAnsi="Bookman Old Style"/>
          <w:color w:val="000000" w:themeColor="text1"/>
          <w:sz w:val="24"/>
          <w:szCs w:val="24"/>
        </w:rPr>
        <w:t>Gandhinagara, Bangalore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996F62" w:rsidRPr="00C44EFE" w:rsidRDefault="00996F62" w:rsidP="00996F62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0D6993" w:rsidRPr="00C44EFE" w:rsidRDefault="000D6993" w:rsidP="000D6993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AND WHEREAS,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54271D">
        <w:rPr>
          <w:rFonts w:ascii="Bookman Old Style" w:hAnsi="Bookman Old Style"/>
          <w:color w:val="000000" w:themeColor="text1"/>
          <w:sz w:val="24"/>
          <w:szCs w:val="24"/>
        </w:rPr>
        <w:t>are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in lawful possession and enjoyment of the Schedule Property free from interference from any person.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has paid the Assessment thereof and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has been holding and enjoying the above Schedule Property as </w:t>
      </w:r>
      <w:r w:rsidR="00584C60">
        <w:rPr>
          <w:rFonts w:ascii="Bookman Old Style" w:hAnsi="Bookman Old Style"/>
          <w:color w:val="000000" w:themeColor="text1"/>
          <w:sz w:val="24"/>
          <w:szCs w:val="24"/>
        </w:rPr>
        <w:t>their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absolute property.</w:t>
      </w:r>
      <w:r w:rsidR="00394CCA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="00394CC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394CCA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394CCA">
        <w:rPr>
          <w:rFonts w:ascii="Bookman Old Style" w:hAnsi="Bookman Old Style"/>
          <w:color w:val="000000" w:themeColor="text1"/>
          <w:sz w:val="24"/>
          <w:szCs w:val="24"/>
        </w:rPr>
        <w:t>have presently put up a construction of a building consisting of three floors in this Schedule Property.</w:t>
      </w:r>
    </w:p>
    <w:p w:rsidR="00385480" w:rsidRPr="00BB0229" w:rsidRDefault="00385480" w:rsidP="00BB0229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385480" w:rsidRPr="00C44EFE" w:rsidRDefault="00385480" w:rsidP="000D6993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AND WHEREAS,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584C60">
        <w:rPr>
          <w:rFonts w:ascii="Bookman Old Style" w:hAnsi="Bookman Old Style"/>
          <w:color w:val="000000" w:themeColor="text1"/>
          <w:sz w:val="24"/>
          <w:szCs w:val="24"/>
        </w:rPr>
        <w:t>are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in uninterrupted peaceful possession, enjoyment, exercising all acts or dominion and ownership in and over the SCHEDULE PROPERTY.</w:t>
      </w:r>
    </w:p>
    <w:p w:rsidR="00B8678F" w:rsidRDefault="00B8678F" w:rsidP="00B8678F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B0229" w:rsidRDefault="00BB0229" w:rsidP="00B8678F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B0229" w:rsidRPr="00C44EFE" w:rsidRDefault="00BB0229" w:rsidP="00B8678F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93A06" w:rsidRDefault="00B8678F" w:rsidP="000D6993">
      <w:pPr>
        <w:pStyle w:val="ListParagraph"/>
        <w:numPr>
          <w:ilvl w:val="0"/>
          <w:numId w:val="17"/>
        </w:numPr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AND WHEREAS,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584C60">
        <w:rPr>
          <w:rFonts w:ascii="Bookman Old Style" w:hAnsi="Bookman Old Style"/>
          <w:color w:val="000000" w:themeColor="text1"/>
          <w:sz w:val="24"/>
          <w:szCs w:val="24"/>
        </w:rPr>
        <w:t>are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willing to sell the Schedule Property to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herein i.e., Mr.</w:t>
      </w:r>
      <w:r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4EFE">
        <w:rPr>
          <w:rFonts w:ascii="Bookman Old Style" w:hAnsi="Bookman Old Style"/>
          <w:color w:val="000000" w:themeColor="text1"/>
          <w:sz w:val="24"/>
          <w:szCs w:val="24"/>
        </w:rPr>
        <w:t>ISMAIL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KHAN </w:t>
      </w:r>
      <w:r w:rsidR="00FE51E5">
        <w:rPr>
          <w:rFonts w:ascii="Bookman Old Style" w:hAnsi="Bookman Old Style"/>
          <w:color w:val="000000" w:themeColor="text1"/>
          <w:sz w:val="24"/>
          <w:szCs w:val="24"/>
        </w:rPr>
        <w:t xml:space="preserve">and SMT. FARHEEN SULTANA,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in order to mobilize funds, to meet some of his urgent</w:t>
      </w:r>
      <w:r w:rsidR="001259E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commitments and for the legal necessity. Hence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1259E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has offered to sell the SCHEDULE PROPERTY to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="001259E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for sale consideration amount of </w:t>
      </w:r>
      <w:r w:rsidR="001259E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Rs.</w:t>
      </w:r>
      <w:r w:rsidR="00F9152B">
        <w:rPr>
          <w:rFonts w:ascii="Bookman Old Style" w:hAnsi="Bookman Old Style"/>
          <w:b/>
          <w:color w:val="000000" w:themeColor="text1"/>
          <w:sz w:val="24"/>
          <w:szCs w:val="24"/>
        </w:rPr>
        <w:t>7</w:t>
      </w:r>
      <w:r w:rsidR="00C44EFE">
        <w:rPr>
          <w:rFonts w:ascii="Bookman Old Style" w:hAnsi="Bookman Old Style"/>
          <w:b/>
          <w:color w:val="000000" w:themeColor="text1"/>
          <w:sz w:val="24"/>
          <w:szCs w:val="24"/>
        </w:rPr>
        <w:t>6</w:t>
      </w:r>
      <w:r w:rsidR="001259E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,00,000/-</w:t>
      </w:r>
      <w:r w:rsidR="001259E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1259E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(Rupees </w:t>
      </w:r>
      <w:r w:rsidR="00BD6D8D">
        <w:rPr>
          <w:rFonts w:ascii="Bookman Old Style" w:hAnsi="Bookman Old Style"/>
          <w:b/>
          <w:color w:val="000000" w:themeColor="text1"/>
          <w:sz w:val="24"/>
          <w:szCs w:val="24"/>
        </w:rPr>
        <w:t>Seventy</w:t>
      </w:r>
      <w:r w:rsid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Six</w:t>
      </w:r>
      <w:r w:rsidR="001259E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Lakhs Only).</w:t>
      </w:r>
    </w:p>
    <w:p w:rsidR="008A1F07" w:rsidRPr="008A1F07" w:rsidRDefault="008A1F07" w:rsidP="008A1F07">
      <w:pPr>
        <w:pStyle w:val="ListParagrap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0A00B3" w:rsidRPr="00A93883" w:rsidRDefault="000A00B3" w:rsidP="00BA7923">
      <w:pPr>
        <w:pStyle w:val="ListParagraph"/>
        <w:jc w:val="both"/>
        <w:rPr>
          <w:rFonts w:ascii="Bookman Old Style" w:hAnsi="Bookman Old Style"/>
          <w:color w:val="000000" w:themeColor="text1"/>
          <w:sz w:val="4"/>
          <w:szCs w:val="24"/>
        </w:rPr>
      </w:pPr>
    </w:p>
    <w:p w:rsidR="00E03C06" w:rsidRPr="00C44EFE" w:rsidRDefault="003F791B" w:rsidP="000469BC">
      <w:pPr>
        <w:pStyle w:val="ListParagraph"/>
        <w:jc w:val="both"/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</w:pPr>
      <w:r w:rsidRPr="00C44EFE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NOW THIS AGREEMENT OF SALE WITNESSTH AS FOLLOWS:</w:t>
      </w:r>
    </w:p>
    <w:p w:rsidR="003F791B" w:rsidRPr="00C44EFE" w:rsidRDefault="003F791B" w:rsidP="000469BC">
      <w:pPr>
        <w:pStyle w:val="ListParagraph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1259EA" w:rsidRPr="00C44EFE" w:rsidRDefault="008B0A30" w:rsidP="003842A6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That in pursuance of the foregoing agreement and in consideration thereof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has a paid a sum of </w:t>
      </w:r>
      <w:r w:rsidR="003814C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Rs.</w:t>
      </w:r>
      <w:r w:rsidR="003842A6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 w:rsidR="00C44EFE">
        <w:rPr>
          <w:rFonts w:ascii="Bookman Old Style" w:hAnsi="Bookman Old Style"/>
          <w:b/>
          <w:color w:val="000000" w:themeColor="text1"/>
          <w:sz w:val="24"/>
          <w:szCs w:val="24"/>
        </w:rPr>
        <w:t>1</w:t>
      </w:r>
      <w:r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0</w:t>
      </w:r>
      <w:r w:rsidR="009D71C5">
        <w:rPr>
          <w:rFonts w:ascii="Bookman Old Style" w:hAnsi="Bookman Old Style"/>
          <w:b/>
          <w:color w:val="000000" w:themeColor="text1"/>
          <w:sz w:val="24"/>
          <w:szCs w:val="24"/>
        </w:rPr>
        <w:t>,</w:t>
      </w:r>
      <w:r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000/-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(Rupees </w:t>
      </w:r>
      <w:r w:rsid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Ten </w:t>
      </w:r>
      <w:r w:rsidR="009D71C5">
        <w:rPr>
          <w:rFonts w:ascii="Bookman Old Style" w:hAnsi="Bookman Old Style"/>
          <w:b/>
          <w:color w:val="000000" w:themeColor="text1"/>
          <w:sz w:val="24"/>
          <w:szCs w:val="24"/>
        </w:rPr>
        <w:t>Thousand</w:t>
      </w:r>
      <w:r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only/-)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60E6F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towards the advance cum part sale consideration amount </w:t>
      </w:r>
      <w:r w:rsidR="003842A6" w:rsidRPr="00C44EFE">
        <w:rPr>
          <w:rFonts w:ascii="Bookman Old Style" w:hAnsi="Bookman Old Style"/>
          <w:sz w:val="24"/>
          <w:szCs w:val="24"/>
        </w:rPr>
        <w:t xml:space="preserve">by way of </w:t>
      </w:r>
      <w:r w:rsidR="001B1A21">
        <w:rPr>
          <w:rFonts w:ascii="Bookman Old Style" w:hAnsi="Bookman Old Style"/>
          <w:sz w:val="24"/>
          <w:szCs w:val="24"/>
        </w:rPr>
        <w:t xml:space="preserve">cheques bearing No. </w:t>
      </w:r>
      <w:r w:rsidR="00972911">
        <w:rPr>
          <w:rFonts w:ascii="Bookman Old Style" w:hAnsi="Bookman Old Style"/>
          <w:sz w:val="24"/>
          <w:szCs w:val="24"/>
        </w:rPr>
        <w:t>“</w:t>
      </w:r>
      <w:r w:rsidR="001B1A21">
        <w:rPr>
          <w:rFonts w:ascii="Bookman Old Style" w:hAnsi="Bookman Old Style"/>
          <w:sz w:val="24"/>
          <w:szCs w:val="24"/>
        </w:rPr>
        <w:t>173419</w:t>
      </w:r>
      <w:r w:rsidR="00972911">
        <w:rPr>
          <w:rFonts w:ascii="Bookman Old Style" w:hAnsi="Bookman Old Style"/>
          <w:sz w:val="24"/>
          <w:szCs w:val="24"/>
        </w:rPr>
        <w:t>”</w:t>
      </w:r>
      <w:r w:rsidR="001B1A21">
        <w:rPr>
          <w:rFonts w:ascii="Bookman Old Style" w:hAnsi="Bookman Old Style"/>
          <w:sz w:val="24"/>
          <w:szCs w:val="24"/>
        </w:rPr>
        <w:t xml:space="preserve"> </w:t>
      </w:r>
      <w:r w:rsidR="00972911">
        <w:rPr>
          <w:rFonts w:ascii="Bookman Old Style" w:hAnsi="Bookman Old Style"/>
          <w:sz w:val="24"/>
          <w:szCs w:val="24"/>
        </w:rPr>
        <w:t>and</w:t>
      </w:r>
      <w:r w:rsidR="001B1A21">
        <w:rPr>
          <w:rFonts w:ascii="Bookman Old Style" w:hAnsi="Bookman Old Style"/>
          <w:sz w:val="24"/>
          <w:szCs w:val="24"/>
        </w:rPr>
        <w:t xml:space="preserve"> </w:t>
      </w:r>
      <w:r w:rsidR="00972911">
        <w:rPr>
          <w:rFonts w:ascii="Bookman Old Style" w:hAnsi="Bookman Old Style"/>
          <w:sz w:val="24"/>
          <w:szCs w:val="24"/>
        </w:rPr>
        <w:t>“</w:t>
      </w:r>
      <w:r w:rsidR="001B1A21">
        <w:rPr>
          <w:rFonts w:ascii="Bookman Old Style" w:hAnsi="Bookman Old Style"/>
          <w:sz w:val="24"/>
          <w:szCs w:val="24"/>
        </w:rPr>
        <w:t>173420</w:t>
      </w:r>
      <w:r w:rsidR="00972911">
        <w:rPr>
          <w:rFonts w:ascii="Bookman Old Style" w:hAnsi="Bookman Old Style"/>
          <w:sz w:val="24"/>
          <w:szCs w:val="24"/>
        </w:rPr>
        <w:t>” from Citibank, M. G. Road, Bangalore-560001</w:t>
      </w:r>
      <w:r w:rsidR="001B1A21">
        <w:rPr>
          <w:rFonts w:ascii="Bookman Old Style" w:hAnsi="Bookman Old Style"/>
          <w:sz w:val="24"/>
          <w:szCs w:val="24"/>
        </w:rPr>
        <w:t xml:space="preserve"> </w:t>
      </w:r>
      <w:r w:rsidR="003842A6" w:rsidRPr="00C44EFE">
        <w:rPr>
          <w:rFonts w:ascii="Bookman Old Style" w:hAnsi="Bookman Old Style"/>
          <w:sz w:val="24"/>
          <w:szCs w:val="24"/>
        </w:rPr>
        <w:t xml:space="preserve">to </w:t>
      </w:r>
      <w:r w:rsidR="009D71C5" w:rsidRPr="00C44EFE">
        <w:rPr>
          <w:rFonts w:ascii="Bookman Old Style" w:hAnsi="Bookman Old Style"/>
          <w:sz w:val="24"/>
          <w:szCs w:val="24"/>
        </w:rPr>
        <w:t>the VENDORS</w:t>
      </w:r>
      <w:r w:rsidR="003842A6" w:rsidRPr="00C44EFE">
        <w:rPr>
          <w:rFonts w:ascii="Bookman Old Style" w:hAnsi="Bookman Old Style"/>
          <w:b/>
          <w:sz w:val="24"/>
          <w:szCs w:val="24"/>
        </w:rPr>
        <w:t xml:space="preserve"> </w:t>
      </w:r>
      <w:r w:rsidR="003842A6" w:rsidRPr="00C44EFE">
        <w:rPr>
          <w:rFonts w:ascii="Bookman Old Style" w:hAnsi="Bookman Old Style"/>
          <w:sz w:val="24"/>
          <w:szCs w:val="24"/>
        </w:rPr>
        <w:t>namely</w:t>
      </w:r>
      <w:r w:rsidR="003842A6" w:rsidRPr="00C44EFE">
        <w:rPr>
          <w:rFonts w:ascii="Bookman Old Style" w:hAnsi="Bookman Old Style"/>
          <w:b/>
          <w:sz w:val="24"/>
          <w:szCs w:val="24"/>
        </w:rPr>
        <w:t xml:space="preserve"> </w:t>
      </w:r>
      <w:r w:rsidR="00C44EFE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AFZAL BASHA</w:t>
      </w:r>
      <w:r w:rsid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4EFE" w:rsidRPr="00C44EFE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and</w:t>
      </w:r>
      <w:r w:rsid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r w:rsidR="00C44EFE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HUMERA </w:t>
      </w:r>
      <w:r w:rsidR="009D71C5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BANU</w:t>
      </w:r>
      <w:r w:rsidR="009D71C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.</w:t>
      </w:r>
    </w:p>
    <w:p w:rsidR="003842A6" w:rsidRPr="00C44EFE" w:rsidRDefault="003842A6" w:rsidP="003842A6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20ECD" w:rsidRDefault="00F60E6F" w:rsidP="005D7829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shall pay the</w:t>
      </w:r>
      <w:r w:rsidR="006D4EE1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sale consideration amount</w:t>
      </w:r>
      <w:r w:rsidR="00CA0A88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of </w:t>
      </w:r>
      <w:r w:rsidR="006D4EE1" w:rsidRPr="00C44EFE">
        <w:rPr>
          <w:rFonts w:ascii="Bookman Old Style" w:hAnsi="Bookman Old Style"/>
          <w:b/>
          <w:sz w:val="24"/>
          <w:szCs w:val="24"/>
        </w:rPr>
        <w:t>Rs</w:t>
      </w:r>
      <w:r w:rsidR="00F9152B">
        <w:rPr>
          <w:rFonts w:ascii="Bookman Old Style" w:hAnsi="Bookman Old Style"/>
          <w:b/>
          <w:sz w:val="24"/>
          <w:szCs w:val="24"/>
        </w:rPr>
        <w:t>. 7</w:t>
      </w:r>
      <w:r w:rsidR="009D71C5">
        <w:rPr>
          <w:rFonts w:ascii="Bookman Old Style" w:hAnsi="Bookman Old Style"/>
          <w:b/>
          <w:sz w:val="24"/>
          <w:szCs w:val="24"/>
        </w:rPr>
        <w:t>5</w:t>
      </w:r>
      <w:r w:rsidR="001259EA" w:rsidRPr="00C44EFE">
        <w:rPr>
          <w:rFonts w:ascii="Bookman Old Style" w:hAnsi="Bookman Old Style"/>
          <w:b/>
          <w:sz w:val="24"/>
          <w:szCs w:val="24"/>
        </w:rPr>
        <w:t>,</w:t>
      </w:r>
      <w:r w:rsidR="009D71C5">
        <w:rPr>
          <w:rFonts w:ascii="Bookman Old Style" w:hAnsi="Bookman Old Style"/>
          <w:b/>
          <w:sz w:val="24"/>
          <w:szCs w:val="24"/>
        </w:rPr>
        <w:t>9</w:t>
      </w:r>
      <w:r w:rsidR="003842A6" w:rsidRPr="00C44EFE">
        <w:rPr>
          <w:rFonts w:ascii="Bookman Old Style" w:hAnsi="Bookman Old Style"/>
          <w:b/>
          <w:sz w:val="24"/>
          <w:szCs w:val="24"/>
        </w:rPr>
        <w:t>0</w:t>
      </w:r>
      <w:r w:rsidRPr="00C44EFE">
        <w:rPr>
          <w:rFonts w:ascii="Bookman Old Style" w:hAnsi="Bookman Old Style"/>
          <w:b/>
          <w:sz w:val="24"/>
          <w:szCs w:val="24"/>
        </w:rPr>
        <w:t>,000/-</w:t>
      </w:r>
      <w:r w:rsidR="009D71C5">
        <w:rPr>
          <w:rFonts w:ascii="Bookman Old Style" w:hAnsi="Bookman Old Style"/>
          <w:b/>
          <w:sz w:val="24"/>
          <w:szCs w:val="24"/>
        </w:rPr>
        <w:t xml:space="preserve"> </w:t>
      </w:r>
      <w:r w:rsidR="003814C7" w:rsidRPr="00C44EFE">
        <w:rPr>
          <w:rFonts w:ascii="Bookman Old Style" w:hAnsi="Bookman Old Style"/>
          <w:sz w:val="24"/>
          <w:szCs w:val="24"/>
        </w:rPr>
        <w:t>(</w:t>
      </w:r>
      <w:r w:rsidR="00291B7A" w:rsidRPr="00291B7A">
        <w:rPr>
          <w:rFonts w:ascii="Bookman Old Style" w:hAnsi="Bookman Old Style"/>
          <w:color w:val="000000" w:themeColor="text1"/>
          <w:sz w:val="24"/>
          <w:szCs w:val="24"/>
        </w:rPr>
        <w:t xml:space="preserve">Rupees </w:t>
      </w:r>
      <w:r w:rsidR="00F9152B">
        <w:rPr>
          <w:rFonts w:ascii="Bookman Old Style" w:hAnsi="Bookman Old Style"/>
          <w:color w:val="000000" w:themeColor="text1"/>
          <w:sz w:val="24"/>
          <w:szCs w:val="24"/>
        </w:rPr>
        <w:t>Seventy</w:t>
      </w:r>
      <w:r w:rsidR="00291B7A" w:rsidRPr="00291B7A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9D71C5">
        <w:rPr>
          <w:rFonts w:ascii="Bookman Old Style" w:hAnsi="Bookman Old Style"/>
          <w:color w:val="000000" w:themeColor="text1"/>
          <w:sz w:val="24"/>
          <w:szCs w:val="24"/>
        </w:rPr>
        <w:t>Five Lakhs and Ninety Thousand</w:t>
      </w:r>
      <w:r w:rsidR="00291B7A" w:rsidRPr="00291B7A">
        <w:rPr>
          <w:rFonts w:ascii="Bookman Old Style" w:hAnsi="Bookman Old Style"/>
          <w:color w:val="000000" w:themeColor="text1"/>
          <w:sz w:val="24"/>
          <w:szCs w:val="24"/>
        </w:rPr>
        <w:t xml:space="preserve"> Only</w:t>
      </w:r>
      <w:r w:rsidR="003814C7" w:rsidRPr="00C44EFE">
        <w:rPr>
          <w:rFonts w:ascii="Bookman Old Style" w:hAnsi="Bookman Old Style"/>
          <w:color w:val="000000" w:themeColor="text1"/>
          <w:sz w:val="24"/>
          <w:szCs w:val="24"/>
        </w:rPr>
        <w:t>)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EE2CAA" w:rsidRPr="00C44EFE">
        <w:rPr>
          <w:rFonts w:ascii="Bookman Old Style" w:hAnsi="Bookman Old Style"/>
          <w:color w:val="000000" w:themeColor="text1"/>
          <w:sz w:val="24"/>
          <w:szCs w:val="24"/>
        </w:rPr>
        <w:t>at the time of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executing and reg</w:t>
      </w:r>
      <w:r w:rsidR="008C2059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istering of </w:t>
      </w:r>
      <w:r w:rsidR="001066F8" w:rsidRPr="00C44EFE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="008C2059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bsolute </w:t>
      </w:r>
      <w:r w:rsidR="001066F8" w:rsidRPr="00C44EFE">
        <w:rPr>
          <w:rFonts w:ascii="Bookman Old Style" w:hAnsi="Bookman Old Style"/>
          <w:color w:val="000000" w:themeColor="text1"/>
          <w:sz w:val="24"/>
          <w:szCs w:val="24"/>
        </w:rPr>
        <w:t>Sale D</w:t>
      </w:r>
      <w:r w:rsidR="008C2059" w:rsidRPr="00C44EFE">
        <w:rPr>
          <w:rFonts w:ascii="Bookman Old Style" w:hAnsi="Bookman Old Style"/>
          <w:color w:val="000000" w:themeColor="text1"/>
          <w:sz w:val="24"/>
          <w:szCs w:val="24"/>
        </w:rPr>
        <w:t>eed</w:t>
      </w:r>
      <w:r w:rsidR="00B01561" w:rsidRPr="00C44EFE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9D71C5" w:rsidRPr="009D71C5" w:rsidRDefault="009D71C5" w:rsidP="009D71C5">
      <w:pPr>
        <w:pStyle w:val="ListParagraph"/>
        <w:spacing w:after="0"/>
        <w:rPr>
          <w:rFonts w:ascii="Bookman Old Style" w:hAnsi="Bookman Old Style"/>
          <w:color w:val="000000" w:themeColor="text1"/>
          <w:sz w:val="24"/>
          <w:szCs w:val="24"/>
        </w:rPr>
      </w:pPr>
    </w:p>
    <w:p w:rsidR="009D71C5" w:rsidRPr="009D71C5" w:rsidRDefault="009D71C5" w:rsidP="009D71C5">
      <w:pPr>
        <w:pStyle w:val="ListParagraph"/>
        <w:numPr>
          <w:ilvl w:val="0"/>
          <w:numId w:val="15"/>
        </w:numPr>
        <w:spacing w:after="0"/>
        <w:jc w:val="both"/>
      </w:pPr>
      <w:r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It is agreed that the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9D71C5">
        <w:rPr>
          <w:rFonts w:ascii="Bookman Old Style" w:hAnsi="Bookman Old Style"/>
          <w:color w:val="000000" w:themeColor="text1"/>
          <w:sz w:val="24"/>
          <w:szCs w:val="24"/>
        </w:rPr>
        <w:t>shall purchase the property subjected to bank loan approval and disbursement. The Purchaser</w:t>
      </w:r>
      <w:r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 shall apply for the bank loan within one week of </w:t>
      </w:r>
      <w:r w:rsidRPr="009D71C5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execution of this agreement. </w:t>
      </w:r>
      <w:r w:rsidR="00F60E6F"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That the sale shall be completed </w:t>
      </w:r>
      <w:r w:rsidR="00A93883"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within </w:t>
      </w:r>
      <w:r w:rsidR="00A93883" w:rsidRPr="009D71C5">
        <w:rPr>
          <w:rFonts w:ascii="Bookman Old Style" w:hAnsi="Bookman Old Style"/>
          <w:b/>
          <w:color w:val="000000" w:themeColor="text1"/>
          <w:sz w:val="24"/>
          <w:szCs w:val="24"/>
        </w:rPr>
        <w:t>TWO</w:t>
      </w:r>
      <w:r w:rsidR="00FF4942" w:rsidRPr="009D71C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WEEKS</w:t>
      </w:r>
      <w:r w:rsidR="00FF4942"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584C60"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from </w:t>
      </w:r>
      <w:r w:rsidRPr="009D71C5">
        <w:rPr>
          <w:rFonts w:ascii="Bookman Old Style" w:hAnsi="Bookman Old Style"/>
          <w:color w:val="000000" w:themeColor="text1"/>
          <w:sz w:val="24"/>
          <w:szCs w:val="24"/>
        </w:rPr>
        <w:t>the date the bank approves the loan</w:t>
      </w:r>
      <w:r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F60E6F" w:rsidRPr="00C44EFE" w:rsidRDefault="00291B7A" w:rsidP="009D71C5">
      <w:pPr>
        <w:spacing w:after="0"/>
        <w:jc w:val="both"/>
      </w:pPr>
      <w:r w:rsidRPr="009D71C5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584C60" w:rsidRPr="00F9152B" w:rsidRDefault="000A00B3" w:rsidP="009D71C5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584C60">
        <w:rPr>
          <w:rFonts w:ascii="Bookman Old Style" w:hAnsi="Bookman Old Style"/>
          <w:color w:val="000000" w:themeColor="text1"/>
          <w:sz w:val="24"/>
          <w:szCs w:val="24"/>
        </w:rPr>
        <w:t xml:space="preserve">The </w:t>
      </w:r>
      <w:r w:rsidR="00084B97" w:rsidRPr="00584C60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1066F8" w:rsidRPr="00584C6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7E425D" w:rsidRPr="00584C60">
        <w:rPr>
          <w:rFonts w:ascii="Bookman Old Style" w:hAnsi="Bookman Old Style"/>
          <w:color w:val="000000" w:themeColor="text1"/>
          <w:sz w:val="24"/>
          <w:szCs w:val="24"/>
        </w:rPr>
        <w:t>ha</w:t>
      </w:r>
      <w:r w:rsidR="00264DB3" w:rsidRPr="00584C60">
        <w:rPr>
          <w:rFonts w:ascii="Bookman Old Style" w:hAnsi="Bookman Old Style"/>
          <w:color w:val="000000" w:themeColor="text1"/>
          <w:sz w:val="24"/>
          <w:szCs w:val="24"/>
        </w:rPr>
        <w:t>ve</w:t>
      </w:r>
      <w:r w:rsidR="007E425D" w:rsidRPr="00584C60">
        <w:rPr>
          <w:rFonts w:ascii="Bookman Old Style" w:hAnsi="Bookman Old Style"/>
          <w:color w:val="000000" w:themeColor="text1"/>
          <w:sz w:val="24"/>
          <w:szCs w:val="24"/>
        </w:rPr>
        <w:t xml:space="preserve"> obtained the Khata </w:t>
      </w:r>
      <w:r w:rsidR="00584C60" w:rsidRPr="00584C60">
        <w:rPr>
          <w:rFonts w:ascii="Bookman Old Style" w:hAnsi="Bookman Old Style"/>
          <w:color w:val="000000" w:themeColor="text1"/>
          <w:sz w:val="24"/>
          <w:szCs w:val="24"/>
        </w:rPr>
        <w:t xml:space="preserve">in their name </w:t>
      </w:r>
      <w:r w:rsidR="007E425D" w:rsidRPr="00584C60">
        <w:rPr>
          <w:rFonts w:ascii="Bookman Old Style" w:hAnsi="Bookman Old Style"/>
          <w:color w:val="000000" w:themeColor="text1"/>
          <w:sz w:val="24"/>
          <w:szCs w:val="24"/>
        </w:rPr>
        <w:t xml:space="preserve">in respect of the Schedule property and remitted the taxes to the BBMP. </w:t>
      </w:r>
    </w:p>
    <w:p w:rsidR="0010208C" w:rsidRPr="00C44EFE" w:rsidRDefault="0010208C" w:rsidP="009D71C5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Pr="003B5DEA" w:rsidRDefault="00820BDA" w:rsidP="003B5DEA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Further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576839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68219D" w:rsidRPr="00C44EFE">
        <w:rPr>
          <w:rFonts w:ascii="Bookman Old Style" w:hAnsi="Bookman Old Style"/>
          <w:color w:val="000000" w:themeColor="text1"/>
          <w:sz w:val="24"/>
          <w:szCs w:val="24"/>
        </w:rPr>
        <w:t>also assure</w:t>
      </w:r>
      <w:r w:rsidR="00576839" w:rsidRPr="00C44EFE"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="00EE2CA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that the schedule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property as a whole is not subject to any litigation, court</w:t>
      </w: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Pr="003B5DEA" w:rsidRDefault="003B5DEA" w:rsidP="003B5DEA">
      <w:p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20BDA" w:rsidRDefault="00820BDA" w:rsidP="00820BDA">
      <w:pPr>
        <w:pStyle w:val="ListParagraph"/>
        <w:spacing w:after="0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05706" w:rsidRPr="00C44EFE" w:rsidRDefault="00820BDA" w:rsidP="002A310C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lastRenderedPageBreak/>
        <w:t xml:space="preserve">That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covenants with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that </w:t>
      </w:r>
      <w:r w:rsidR="00584C60">
        <w:rPr>
          <w:rFonts w:ascii="Bookman Old Style" w:hAnsi="Bookman Old Style"/>
          <w:color w:val="000000" w:themeColor="text1"/>
          <w:sz w:val="24"/>
          <w:szCs w:val="24"/>
        </w:rPr>
        <w:t>they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will execute the </w:t>
      </w:r>
      <w:r w:rsidR="003842A6" w:rsidRPr="00C44EFE">
        <w:rPr>
          <w:rFonts w:ascii="Bookman Old Style" w:hAnsi="Bookman Old Style"/>
          <w:color w:val="000000" w:themeColor="text1"/>
          <w:sz w:val="24"/>
          <w:szCs w:val="24"/>
        </w:rPr>
        <w:t>Registered Sale Deed of the Schedule P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roperty either in 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favor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of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and/or his nominees, assignees wherever called for.</w:t>
      </w:r>
    </w:p>
    <w:p w:rsidR="00F225A0" w:rsidRPr="00C44EFE" w:rsidRDefault="00F225A0" w:rsidP="00F225A0">
      <w:pPr>
        <w:pStyle w:val="ListParagraph"/>
        <w:spacing w:after="0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20BDA" w:rsidRPr="00C44EFE" w:rsidRDefault="00820BDA" w:rsidP="00820BDA">
      <w:pPr>
        <w:pStyle w:val="ListParagraph"/>
        <w:numPr>
          <w:ilvl w:val="0"/>
          <w:numId w:val="15"/>
        </w:numPr>
        <w:spacing w:after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That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68219D" w:rsidRPr="00C44EFE">
        <w:rPr>
          <w:rFonts w:ascii="Bookman Old Style" w:hAnsi="Bookman Old Style"/>
          <w:color w:val="000000" w:themeColor="text1"/>
          <w:sz w:val="24"/>
          <w:szCs w:val="24"/>
        </w:rPr>
        <w:t>assure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that </w:t>
      </w:r>
      <w:r w:rsidR="006A0260">
        <w:rPr>
          <w:rFonts w:ascii="Bookman Old Style" w:hAnsi="Bookman Old Style"/>
          <w:color w:val="000000" w:themeColor="text1"/>
          <w:sz w:val="24"/>
          <w:szCs w:val="24"/>
        </w:rPr>
        <w:t xml:space="preserve">they have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not entered in to any other sale agreement with respect to the Schedule property in 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favor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of any third party</w:t>
      </w:r>
      <w:r w:rsidR="0068219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as on tod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="0068219D" w:rsidRPr="00C44EFE">
        <w:rPr>
          <w:rFonts w:ascii="Bookman Old Style" w:hAnsi="Bookman Old Style"/>
          <w:color w:val="000000" w:themeColor="text1"/>
          <w:sz w:val="24"/>
          <w:szCs w:val="24"/>
        </w:rPr>
        <w:t>y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and </w:t>
      </w:r>
      <w:r w:rsidR="006A0260">
        <w:rPr>
          <w:rFonts w:ascii="Bookman Old Style" w:hAnsi="Bookman Old Style"/>
          <w:color w:val="000000" w:themeColor="text1"/>
          <w:sz w:val="24"/>
          <w:szCs w:val="24"/>
        </w:rPr>
        <w:t>they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shall not enter into any such agreement during the subsistence of this agreement.</w:t>
      </w:r>
    </w:p>
    <w:p w:rsidR="00820BDA" w:rsidRPr="00C44EFE" w:rsidRDefault="00820BDA" w:rsidP="00820BDA">
      <w:pPr>
        <w:pStyle w:val="ListParagraph"/>
        <w:spacing w:after="0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E2E9A" w:rsidRPr="00C44EFE" w:rsidRDefault="00820BDA" w:rsidP="00FE2E9A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That in case if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failed to comply with 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his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obligation cast on 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him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under this agreement and failed to register the sale deed of the schedule property in favor of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="00EE555A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,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6E77AA" w:rsidRPr="00C44EFE">
        <w:rPr>
          <w:rFonts w:ascii="Bookman Old Style" w:hAnsi="Bookman Old Style"/>
          <w:color w:val="000000" w:themeColor="text1"/>
          <w:sz w:val="24"/>
          <w:szCs w:val="24"/>
        </w:rPr>
        <w:t>in spite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of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being ready with balance sale consideration amount and willing to perform his part of obligation then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is </w:t>
      </w:r>
      <w:r w:rsidR="006C0CD5">
        <w:rPr>
          <w:rFonts w:ascii="Bookman Old Style" w:hAnsi="Bookman Old Style"/>
          <w:color w:val="000000" w:themeColor="text1"/>
          <w:sz w:val="24"/>
          <w:szCs w:val="24"/>
        </w:rPr>
        <w:t>entitled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for specific performance of this Agreement.</w:t>
      </w:r>
    </w:p>
    <w:p w:rsidR="00482802" w:rsidRPr="00C44EFE" w:rsidRDefault="00482802" w:rsidP="00FE2E9A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E2E9A" w:rsidRPr="00C44EFE" w:rsidRDefault="00CB7051" w:rsidP="00FE2E9A">
      <w:pPr>
        <w:pStyle w:val="ListParagraph"/>
        <w:numPr>
          <w:ilvl w:val="0"/>
          <w:numId w:val="15"/>
        </w:num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The Agreement of Sale being executed in this document is </w:t>
      </w:r>
      <w:r w:rsidR="00972911" w:rsidRPr="003B5DEA">
        <w:rPr>
          <w:rFonts w:ascii="Bookman Old Style" w:hAnsi="Bookman Old Style"/>
          <w:b/>
          <w:color w:val="000000" w:themeColor="text1"/>
          <w:sz w:val="24"/>
          <w:szCs w:val="24"/>
        </w:rPr>
        <w:t>without</w:t>
      </w:r>
      <w:r w:rsidRPr="00972911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 xml:space="preserve"> </w:t>
      </w:r>
      <w:r w:rsidRPr="003B5DEA">
        <w:rPr>
          <w:rFonts w:ascii="Bookman Old Style" w:hAnsi="Bookman Old Style"/>
          <w:b/>
          <w:color w:val="000000" w:themeColor="text1"/>
          <w:sz w:val="24"/>
          <w:szCs w:val="24"/>
        </w:rPr>
        <w:t>Possession</w:t>
      </w:r>
      <w:r w:rsidRPr="003B5DEA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hereby assure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that </w:t>
      </w:r>
      <w:r w:rsidR="006A0260">
        <w:rPr>
          <w:rFonts w:ascii="Bookman Old Style" w:hAnsi="Bookman Old Style"/>
          <w:color w:val="000000" w:themeColor="text1"/>
          <w:sz w:val="24"/>
          <w:szCs w:val="24"/>
        </w:rPr>
        <w:t>they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will handover and </w:t>
      </w:r>
      <w:r w:rsidR="006A0260">
        <w:rPr>
          <w:rFonts w:ascii="Bookman Old Style" w:hAnsi="Bookman Old Style"/>
          <w:color w:val="000000" w:themeColor="text1"/>
          <w:sz w:val="24"/>
          <w:szCs w:val="24"/>
        </w:rPr>
        <w:t>deliver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the va</w:t>
      </w:r>
      <w:r w:rsidR="003842A6" w:rsidRPr="00C44EFE">
        <w:rPr>
          <w:rFonts w:ascii="Bookman Old Style" w:hAnsi="Bookman Old Style"/>
          <w:color w:val="000000" w:themeColor="text1"/>
          <w:sz w:val="24"/>
          <w:szCs w:val="24"/>
        </w:rPr>
        <w:t>cant possession at the time of R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egistration of Sale Deed.</w:t>
      </w:r>
    </w:p>
    <w:p w:rsidR="00FE2E9A" w:rsidRDefault="00A12974" w:rsidP="00FE2E9A">
      <w:pPr>
        <w:numPr>
          <w:ilvl w:val="0"/>
          <w:numId w:val="15"/>
        </w:num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>The</w:t>
      </w:r>
      <w:r w:rsidR="00FE2E9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FE2E9A" w:rsidRPr="00C44EFE">
        <w:rPr>
          <w:rFonts w:ascii="Bookman Old Style" w:hAnsi="Bookman Old Style"/>
          <w:color w:val="000000" w:themeColor="text1"/>
          <w:sz w:val="24"/>
          <w:szCs w:val="24"/>
        </w:rPr>
        <w:t>hereby a</w:t>
      </w:r>
      <w:r w:rsidR="001C0AB4" w:rsidRPr="00C44EFE">
        <w:rPr>
          <w:rFonts w:ascii="Bookman Old Style" w:hAnsi="Bookman Old Style"/>
          <w:color w:val="000000" w:themeColor="text1"/>
          <w:sz w:val="24"/>
          <w:szCs w:val="24"/>
        </w:rPr>
        <w:t>ssure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s</w:t>
      </w:r>
      <w:r w:rsidR="00FE2E9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to deliver all the original documents, title deeds, up to date encumbrance certificate and a letter to get the Khata of the Schedule Property transferred 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in </w:t>
      </w:r>
      <w:r w:rsidR="00FE2E9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to the name of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="00B20EC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at the time of registration of propert</w:t>
      </w:r>
      <w:r w:rsidR="001C0AB4" w:rsidRPr="00C44EFE">
        <w:rPr>
          <w:rFonts w:ascii="Bookman Old Style" w:hAnsi="Bookman Old Style"/>
          <w:color w:val="000000" w:themeColor="text1"/>
          <w:sz w:val="24"/>
          <w:szCs w:val="24"/>
        </w:rPr>
        <w:t>y</w:t>
      </w:r>
      <w:r w:rsidR="00B20ECD" w:rsidRPr="00C44EFE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:rsidR="003B5DEA" w:rsidRDefault="003B5DEA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B5DEA" w:rsidRDefault="003B5DEA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2728AF" w:rsidRPr="00C44EFE" w:rsidRDefault="002728AF" w:rsidP="003B5DEA">
      <w:pPr>
        <w:spacing w:after="24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820BDA" w:rsidRPr="006A0260" w:rsidRDefault="00B7184D" w:rsidP="00820BDA">
      <w:pPr>
        <w:pStyle w:val="ListParagraph"/>
        <w:rPr>
          <w:rFonts w:ascii="Bookman Old Style" w:hAnsi="Bookman Old Style"/>
          <w:color w:val="000000" w:themeColor="text1"/>
          <w:sz w:val="10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820BDA" w:rsidRPr="00C44EFE" w:rsidRDefault="00B7184D" w:rsidP="000A00B3">
      <w:pPr>
        <w:pStyle w:val="ListParagraph"/>
        <w:numPr>
          <w:ilvl w:val="0"/>
          <w:numId w:val="15"/>
        </w:numPr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That the </w:t>
      </w:r>
      <w:r w:rsidR="00A11F34">
        <w:rPr>
          <w:rFonts w:ascii="Bookman Old Style" w:hAnsi="Bookman Old Style"/>
          <w:b/>
          <w:color w:val="000000" w:themeColor="text1"/>
          <w:sz w:val="24"/>
          <w:szCs w:val="24"/>
        </w:rPr>
        <w:t>PURCHASERS</w:t>
      </w:r>
      <w:r w:rsidR="002B6B4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shall bear the expenses towards stamp duty, registration, legal fees and other incidental expenses for getting the registered sale deed of the schedule property.</w:t>
      </w:r>
    </w:p>
    <w:p w:rsidR="00B7184D" w:rsidRPr="00C44EFE" w:rsidRDefault="00B7184D" w:rsidP="00B7184D">
      <w:pPr>
        <w:pStyle w:val="ListParagraph"/>
        <w:rPr>
          <w:rFonts w:ascii="Bookman Old Style" w:hAnsi="Bookman Old Style"/>
          <w:color w:val="000000" w:themeColor="text1"/>
          <w:sz w:val="24"/>
          <w:szCs w:val="24"/>
        </w:rPr>
      </w:pPr>
    </w:p>
    <w:p w:rsidR="00FF6C30" w:rsidRPr="00C44EFE" w:rsidRDefault="003842A6" w:rsidP="00FC68FB">
      <w:pPr>
        <w:pStyle w:val="ListParagraph"/>
        <w:ind w:left="1080"/>
        <w:jc w:val="center"/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</w:pPr>
      <w:r w:rsidRPr="00C44EFE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lastRenderedPageBreak/>
        <w:t>“</w:t>
      </w:r>
      <w:r w:rsidR="00FC68FB" w:rsidRPr="00C44EFE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SCHEDULE PROPERTY</w:t>
      </w:r>
      <w:r w:rsidRPr="00C44EFE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”</w:t>
      </w:r>
    </w:p>
    <w:p w:rsidR="00050D5E" w:rsidRPr="00C44EFE" w:rsidRDefault="00050D5E" w:rsidP="00B7184D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7263CA" w:rsidRPr="00C44EFE" w:rsidRDefault="00B7184D" w:rsidP="007263CA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All that piece and parcel of immovable </w:t>
      </w:r>
      <w:r w:rsidR="00821F46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Residential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property bearing </w:t>
      </w:r>
      <w:r w:rsidR="00821F46" w:rsidRPr="00C44EFE">
        <w:rPr>
          <w:rFonts w:ascii="Bookman Old Style" w:hAnsi="Bookman Old Style"/>
          <w:color w:val="000000" w:themeColor="text1"/>
          <w:sz w:val="24"/>
          <w:szCs w:val="24"/>
        </w:rPr>
        <w:t>Municipal Corporation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No.47,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sitiuated at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2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  <w:vertAlign w:val="superscript"/>
        </w:rPr>
        <w:t>nd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Cross, Ramaiah Layout, New BBMP Ward No.29,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>Kachar</w:t>
      </w:r>
      <w:r w:rsidR="00EE555A" w:rsidRPr="00C44EFE">
        <w:rPr>
          <w:rFonts w:ascii="Bookman Old Style" w:hAnsi="Bookman Old Style"/>
          <w:color w:val="000000" w:themeColor="text1"/>
          <w:sz w:val="24"/>
          <w:szCs w:val="24"/>
        </w:rPr>
        <w:t>a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>kanahalli,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Bangalore, (Formerly being Site Bearing No.64, Assesment No.52/2-64, situated at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Kacharakanahalli Village,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>Kasaba Hobli, Bangalore North Taluk,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Bangalore) along with all the appurtenances whether underneath the soil or above the surface. Allotted PID No.89-38-47.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</w:p>
    <w:p w:rsidR="00084B97" w:rsidRPr="00C44EFE" w:rsidRDefault="00084B97" w:rsidP="007263CA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E44ED" w:rsidRPr="00C44EFE" w:rsidRDefault="003E44ED" w:rsidP="007263CA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  <w:u w:val="single"/>
        </w:rPr>
        <w:t>Measuring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>:</w:t>
      </w:r>
    </w:p>
    <w:p w:rsidR="003E44ED" w:rsidRPr="00C44EFE" w:rsidRDefault="003E44ED" w:rsidP="007263CA">
      <w:pPr>
        <w:pStyle w:val="ListParagraph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3E44ED" w:rsidRPr="00C44EFE" w:rsidRDefault="003E44ED" w:rsidP="003E44ED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>On the Eastern Side      :  36 feet 03 Inches;</w:t>
      </w:r>
    </w:p>
    <w:p w:rsidR="003E44ED" w:rsidRPr="00C44EFE" w:rsidRDefault="003E44ED" w:rsidP="003E44ED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On the Western Side    </w:t>
      </w:r>
      <w:r w:rsidR="00084B97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:  35 feet 06 Inches;</w:t>
      </w:r>
    </w:p>
    <w:p w:rsidR="003E44ED" w:rsidRPr="00C44EFE" w:rsidRDefault="003E44ED" w:rsidP="003E44ED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>On the Northern Side     :  22 feet 06 Inches;</w:t>
      </w:r>
    </w:p>
    <w:p w:rsidR="003E44ED" w:rsidRPr="00C44EFE" w:rsidRDefault="003E44ED" w:rsidP="003E44ED">
      <w:pPr>
        <w:pStyle w:val="ListParagraph"/>
        <w:spacing w:after="0" w:line="240" w:lineRule="auto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 w:rsidRPr="00C44EFE">
        <w:rPr>
          <w:rFonts w:ascii="Bookman Old Style" w:hAnsi="Bookman Old Style"/>
          <w:color w:val="000000" w:themeColor="text1"/>
          <w:sz w:val="24"/>
          <w:szCs w:val="24"/>
        </w:rPr>
        <w:t>On the Southern Side     :  23 feet 03 Inches;</w:t>
      </w:r>
    </w:p>
    <w:p w:rsidR="003E44ED" w:rsidRDefault="003E44ED" w:rsidP="003E44ED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</w:p>
    <w:p w:rsidR="0054271D" w:rsidRPr="00C44EFE" w:rsidRDefault="0054271D" w:rsidP="003E44ED">
      <w:pPr>
        <w:pStyle w:val="ListParagraph"/>
        <w:spacing w:after="0"/>
        <w:ind w:left="900"/>
        <w:jc w:val="both"/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</w:pPr>
      <w: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Bounded on;</w:t>
      </w:r>
    </w:p>
    <w:p w:rsidR="001C0AB4" w:rsidRPr="00C44EFE" w:rsidRDefault="001C0AB4" w:rsidP="00B7184D">
      <w:pPr>
        <w:pStyle w:val="ListParagraph"/>
        <w:ind w:left="108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B7184D" w:rsidRPr="00C44EFE" w:rsidRDefault="00B7184D" w:rsidP="00D13A6D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54271D">
        <w:rPr>
          <w:rFonts w:ascii="Bookman Old Style" w:hAnsi="Bookman Old Style"/>
          <w:b/>
          <w:color w:val="000000" w:themeColor="text1"/>
          <w:sz w:val="24"/>
          <w:szCs w:val="24"/>
        </w:rPr>
        <w:t>East by</w:t>
      </w:r>
      <w:r w:rsidRPr="0054271D">
        <w:rPr>
          <w:rFonts w:ascii="Bookman Old Style" w:hAnsi="Bookman Old Style"/>
          <w:color w:val="000000" w:themeColor="text1"/>
          <w:sz w:val="24"/>
          <w:szCs w:val="24"/>
        </w:rPr>
        <w:t>: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21751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Site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bearing No.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65</w:t>
      </w:r>
    </w:p>
    <w:p w:rsidR="00B7184D" w:rsidRPr="00C44EFE" w:rsidRDefault="00B7184D" w:rsidP="00D13A6D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54271D">
        <w:rPr>
          <w:rFonts w:ascii="Bookman Old Style" w:hAnsi="Bookman Old Style"/>
          <w:b/>
          <w:color w:val="000000" w:themeColor="text1"/>
          <w:sz w:val="24"/>
          <w:szCs w:val="24"/>
        </w:rPr>
        <w:t>West by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: </w:t>
      </w:r>
      <w:r w:rsidR="00A04FE1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Site</w:t>
      </w:r>
      <w:r w:rsidR="00321751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7263CA" w:rsidRPr="00C44EFE">
        <w:rPr>
          <w:rFonts w:ascii="Bookman Old Style" w:hAnsi="Bookman Old Style"/>
          <w:color w:val="000000" w:themeColor="text1"/>
          <w:sz w:val="24"/>
          <w:szCs w:val="24"/>
        </w:rPr>
        <w:t>bearing No.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63</w:t>
      </w:r>
    </w:p>
    <w:p w:rsidR="001C0AB4" w:rsidRPr="00C44EFE" w:rsidRDefault="00B7184D" w:rsidP="00D13A6D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54271D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North </w:t>
      </w:r>
      <w:r w:rsidR="00FC68FB" w:rsidRPr="0054271D">
        <w:rPr>
          <w:rFonts w:ascii="Bookman Old Style" w:hAnsi="Bookman Old Style"/>
          <w:b/>
          <w:color w:val="000000" w:themeColor="text1"/>
          <w:sz w:val="24"/>
          <w:szCs w:val="24"/>
        </w:rPr>
        <w:t>by</w:t>
      </w:r>
      <w:r w:rsidR="00FC68FB" w:rsidRPr="0054271D">
        <w:rPr>
          <w:rFonts w:ascii="Bookman Old Style" w:hAnsi="Bookman Old Style"/>
          <w:color w:val="000000" w:themeColor="text1"/>
          <w:sz w:val="24"/>
          <w:szCs w:val="24"/>
        </w:rPr>
        <w:t>:</w:t>
      </w:r>
      <w:r w:rsidR="00FC68FB"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Private Property</w:t>
      </w:r>
    </w:p>
    <w:p w:rsidR="00B7184D" w:rsidRDefault="00B7184D" w:rsidP="00D13A6D">
      <w:pPr>
        <w:pStyle w:val="ListParagraph"/>
        <w:spacing w:after="0" w:line="36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54271D">
        <w:rPr>
          <w:rFonts w:ascii="Bookman Old Style" w:hAnsi="Bookman Old Style"/>
          <w:b/>
          <w:color w:val="000000" w:themeColor="text1"/>
          <w:sz w:val="24"/>
          <w:szCs w:val="24"/>
        </w:rPr>
        <w:t>South by</w:t>
      </w:r>
      <w:r w:rsidRPr="0054271D">
        <w:rPr>
          <w:rFonts w:ascii="Bookman Old Style" w:hAnsi="Bookman Old Style"/>
          <w:color w:val="000000" w:themeColor="text1"/>
          <w:sz w:val="24"/>
          <w:szCs w:val="24"/>
        </w:rPr>
        <w:t>:</w:t>
      </w:r>
      <w:r w:rsidRPr="00C44EFE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3E44ED" w:rsidRPr="00C44EFE">
        <w:rPr>
          <w:rFonts w:ascii="Bookman Old Style" w:hAnsi="Bookman Old Style"/>
          <w:color w:val="000000" w:themeColor="text1"/>
          <w:sz w:val="24"/>
          <w:szCs w:val="24"/>
        </w:rPr>
        <w:t>Road</w:t>
      </w:r>
    </w:p>
    <w:p w:rsidR="0054271D" w:rsidRPr="00C44EFE" w:rsidRDefault="0054271D" w:rsidP="0054271D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82802" w:rsidRPr="00A93883" w:rsidRDefault="003E44ED" w:rsidP="0054271D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A93883">
        <w:rPr>
          <w:rFonts w:ascii="Bookman Old Style" w:hAnsi="Bookman Old Style"/>
          <w:color w:val="000000" w:themeColor="text1"/>
          <w:sz w:val="24"/>
          <w:szCs w:val="24"/>
        </w:rPr>
        <w:t xml:space="preserve">Totally measuring </w:t>
      </w:r>
      <w:r w:rsidRPr="00A93883">
        <w:rPr>
          <w:rFonts w:ascii="Bookman Old Style" w:hAnsi="Bookman Old Style"/>
          <w:b/>
          <w:color w:val="000000" w:themeColor="text1"/>
          <w:sz w:val="24"/>
          <w:szCs w:val="24"/>
        </w:rPr>
        <w:t>820 Sq.ft</w:t>
      </w:r>
      <w:r w:rsidRPr="00A93883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924355" w:rsidRPr="00A93883">
        <w:rPr>
          <w:rFonts w:ascii="Bookman Old Style" w:hAnsi="Bookman Old Style"/>
          <w:color w:val="000000" w:themeColor="text1"/>
          <w:sz w:val="24"/>
          <w:szCs w:val="24"/>
        </w:rPr>
        <w:t xml:space="preserve"> and a builtup construction of building consisting of three floors of RCC roofing and Vetrified Tiles flooring and with basic Amenities.</w:t>
      </w:r>
    </w:p>
    <w:p w:rsidR="0054271D" w:rsidRDefault="0054271D" w:rsidP="0054271D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A93883" w:rsidRPr="00C44EFE" w:rsidRDefault="00A93883" w:rsidP="0054271D">
      <w:pPr>
        <w:pStyle w:val="ListParagraph"/>
        <w:spacing w:after="0" w:line="240" w:lineRule="auto"/>
        <w:ind w:left="90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140558" w:rsidRPr="00C44EFE" w:rsidRDefault="00140558" w:rsidP="00140558">
      <w:pPr>
        <w:pStyle w:val="BodyText"/>
        <w:spacing w:after="240" w:line="276" w:lineRule="auto"/>
        <w:rPr>
          <w:color w:val="000000" w:themeColor="text1"/>
          <w:szCs w:val="24"/>
        </w:rPr>
      </w:pPr>
      <w:r w:rsidRPr="00C44EFE">
        <w:rPr>
          <w:color w:val="000000" w:themeColor="text1"/>
          <w:szCs w:val="24"/>
        </w:rPr>
        <w:lastRenderedPageBreak/>
        <w:t xml:space="preserve">IN WITNESS WHEREOF THE </w:t>
      </w:r>
      <w:r w:rsidR="00084B97" w:rsidRPr="00C44EFE">
        <w:rPr>
          <w:b/>
          <w:color w:val="000000" w:themeColor="text1"/>
          <w:szCs w:val="24"/>
        </w:rPr>
        <w:t>VENDORS</w:t>
      </w:r>
      <w:r w:rsidR="00EE555A" w:rsidRPr="00C44EFE">
        <w:rPr>
          <w:color w:val="000000" w:themeColor="text1"/>
          <w:szCs w:val="24"/>
        </w:rPr>
        <w:t xml:space="preserve"> </w:t>
      </w:r>
      <w:r w:rsidRPr="00C44EFE">
        <w:rPr>
          <w:color w:val="000000" w:themeColor="text1"/>
          <w:szCs w:val="24"/>
        </w:rPr>
        <w:t xml:space="preserve">AND THE </w:t>
      </w:r>
      <w:r w:rsidR="00A11F34">
        <w:rPr>
          <w:b/>
          <w:color w:val="000000" w:themeColor="text1"/>
          <w:szCs w:val="24"/>
          <w:u w:val="single"/>
        </w:rPr>
        <w:t>PURCHASERS</w:t>
      </w:r>
      <w:r w:rsidRPr="00C44EFE">
        <w:rPr>
          <w:color w:val="000000" w:themeColor="text1"/>
          <w:szCs w:val="24"/>
        </w:rPr>
        <w:t xml:space="preserve"> HERETO HAVE SIGNED THIS </w:t>
      </w:r>
      <w:r w:rsidR="00EE555A" w:rsidRPr="00C44EFE">
        <w:rPr>
          <w:color w:val="000000" w:themeColor="text1"/>
          <w:szCs w:val="24"/>
        </w:rPr>
        <w:t>AGREEMENT OF</w:t>
      </w:r>
      <w:r w:rsidRPr="00C44EFE">
        <w:rPr>
          <w:color w:val="000000" w:themeColor="text1"/>
          <w:szCs w:val="24"/>
        </w:rPr>
        <w:t xml:space="preserve"> SALE ON THE DAY, MONTH AND YEAR FIRST HEREIN ABOVE MENTIONED. </w:t>
      </w:r>
    </w:p>
    <w:p w:rsidR="00297132" w:rsidRDefault="0029713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3B5DEA" w:rsidRDefault="003B5DEA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3B5DEA" w:rsidRDefault="003B5DEA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6A1CB2" w:rsidRDefault="006A1CB2" w:rsidP="00FF6C30">
      <w:pPr>
        <w:pStyle w:val="BodyText"/>
        <w:spacing w:line="360" w:lineRule="auto"/>
        <w:rPr>
          <w:b/>
          <w:szCs w:val="24"/>
          <w:u w:val="single"/>
        </w:rPr>
      </w:pPr>
    </w:p>
    <w:p w:rsidR="00140558" w:rsidRPr="00C44EFE" w:rsidRDefault="00140558" w:rsidP="00FF6C30">
      <w:pPr>
        <w:pStyle w:val="BodyText"/>
        <w:spacing w:line="360" w:lineRule="auto"/>
        <w:rPr>
          <w:b/>
          <w:szCs w:val="24"/>
          <w:u w:val="single"/>
        </w:rPr>
      </w:pPr>
      <w:r w:rsidRPr="00C44EFE">
        <w:rPr>
          <w:b/>
          <w:szCs w:val="24"/>
          <w:u w:val="single"/>
        </w:rPr>
        <w:lastRenderedPageBreak/>
        <w:t>WITNESSES</w:t>
      </w:r>
    </w:p>
    <w:p w:rsidR="00FF6C30" w:rsidRDefault="00FF6C30" w:rsidP="00FF6C30">
      <w:pPr>
        <w:pStyle w:val="BodyText"/>
        <w:spacing w:line="360" w:lineRule="auto"/>
        <w:rPr>
          <w:b/>
          <w:szCs w:val="24"/>
        </w:rPr>
      </w:pPr>
    </w:p>
    <w:p w:rsidR="00A93883" w:rsidRPr="00C44EFE" w:rsidRDefault="00A93883" w:rsidP="00FF6C30">
      <w:pPr>
        <w:pStyle w:val="BodyText"/>
        <w:spacing w:line="360" w:lineRule="auto"/>
        <w:rPr>
          <w:b/>
          <w:szCs w:val="24"/>
        </w:rPr>
      </w:pPr>
    </w:p>
    <w:p w:rsidR="00140558" w:rsidRPr="00C44EFE" w:rsidRDefault="00140558" w:rsidP="00EE555A">
      <w:pPr>
        <w:pStyle w:val="ListParagraph"/>
        <w:numPr>
          <w:ilvl w:val="0"/>
          <w:numId w:val="14"/>
        </w:numPr>
        <w:spacing w:after="0"/>
        <w:ind w:left="720"/>
        <w:rPr>
          <w:rFonts w:ascii="Bookman Old Style" w:hAnsi="Bookman Old Style"/>
          <w:b/>
          <w:sz w:val="24"/>
          <w:szCs w:val="24"/>
          <w:u w:val="single"/>
        </w:rPr>
      </w:pPr>
      <w:r w:rsidRPr="00C44EFE">
        <w:rPr>
          <w:rFonts w:ascii="Bookman Old Style" w:hAnsi="Bookman Old Style"/>
          <w:b/>
          <w:sz w:val="24"/>
          <w:szCs w:val="24"/>
        </w:rPr>
        <w:t xml:space="preserve">                                                       </w:t>
      </w:r>
      <w:r w:rsidR="006F16CA" w:rsidRPr="00C44EFE">
        <w:rPr>
          <w:rFonts w:ascii="Bookman Old Style" w:hAnsi="Bookman Old Style"/>
          <w:b/>
          <w:sz w:val="24"/>
          <w:szCs w:val="24"/>
        </w:rPr>
        <w:t xml:space="preserve">  </w:t>
      </w:r>
      <w:r w:rsidR="003842A6" w:rsidRPr="00C44EFE">
        <w:rPr>
          <w:rFonts w:ascii="Bookman Old Style" w:hAnsi="Bookman Old Style"/>
          <w:b/>
          <w:sz w:val="24"/>
          <w:szCs w:val="24"/>
        </w:rPr>
        <w:t xml:space="preserve">    </w:t>
      </w:r>
      <w:r w:rsidR="006F16CA" w:rsidRPr="00C44EFE">
        <w:rPr>
          <w:rFonts w:ascii="Bookman Old Style" w:hAnsi="Bookman Old Style"/>
          <w:b/>
          <w:sz w:val="24"/>
          <w:szCs w:val="24"/>
        </w:rPr>
        <w:t xml:space="preserve">   </w:t>
      </w:r>
      <w:r w:rsidR="00084B97" w:rsidRPr="00C44EFE">
        <w:rPr>
          <w:rFonts w:ascii="Bookman Old Style" w:hAnsi="Bookman Old Style"/>
          <w:b/>
          <w:color w:val="000000" w:themeColor="text1"/>
          <w:sz w:val="24"/>
          <w:szCs w:val="24"/>
        </w:rPr>
        <w:t>VENDORS</w:t>
      </w:r>
    </w:p>
    <w:p w:rsidR="00FC68FB" w:rsidRPr="00C44EFE" w:rsidRDefault="00FC68FB" w:rsidP="001F17B7">
      <w:pPr>
        <w:spacing w:after="0"/>
        <w:ind w:left="720"/>
        <w:rPr>
          <w:rFonts w:ascii="Bookman Old Style" w:hAnsi="Bookman Old Style"/>
          <w:b/>
          <w:sz w:val="24"/>
          <w:szCs w:val="24"/>
        </w:rPr>
      </w:pPr>
    </w:p>
    <w:p w:rsidR="001F17B7" w:rsidRPr="00C44EFE" w:rsidRDefault="001F17B7" w:rsidP="00FC68FB">
      <w:pPr>
        <w:pStyle w:val="ListParagraph"/>
        <w:spacing w:after="0"/>
        <w:ind w:left="1080"/>
        <w:rPr>
          <w:rFonts w:ascii="Bookman Old Style" w:hAnsi="Bookman Old Style"/>
          <w:b/>
          <w:sz w:val="24"/>
          <w:szCs w:val="24"/>
        </w:rPr>
      </w:pPr>
    </w:p>
    <w:p w:rsidR="00482802" w:rsidRPr="00C44EFE" w:rsidRDefault="00482802" w:rsidP="00FC68FB">
      <w:pPr>
        <w:pStyle w:val="ListParagraph"/>
        <w:spacing w:after="0"/>
        <w:ind w:left="1080"/>
        <w:rPr>
          <w:rFonts w:ascii="Bookman Old Style" w:hAnsi="Bookman Old Style"/>
          <w:b/>
          <w:sz w:val="24"/>
          <w:szCs w:val="24"/>
        </w:rPr>
      </w:pPr>
    </w:p>
    <w:p w:rsidR="001F17B7" w:rsidRPr="00C44EFE" w:rsidRDefault="001F17B7" w:rsidP="00FC68FB">
      <w:pPr>
        <w:pStyle w:val="ListParagraph"/>
        <w:spacing w:after="0"/>
        <w:ind w:left="1080"/>
        <w:rPr>
          <w:rFonts w:ascii="Bookman Old Style" w:hAnsi="Bookman Old Style"/>
          <w:b/>
          <w:sz w:val="24"/>
          <w:szCs w:val="24"/>
        </w:rPr>
      </w:pPr>
    </w:p>
    <w:p w:rsidR="00140558" w:rsidRDefault="00FC68FB" w:rsidP="00B20ECD">
      <w:pPr>
        <w:spacing w:after="0"/>
        <w:ind w:left="4320"/>
        <w:rPr>
          <w:rFonts w:ascii="Bookman Old Style" w:hAnsi="Bookman Old Style"/>
          <w:b/>
          <w:sz w:val="24"/>
          <w:szCs w:val="24"/>
        </w:rPr>
      </w:pPr>
      <w:r w:rsidRPr="00C44EFE">
        <w:rPr>
          <w:rFonts w:ascii="Bookman Old Style" w:hAnsi="Bookman Old Style"/>
          <w:sz w:val="24"/>
          <w:szCs w:val="24"/>
        </w:rPr>
        <w:t xml:space="preserve"> </w:t>
      </w:r>
      <w:r w:rsidR="00EE555A" w:rsidRPr="00C44EFE">
        <w:rPr>
          <w:rFonts w:ascii="Bookman Old Style" w:hAnsi="Bookman Old Style"/>
          <w:sz w:val="24"/>
          <w:szCs w:val="24"/>
        </w:rPr>
        <w:t xml:space="preserve">        </w:t>
      </w:r>
      <w:r w:rsidR="00C85BBC">
        <w:rPr>
          <w:rFonts w:ascii="Bookman Old Style" w:hAnsi="Bookman Old Style"/>
          <w:sz w:val="24"/>
          <w:szCs w:val="24"/>
        </w:rPr>
        <w:t xml:space="preserve">     </w:t>
      </w:r>
      <w:r w:rsidR="00EE555A" w:rsidRPr="00C44EFE">
        <w:rPr>
          <w:rFonts w:ascii="Bookman Old Style" w:hAnsi="Bookman Old Style"/>
          <w:sz w:val="24"/>
          <w:szCs w:val="24"/>
        </w:rPr>
        <w:t xml:space="preserve"> (</w:t>
      </w:r>
      <w:r w:rsidR="006A0260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AFZAL BASHA</w:t>
      </w:r>
      <w:r w:rsidR="00EE555A" w:rsidRPr="00C44EFE">
        <w:rPr>
          <w:rFonts w:ascii="Bookman Old Style" w:hAnsi="Bookman Old Style"/>
          <w:b/>
          <w:sz w:val="24"/>
          <w:szCs w:val="24"/>
        </w:rPr>
        <w:t>)</w:t>
      </w:r>
      <w:r w:rsidRPr="00C44EFE">
        <w:rPr>
          <w:rFonts w:ascii="Bookman Old Style" w:hAnsi="Bookman Old Style"/>
          <w:b/>
          <w:sz w:val="24"/>
          <w:szCs w:val="24"/>
        </w:rPr>
        <w:t xml:space="preserve"> </w:t>
      </w:r>
    </w:p>
    <w:p w:rsidR="006A0260" w:rsidRDefault="006A0260" w:rsidP="00B20ECD">
      <w:pPr>
        <w:spacing w:after="0"/>
        <w:ind w:left="4320"/>
        <w:rPr>
          <w:rFonts w:ascii="Bookman Old Style" w:hAnsi="Bookman Old Style"/>
          <w:b/>
          <w:sz w:val="24"/>
          <w:szCs w:val="24"/>
        </w:rPr>
      </w:pPr>
    </w:p>
    <w:p w:rsidR="006A0260" w:rsidRDefault="006A0260" w:rsidP="00B20ECD">
      <w:pPr>
        <w:spacing w:after="0"/>
        <w:ind w:left="4320"/>
        <w:rPr>
          <w:rFonts w:ascii="Bookman Old Style" w:hAnsi="Bookman Old Style"/>
          <w:b/>
          <w:sz w:val="24"/>
          <w:szCs w:val="24"/>
        </w:rPr>
      </w:pPr>
    </w:p>
    <w:p w:rsidR="006A0260" w:rsidRDefault="006A0260" w:rsidP="00B20ECD">
      <w:pPr>
        <w:spacing w:after="0"/>
        <w:ind w:left="4320"/>
        <w:rPr>
          <w:rFonts w:ascii="Bookman Old Style" w:hAnsi="Bookman Old Style"/>
          <w:b/>
          <w:sz w:val="24"/>
          <w:szCs w:val="24"/>
        </w:rPr>
      </w:pPr>
    </w:p>
    <w:p w:rsidR="006A0260" w:rsidRDefault="006A0260" w:rsidP="00B20ECD">
      <w:pPr>
        <w:spacing w:after="0"/>
        <w:ind w:left="4320"/>
        <w:rPr>
          <w:rFonts w:ascii="Bookman Old Style" w:hAnsi="Bookman Old Style"/>
          <w:b/>
          <w:sz w:val="24"/>
          <w:szCs w:val="24"/>
        </w:rPr>
      </w:pPr>
    </w:p>
    <w:p w:rsidR="006A0260" w:rsidRPr="00C44EFE" w:rsidRDefault="00C85BBC" w:rsidP="00B20ECD">
      <w:pPr>
        <w:spacing w:after="0"/>
        <w:ind w:left="43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</w:t>
      </w:r>
      <w:r w:rsidR="006A0260">
        <w:rPr>
          <w:rFonts w:ascii="Bookman Old Style" w:hAnsi="Bookman Old Style"/>
          <w:b/>
          <w:sz w:val="24"/>
          <w:szCs w:val="24"/>
        </w:rPr>
        <w:t>(</w:t>
      </w:r>
      <w:r w:rsidR="006A0260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HUMERA BANU</w:t>
      </w:r>
      <w:r w:rsidR="006A0260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)</w:t>
      </w:r>
    </w:p>
    <w:p w:rsidR="00140558" w:rsidRPr="00C44EFE" w:rsidRDefault="00140558" w:rsidP="00140558">
      <w:pPr>
        <w:rPr>
          <w:rFonts w:ascii="Bookman Old Style" w:hAnsi="Bookman Old Style"/>
          <w:b/>
          <w:sz w:val="24"/>
          <w:szCs w:val="24"/>
        </w:rPr>
      </w:pPr>
    </w:p>
    <w:p w:rsidR="00FC68FB" w:rsidRPr="00C44EFE" w:rsidRDefault="00FC68FB" w:rsidP="00140558">
      <w:pPr>
        <w:rPr>
          <w:rFonts w:ascii="Bookman Old Style" w:hAnsi="Bookman Old Style"/>
          <w:b/>
          <w:sz w:val="24"/>
          <w:szCs w:val="24"/>
        </w:rPr>
      </w:pPr>
      <w:r w:rsidRPr="00C44EFE">
        <w:rPr>
          <w:rFonts w:ascii="Bookman Old Style" w:hAnsi="Bookman Old Style"/>
          <w:b/>
          <w:sz w:val="24"/>
          <w:szCs w:val="24"/>
        </w:rPr>
        <w:tab/>
      </w:r>
      <w:r w:rsidRPr="00C44EFE">
        <w:rPr>
          <w:rFonts w:ascii="Bookman Old Style" w:hAnsi="Bookman Old Style"/>
          <w:b/>
          <w:sz w:val="24"/>
          <w:szCs w:val="24"/>
        </w:rPr>
        <w:tab/>
      </w:r>
    </w:p>
    <w:p w:rsidR="002B6B4A" w:rsidRPr="00C44EFE" w:rsidRDefault="00140558" w:rsidP="001F17B7">
      <w:pPr>
        <w:pStyle w:val="ListParagraph"/>
        <w:numPr>
          <w:ilvl w:val="0"/>
          <w:numId w:val="14"/>
        </w:numPr>
        <w:spacing w:after="0"/>
        <w:ind w:left="720"/>
        <w:rPr>
          <w:rFonts w:ascii="Bookman Old Style" w:hAnsi="Bookman Old Style"/>
          <w:b/>
          <w:sz w:val="24"/>
          <w:szCs w:val="24"/>
          <w:u w:val="single"/>
        </w:rPr>
      </w:pPr>
      <w:r w:rsidRPr="00C44EFE">
        <w:rPr>
          <w:rFonts w:ascii="Bookman Old Style" w:hAnsi="Bookman Old Style"/>
          <w:b/>
          <w:sz w:val="24"/>
          <w:szCs w:val="24"/>
        </w:rPr>
        <w:t xml:space="preserve">                                                 </w:t>
      </w:r>
      <w:r w:rsidR="001F17B7" w:rsidRPr="00C44EFE">
        <w:rPr>
          <w:rFonts w:ascii="Bookman Old Style" w:hAnsi="Bookman Old Style"/>
          <w:b/>
          <w:sz w:val="24"/>
          <w:szCs w:val="24"/>
        </w:rPr>
        <w:t xml:space="preserve">  </w:t>
      </w:r>
      <w:r w:rsidRPr="00C44EFE">
        <w:rPr>
          <w:rFonts w:ascii="Bookman Old Style" w:hAnsi="Bookman Old Style"/>
          <w:b/>
          <w:sz w:val="24"/>
          <w:szCs w:val="24"/>
        </w:rPr>
        <w:t xml:space="preserve">        </w:t>
      </w:r>
      <w:r w:rsidR="00A11F34">
        <w:rPr>
          <w:rFonts w:ascii="Bookman Old Style" w:hAnsi="Bookman Old Style"/>
          <w:b/>
          <w:sz w:val="24"/>
          <w:szCs w:val="24"/>
          <w:u w:val="single"/>
        </w:rPr>
        <w:t>PURCHASERS</w:t>
      </w:r>
      <w:r w:rsidRPr="00C44EFE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</w:p>
    <w:p w:rsidR="001F17B7" w:rsidRPr="00C44EFE" w:rsidRDefault="001F17B7" w:rsidP="001F17B7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482802" w:rsidRPr="00C44EFE" w:rsidRDefault="00482802" w:rsidP="001F17B7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1F17B7" w:rsidRPr="00C44EFE" w:rsidRDefault="001F17B7" w:rsidP="001F17B7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2A07ED" w:rsidRDefault="0010208C" w:rsidP="001C4694">
      <w:pPr>
        <w:spacing w:after="0"/>
        <w:ind w:left="432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6B548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140558" w:rsidRPr="00C44EFE">
        <w:rPr>
          <w:rFonts w:ascii="Bookman Old Style" w:hAnsi="Bookman Old Style"/>
          <w:sz w:val="24"/>
          <w:szCs w:val="24"/>
        </w:rPr>
        <w:t>(</w:t>
      </w:r>
      <w:r w:rsidR="00C85BBC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ISMAIL</w:t>
      </w:r>
      <w:r w:rsidR="002A310C" w:rsidRPr="00C44EFE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KHAN</w:t>
      </w:r>
      <w:r w:rsidR="00140558" w:rsidRPr="00C44EFE">
        <w:rPr>
          <w:rFonts w:ascii="Bookman Old Style" w:hAnsi="Bookman Old Style"/>
          <w:sz w:val="24"/>
          <w:szCs w:val="24"/>
        </w:rPr>
        <w:t>)</w:t>
      </w:r>
    </w:p>
    <w:p w:rsidR="00A11F34" w:rsidRDefault="00A11F34" w:rsidP="001C4694">
      <w:pPr>
        <w:spacing w:after="0"/>
        <w:ind w:left="4320" w:firstLine="720"/>
        <w:rPr>
          <w:rFonts w:ascii="Bookman Old Style" w:hAnsi="Bookman Old Style"/>
          <w:sz w:val="24"/>
          <w:szCs w:val="24"/>
        </w:rPr>
      </w:pPr>
    </w:p>
    <w:p w:rsidR="00A11F34" w:rsidRDefault="00A11F34" w:rsidP="001C4694">
      <w:pPr>
        <w:spacing w:after="0"/>
        <w:ind w:left="4320" w:firstLine="720"/>
        <w:rPr>
          <w:rFonts w:ascii="Bookman Old Style" w:hAnsi="Bookman Old Style"/>
          <w:sz w:val="24"/>
          <w:szCs w:val="24"/>
        </w:rPr>
      </w:pPr>
    </w:p>
    <w:p w:rsidR="00A11F34" w:rsidRDefault="00A11F34" w:rsidP="001C4694">
      <w:pPr>
        <w:spacing w:after="0"/>
        <w:ind w:left="4320" w:firstLine="720"/>
        <w:rPr>
          <w:rFonts w:ascii="Bookman Old Style" w:hAnsi="Bookman Old Style"/>
          <w:sz w:val="24"/>
          <w:szCs w:val="24"/>
        </w:rPr>
      </w:pPr>
    </w:p>
    <w:p w:rsidR="00A11F34" w:rsidRDefault="00A11F34" w:rsidP="001C4694">
      <w:pPr>
        <w:spacing w:after="0"/>
        <w:ind w:left="4320" w:firstLine="720"/>
        <w:rPr>
          <w:rFonts w:ascii="Bookman Old Style" w:hAnsi="Bookman Old Style"/>
          <w:sz w:val="24"/>
          <w:szCs w:val="24"/>
        </w:rPr>
      </w:pPr>
    </w:p>
    <w:p w:rsidR="00A11F34" w:rsidRPr="00C44EFE" w:rsidRDefault="00A11F34" w:rsidP="001C4694">
      <w:pPr>
        <w:spacing w:after="0"/>
        <w:ind w:left="4320" w:firstLine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Pr="00C44EFE">
        <w:rPr>
          <w:rFonts w:ascii="Bookman Old Style" w:hAnsi="Bookman Old Style"/>
          <w:sz w:val="24"/>
          <w:szCs w:val="24"/>
        </w:rPr>
        <w:t>(</w:t>
      </w:r>
      <w:r w:rsidR="006B5488" w:rsidRPr="00FE51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FARHEEN SULTANA</w:t>
      </w:r>
      <w:r w:rsidRPr="00C44EFE">
        <w:rPr>
          <w:rFonts w:ascii="Bookman Old Style" w:hAnsi="Bookman Old Style"/>
          <w:sz w:val="24"/>
          <w:szCs w:val="24"/>
        </w:rPr>
        <w:t>)</w:t>
      </w:r>
    </w:p>
    <w:sectPr w:rsidR="00A11F34" w:rsidRPr="00C44EFE" w:rsidSect="006A1CB2">
      <w:footerReference w:type="default" r:id="rId8"/>
      <w:pgSz w:w="11907" w:h="16839" w:code="9"/>
      <w:pgMar w:top="4608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E68" w:rsidRDefault="00B45E68" w:rsidP="00F2104A">
      <w:pPr>
        <w:spacing w:after="0" w:line="240" w:lineRule="auto"/>
      </w:pPr>
      <w:r>
        <w:separator/>
      </w:r>
    </w:p>
  </w:endnote>
  <w:endnote w:type="continuationSeparator" w:id="1">
    <w:p w:rsidR="00B45E68" w:rsidRDefault="00B45E68" w:rsidP="00F21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3605"/>
      <w:docPartObj>
        <w:docPartGallery w:val="Page Numbers (Bottom of Page)"/>
        <w:docPartUnique/>
      </w:docPartObj>
    </w:sdtPr>
    <w:sdtContent>
      <w:p w:rsidR="00800230" w:rsidRDefault="00800230">
        <w:pPr>
          <w:pStyle w:val="Footer"/>
          <w:jc w:val="right"/>
        </w:pPr>
        <w:r>
          <w:t xml:space="preserve">Page | </w:t>
        </w:r>
        <w:fldSimple w:instr=" PAGE   \* MERGEFORMAT ">
          <w:r w:rsidR="006A1CB2">
            <w:rPr>
              <w:noProof/>
            </w:rPr>
            <w:t>11</w:t>
          </w:r>
        </w:fldSimple>
        <w:r>
          <w:t xml:space="preserve"> </w:t>
        </w:r>
      </w:p>
    </w:sdtContent>
  </w:sdt>
  <w:p w:rsidR="00800230" w:rsidRDefault="008002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E68" w:rsidRDefault="00B45E68" w:rsidP="00F2104A">
      <w:pPr>
        <w:spacing w:after="0" w:line="240" w:lineRule="auto"/>
      </w:pPr>
      <w:r>
        <w:separator/>
      </w:r>
    </w:p>
  </w:footnote>
  <w:footnote w:type="continuationSeparator" w:id="1">
    <w:p w:rsidR="00B45E68" w:rsidRDefault="00B45E68" w:rsidP="00F21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1A7"/>
    <w:multiLevelType w:val="hybridMultilevel"/>
    <w:tmpl w:val="1E56413C"/>
    <w:lvl w:ilvl="0" w:tplc="F0CEBF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A1DF5"/>
    <w:multiLevelType w:val="hybridMultilevel"/>
    <w:tmpl w:val="936C118C"/>
    <w:lvl w:ilvl="0" w:tplc="2072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863CF"/>
    <w:multiLevelType w:val="hybridMultilevel"/>
    <w:tmpl w:val="8924BB78"/>
    <w:lvl w:ilvl="0" w:tplc="0EE0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5B14ED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D2AC9"/>
    <w:multiLevelType w:val="hybridMultilevel"/>
    <w:tmpl w:val="D708C546"/>
    <w:lvl w:ilvl="0" w:tplc="A47E1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A6301"/>
    <w:multiLevelType w:val="hybridMultilevel"/>
    <w:tmpl w:val="6F3E2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362B5"/>
    <w:multiLevelType w:val="hybridMultilevel"/>
    <w:tmpl w:val="DB6AED3E"/>
    <w:lvl w:ilvl="0" w:tplc="8466AAB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1416AD"/>
    <w:multiLevelType w:val="hybridMultilevel"/>
    <w:tmpl w:val="C8A28DFE"/>
    <w:lvl w:ilvl="0" w:tplc="D6586910">
      <w:start w:val="1"/>
      <w:numFmt w:val="lowerLetter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>
    <w:nsid w:val="31472CA5"/>
    <w:multiLevelType w:val="hybridMultilevel"/>
    <w:tmpl w:val="3188BCA8"/>
    <w:lvl w:ilvl="0" w:tplc="0C5EE0A8">
      <w:start w:val="1"/>
      <w:numFmt w:val="decimal"/>
      <w:lvlText w:val="%1."/>
      <w:lvlJc w:val="left"/>
      <w:pPr>
        <w:ind w:left="10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3A312548"/>
    <w:multiLevelType w:val="hybridMultilevel"/>
    <w:tmpl w:val="D708D6AE"/>
    <w:lvl w:ilvl="0" w:tplc="69541BE4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5C7084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510EA"/>
    <w:multiLevelType w:val="hybridMultilevel"/>
    <w:tmpl w:val="4FE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90C76"/>
    <w:multiLevelType w:val="hybridMultilevel"/>
    <w:tmpl w:val="D6E0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62962"/>
    <w:multiLevelType w:val="hybridMultilevel"/>
    <w:tmpl w:val="0CDA4D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490783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73385D"/>
    <w:multiLevelType w:val="hybridMultilevel"/>
    <w:tmpl w:val="2FE019AE"/>
    <w:lvl w:ilvl="0" w:tplc="8390AA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EDD1F44"/>
    <w:multiLevelType w:val="hybridMultilevel"/>
    <w:tmpl w:val="4F2E0674"/>
    <w:lvl w:ilvl="0" w:tplc="E82A504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D51400"/>
    <w:multiLevelType w:val="hybridMultilevel"/>
    <w:tmpl w:val="9970D95A"/>
    <w:lvl w:ilvl="0" w:tplc="EF4E2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DC0B84"/>
    <w:multiLevelType w:val="hybridMultilevel"/>
    <w:tmpl w:val="6B5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C2E58"/>
    <w:multiLevelType w:val="hybridMultilevel"/>
    <w:tmpl w:val="F5F8D55C"/>
    <w:lvl w:ilvl="0" w:tplc="91CA6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77C44"/>
    <w:multiLevelType w:val="hybridMultilevel"/>
    <w:tmpl w:val="0E66DF40"/>
    <w:lvl w:ilvl="0" w:tplc="49581EF8">
      <w:start w:val="1"/>
      <w:numFmt w:val="upperRoman"/>
      <w:lvlText w:val="%1.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1E0674"/>
    <w:multiLevelType w:val="hybridMultilevel"/>
    <w:tmpl w:val="FADEC576"/>
    <w:lvl w:ilvl="0" w:tplc="B63A4D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11"/>
  </w:num>
  <w:num w:numId="6">
    <w:abstractNumId w:val="10"/>
  </w:num>
  <w:num w:numId="7">
    <w:abstractNumId w:val="18"/>
  </w:num>
  <w:num w:numId="8">
    <w:abstractNumId w:val="14"/>
  </w:num>
  <w:num w:numId="9">
    <w:abstractNumId w:val="9"/>
  </w:num>
  <w:num w:numId="10">
    <w:abstractNumId w:val="19"/>
  </w:num>
  <w:num w:numId="11">
    <w:abstractNumId w:val="1"/>
  </w:num>
  <w:num w:numId="12">
    <w:abstractNumId w:val="0"/>
  </w:num>
  <w:num w:numId="13">
    <w:abstractNumId w:val="13"/>
  </w:num>
  <w:num w:numId="14">
    <w:abstractNumId w:val="2"/>
  </w:num>
  <w:num w:numId="15">
    <w:abstractNumId w:val="17"/>
  </w:num>
  <w:num w:numId="16">
    <w:abstractNumId w:val="15"/>
  </w:num>
  <w:num w:numId="17">
    <w:abstractNumId w:val="20"/>
  </w:num>
  <w:num w:numId="18">
    <w:abstractNumId w:val="7"/>
  </w:num>
  <w:num w:numId="19">
    <w:abstractNumId w:val="6"/>
  </w:num>
  <w:num w:numId="20">
    <w:abstractNumId w:val="8"/>
  </w:num>
  <w:num w:numId="21">
    <w:abstractNumId w:val="16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5F0"/>
    <w:rsid w:val="00007117"/>
    <w:rsid w:val="00007A5A"/>
    <w:rsid w:val="00011A8B"/>
    <w:rsid w:val="00026EA0"/>
    <w:rsid w:val="000314DF"/>
    <w:rsid w:val="00031ED5"/>
    <w:rsid w:val="00036193"/>
    <w:rsid w:val="00042767"/>
    <w:rsid w:val="00044DA0"/>
    <w:rsid w:val="000469BC"/>
    <w:rsid w:val="00050D5E"/>
    <w:rsid w:val="000525F9"/>
    <w:rsid w:val="00056573"/>
    <w:rsid w:val="00057F63"/>
    <w:rsid w:val="00074758"/>
    <w:rsid w:val="000758D6"/>
    <w:rsid w:val="00081E51"/>
    <w:rsid w:val="00084B97"/>
    <w:rsid w:val="000964A7"/>
    <w:rsid w:val="00097D3C"/>
    <w:rsid w:val="000A00B3"/>
    <w:rsid w:val="000B106E"/>
    <w:rsid w:val="000C56D8"/>
    <w:rsid w:val="000C69EB"/>
    <w:rsid w:val="000D67A4"/>
    <w:rsid w:val="000D6993"/>
    <w:rsid w:val="000E184D"/>
    <w:rsid w:val="000E7AD0"/>
    <w:rsid w:val="000F076C"/>
    <w:rsid w:val="0010208C"/>
    <w:rsid w:val="001066F8"/>
    <w:rsid w:val="00110711"/>
    <w:rsid w:val="00111924"/>
    <w:rsid w:val="00112708"/>
    <w:rsid w:val="00112AED"/>
    <w:rsid w:val="00113ABD"/>
    <w:rsid w:val="001259EA"/>
    <w:rsid w:val="00130EF6"/>
    <w:rsid w:val="00140558"/>
    <w:rsid w:val="0014462F"/>
    <w:rsid w:val="0014740C"/>
    <w:rsid w:val="00152E5E"/>
    <w:rsid w:val="001644D0"/>
    <w:rsid w:val="001840E5"/>
    <w:rsid w:val="00192191"/>
    <w:rsid w:val="00195349"/>
    <w:rsid w:val="001A2919"/>
    <w:rsid w:val="001A4DAB"/>
    <w:rsid w:val="001B1A21"/>
    <w:rsid w:val="001B4FEE"/>
    <w:rsid w:val="001C0AB4"/>
    <w:rsid w:val="001C2957"/>
    <w:rsid w:val="001C4694"/>
    <w:rsid w:val="001C4D1E"/>
    <w:rsid w:val="001C79A9"/>
    <w:rsid w:val="001E74B9"/>
    <w:rsid w:val="001F17B7"/>
    <w:rsid w:val="001F4310"/>
    <w:rsid w:val="002134E0"/>
    <w:rsid w:val="002253FD"/>
    <w:rsid w:val="00227DAD"/>
    <w:rsid w:val="00232049"/>
    <w:rsid w:val="0024466A"/>
    <w:rsid w:val="002521D2"/>
    <w:rsid w:val="00254F6C"/>
    <w:rsid w:val="00256344"/>
    <w:rsid w:val="00257D3D"/>
    <w:rsid w:val="00261C80"/>
    <w:rsid w:val="00264D14"/>
    <w:rsid w:val="00264DB3"/>
    <w:rsid w:val="00266249"/>
    <w:rsid w:val="00267DDB"/>
    <w:rsid w:val="00270F90"/>
    <w:rsid w:val="00271388"/>
    <w:rsid w:val="002728AF"/>
    <w:rsid w:val="00276C25"/>
    <w:rsid w:val="00277E3D"/>
    <w:rsid w:val="00282D26"/>
    <w:rsid w:val="00283978"/>
    <w:rsid w:val="00291B7A"/>
    <w:rsid w:val="00297132"/>
    <w:rsid w:val="002A07ED"/>
    <w:rsid w:val="002A310C"/>
    <w:rsid w:val="002A5265"/>
    <w:rsid w:val="002A7CD0"/>
    <w:rsid w:val="002B11DF"/>
    <w:rsid w:val="002B6B4A"/>
    <w:rsid w:val="002C0F15"/>
    <w:rsid w:val="002C491A"/>
    <w:rsid w:val="002D306F"/>
    <w:rsid w:val="002D35F0"/>
    <w:rsid w:val="002D5D6D"/>
    <w:rsid w:val="002D62A1"/>
    <w:rsid w:val="002E211C"/>
    <w:rsid w:val="002E5AFE"/>
    <w:rsid w:val="002F7E11"/>
    <w:rsid w:val="0031110E"/>
    <w:rsid w:val="00311A02"/>
    <w:rsid w:val="00314D84"/>
    <w:rsid w:val="00321751"/>
    <w:rsid w:val="00331F3B"/>
    <w:rsid w:val="003341B3"/>
    <w:rsid w:val="00347C61"/>
    <w:rsid w:val="00350F60"/>
    <w:rsid w:val="0035152C"/>
    <w:rsid w:val="003613F6"/>
    <w:rsid w:val="00380E05"/>
    <w:rsid w:val="003814C7"/>
    <w:rsid w:val="003842A6"/>
    <w:rsid w:val="00385480"/>
    <w:rsid w:val="0039383D"/>
    <w:rsid w:val="00393A06"/>
    <w:rsid w:val="003945BC"/>
    <w:rsid w:val="00394CCA"/>
    <w:rsid w:val="003975AC"/>
    <w:rsid w:val="00397703"/>
    <w:rsid w:val="003A4578"/>
    <w:rsid w:val="003A53A2"/>
    <w:rsid w:val="003B4060"/>
    <w:rsid w:val="003B5DEA"/>
    <w:rsid w:val="003B68DF"/>
    <w:rsid w:val="003C1276"/>
    <w:rsid w:val="003E3D88"/>
    <w:rsid w:val="003E44ED"/>
    <w:rsid w:val="003F791B"/>
    <w:rsid w:val="00412F49"/>
    <w:rsid w:val="00421FEA"/>
    <w:rsid w:val="0043018F"/>
    <w:rsid w:val="004332E6"/>
    <w:rsid w:val="0045012A"/>
    <w:rsid w:val="00456DB7"/>
    <w:rsid w:val="00464D3D"/>
    <w:rsid w:val="004710F8"/>
    <w:rsid w:val="004746AF"/>
    <w:rsid w:val="00482802"/>
    <w:rsid w:val="00486141"/>
    <w:rsid w:val="00487F91"/>
    <w:rsid w:val="004919CA"/>
    <w:rsid w:val="00492D20"/>
    <w:rsid w:val="00494F85"/>
    <w:rsid w:val="00497451"/>
    <w:rsid w:val="004A0D08"/>
    <w:rsid w:val="004A2021"/>
    <w:rsid w:val="004B7157"/>
    <w:rsid w:val="004C1922"/>
    <w:rsid w:val="004C43F5"/>
    <w:rsid w:val="004C620B"/>
    <w:rsid w:val="004D02F6"/>
    <w:rsid w:val="004D0D60"/>
    <w:rsid w:val="00513BBF"/>
    <w:rsid w:val="00522736"/>
    <w:rsid w:val="00530A48"/>
    <w:rsid w:val="00532382"/>
    <w:rsid w:val="0054271D"/>
    <w:rsid w:val="00543610"/>
    <w:rsid w:val="00543E2A"/>
    <w:rsid w:val="005510D0"/>
    <w:rsid w:val="0056715D"/>
    <w:rsid w:val="00576584"/>
    <w:rsid w:val="00576839"/>
    <w:rsid w:val="00577871"/>
    <w:rsid w:val="005827FD"/>
    <w:rsid w:val="00584C60"/>
    <w:rsid w:val="00595CC6"/>
    <w:rsid w:val="005A2585"/>
    <w:rsid w:val="005D18A8"/>
    <w:rsid w:val="005D7829"/>
    <w:rsid w:val="005E6B43"/>
    <w:rsid w:val="005E6CAF"/>
    <w:rsid w:val="005E74DE"/>
    <w:rsid w:val="005E7A38"/>
    <w:rsid w:val="00600018"/>
    <w:rsid w:val="006040F4"/>
    <w:rsid w:val="00604473"/>
    <w:rsid w:val="00605EB8"/>
    <w:rsid w:val="00606B08"/>
    <w:rsid w:val="0060730E"/>
    <w:rsid w:val="0061432F"/>
    <w:rsid w:val="0061570B"/>
    <w:rsid w:val="00620057"/>
    <w:rsid w:val="006324A2"/>
    <w:rsid w:val="00650A32"/>
    <w:rsid w:val="00676476"/>
    <w:rsid w:val="006772CC"/>
    <w:rsid w:val="00681D8B"/>
    <w:rsid w:val="0068219D"/>
    <w:rsid w:val="00687A4B"/>
    <w:rsid w:val="006A0260"/>
    <w:rsid w:val="006A03AF"/>
    <w:rsid w:val="006A1CB2"/>
    <w:rsid w:val="006B3129"/>
    <w:rsid w:val="006B5488"/>
    <w:rsid w:val="006C0CD5"/>
    <w:rsid w:val="006C2BD9"/>
    <w:rsid w:val="006D23C8"/>
    <w:rsid w:val="006D4EE1"/>
    <w:rsid w:val="006D7077"/>
    <w:rsid w:val="006E77AA"/>
    <w:rsid w:val="006F033E"/>
    <w:rsid w:val="006F16CA"/>
    <w:rsid w:val="006F4067"/>
    <w:rsid w:val="00704878"/>
    <w:rsid w:val="00706E53"/>
    <w:rsid w:val="00714286"/>
    <w:rsid w:val="00717E4F"/>
    <w:rsid w:val="00721E24"/>
    <w:rsid w:val="007244A2"/>
    <w:rsid w:val="007263CA"/>
    <w:rsid w:val="007276E6"/>
    <w:rsid w:val="00733917"/>
    <w:rsid w:val="00742BA2"/>
    <w:rsid w:val="00743BDD"/>
    <w:rsid w:val="007536F5"/>
    <w:rsid w:val="00753995"/>
    <w:rsid w:val="0075787F"/>
    <w:rsid w:val="00757960"/>
    <w:rsid w:val="00760E9D"/>
    <w:rsid w:val="00761B5E"/>
    <w:rsid w:val="00764BF2"/>
    <w:rsid w:val="0078217D"/>
    <w:rsid w:val="007855BD"/>
    <w:rsid w:val="007934FE"/>
    <w:rsid w:val="007D7723"/>
    <w:rsid w:val="007E425D"/>
    <w:rsid w:val="007E4DE1"/>
    <w:rsid w:val="007E5EA6"/>
    <w:rsid w:val="007E5FB4"/>
    <w:rsid w:val="007F4728"/>
    <w:rsid w:val="007F6490"/>
    <w:rsid w:val="008001BD"/>
    <w:rsid w:val="00800230"/>
    <w:rsid w:val="00806C44"/>
    <w:rsid w:val="00820BDA"/>
    <w:rsid w:val="00821F46"/>
    <w:rsid w:val="008243AB"/>
    <w:rsid w:val="00824817"/>
    <w:rsid w:val="008408E6"/>
    <w:rsid w:val="0084792B"/>
    <w:rsid w:val="00847FDA"/>
    <w:rsid w:val="00852B82"/>
    <w:rsid w:val="008601F6"/>
    <w:rsid w:val="00861000"/>
    <w:rsid w:val="00861839"/>
    <w:rsid w:val="00864211"/>
    <w:rsid w:val="00867727"/>
    <w:rsid w:val="00876AC0"/>
    <w:rsid w:val="00881468"/>
    <w:rsid w:val="008817E6"/>
    <w:rsid w:val="008A13F5"/>
    <w:rsid w:val="008A1F07"/>
    <w:rsid w:val="008B0A30"/>
    <w:rsid w:val="008B11CC"/>
    <w:rsid w:val="008B4A02"/>
    <w:rsid w:val="008C2059"/>
    <w:rsid w:val="008D18D1"/>
    <w:rsid w:val="008E01BD"/>
    <w:rsid w:val="008E4A73"/>
    <w:rsid w:val="008E55EB"/>
    <w:rsid w:val="008F4474"/>
    <w:rsid w:val="008F5627"/>
    <w:rsid w:val="008F64DA"/>
    <w:rsid w:val="008F7B11"/>
    <w:rsid w:val="00904671"/>
    <w:rsid w:val="00913EF3"/>
    <w:rsid w:val="0091684D"/>
    <w:rsid w:val="00920C61"/>
    <w:rsid w:val="00920E26"/>
    <w:rsid w:val="00922E9C"/>
    <w:rsid w:val="00924355"/>
    <w:rsid w:val="00935730"/>
    <w:rsid w:val="009437A1"/>
    <w:rsid w:val="0095102E"/>
    <w:rsid w:val="00953A72"/>
    <w:rsid w:val="00954637"/>
    <w:rsid w:val="00955187"/>
    <w:rsid w:val="00964070"/>
    <w:rsid w:val="0097003F"/>
    <w:rsid w:val="00972911"/>
    <w:rsid w:val="009778F9"/>
    <w:rsid w:val="00977963"/>
    <w:rsid w:val="00977C78"/>
    <w:rsid w:val="00996F62"/>
    <w:rsid w:val="009A00C1"/>
    <w:rsid w:val="009A2154"/>
    <w:rsid w:val="009B2189"/>
    <w:rsid w:val="009B2BA2"/>
    <w:rsid w:val="009B7909"/>
    <w:rsid w:val="009C1DBE"/>
    <w:rsid w:val="009C4FA5"/>
    <w:rsid w:val="009C591C"/>
    <w:rsid w:val="009D5795"/>
    <w:rsid w:val="009D71C5"/>
    <w:rsid w:val="009E4CDB"/>
    <w:rsid w:val="009F201F"/>
    <w:rsid w:val="009F2D4F"/>
    <w:rsid w:val="00A04FE1"/>
    <w:rsid w:val="00A05BA6"/>
    <w:rsid w:val="00A11F34"/>
    <w:rsid w:val="00A12974"/>
    <w:rsid w:val="00A16396"/>
    <w:rsid w:val="00A16CC9"/>
    <w:rsid w:val="00A16DA0"/>
    <w:rsid w:val="00A35C2B"/>
    <w:rsid w:val="00A43199"/>
    <w:rsid w:val="00A4638C"/>
    <w:rsid w:val="00A6389E"/>
    <w:rsid w:val="00A7533A"/>
    <w:rsid w:val="00A82683"/>
    <w:rsid w:val="00A87B39"/>
    <w:rsid w:val="00A9330A"/>
    <w:rsid w:val="00A93883"/>
    <w:rsid w:val="00A95D40"/>
    <w:rsid w:val="00AA4131"/>
    <w:rsid w:val="00AB24A6"/>
    <w:rsid w:val="00AB48A9"/>
    <w:rsid w:val="00AC1990"/>
    <w:rsid w:val="00AC3F17"/>
    <w:rsid w:val="00AC67FF"/>
    <w:rsid w:val="00AD79CD"/>
    <w:rsid w:val="00AE5EFA"/>
    <w:rsid w:val="00AE75CB"/>
    <w:rsid w:val="00AF66D3"/>
    <w:rsid w:val="00B01561"/>
    <w:rsid w:val="00B12198"/>
    <w:rsid w:val="00B20ECD"/>
    <w:rsid w:val="00B21772"/>
    <w:rsid w:val="00B258EB"/>
    <w:rsid w:val="00B376C3"/>
    <w:rsid w:val="00B45E68"/>
    <w:rsid w:val="00B50AEE"/>
    <w:rsid w:val="00B61FA9"/>
    <w:rsid w:val="00B64CA6"/>
    <w:rsid w:val="00B7184D"/>
    <w:rsid w:val="00B72002"/>
    <w:rsid w:val="00B8363E"/>
    <w:rsid w:val="00B8407D"/>
    <w:rsid w:val="00B8678F"/>
    <w:rsid w:val="00BA5072"/>
    <w:rsid w:val="00BA7923"/>
    <w:rsid w:val="00BB008D"/>
    <w:rsid w:val="00BB0229"/>
    <w:rsid w:val="00BB0C7F"/>
    <w:rsid w:val="00BB2EF2"/>
    <w:rsid w:val="00BB5452"/>
    <w:rsid w:val="00BC27BA"/>
    <w:rsid w:val="00BC4C7C"/>
    <w:rsid w:val="00BC6506"/>
    <w:rsid w:val="00BD6D8D"/>
    <w:rsid w:val="00BE37AC"/>
    <w:rsid w:val="00BE4D79"/>
    <w:rsid w:val="00BF00A8"/>
    <w:rsid w:val="00BF1707"/>
    <w:rsid w:val="00BF2AC8"/>
    <w:rsid w:val="00BF4870"/>
    <w:rsid w:val="00C12C1D"/>
    <w:rsid w:val="00C140AE"/>
    <w:rsid w:val="00C14628"/>
    <w:rsid w:val="00C27333"/>
    <w:rsid w:val="00C30172"/>
    <w:rsid w:val="00C41318"/>
    <w:rsid w:val="00C44EFE"/>
    <w:rsid w:val="00C470B6"/>
    <w:rsid w:val="00C5255E"/>
    <w:rsid w:val="00C56A7E"/>
    <w:rsid w:val="00C5786F"/>
    <w:rsid w:val="00C62D18"/>
    <w:rsid w:val="00C64AA1"/>
    <w:rsid w:val="00C64FEF"/>
    <w:rsid w:val="00C65D42"/>
    <w:rsid w:val="00C65DE3"/>
    <w:rsid w:val="00C67336"/>
    <w:rsid w:val="00C84D76"/>
    <w:rsid w:val="00C85BBC"/>
    <w:rsid w:val="00C876C9"/>
    <w:rsid w:val="00C91308"/>
    <w:rsid w:val="00CA0A88"/>
    <w:rsid w:val="00CB4289"/>
    <w:rsid w:val="00CB620A"/>
    <w:rsid w:val="00CB7051"/>
    <w:rsid w:val="00CB7DBB"/>
    <w:rsid w:val="00CC57D7"/>
    <w:rsid w:val="00CD5B3C"/>
    <w:rsid w:val="00CD5DE4"/>
    <w:rsid w:val="00CD78D0"/>
    <w:rsid w:val="00CF1897"/>
    <w:rsid w:val="00CF60CF"/>
    <w:rsid w:val="00CF6755"/>
    <w:rsid w:val="00D04AF7"/>
    <w:rsid w:val="00D13A6D"/>
    <w:rsid w:val="00D14F7F"/>
    <w:rsid w:val="00D22C4D"/>
    <w:rsid w:val="00D31A8E"/>
    <w:rsid w:val="00D4324F"/>
    <w:rsid w:val="00D544FE"/>
    <w:rsid w:val="00D61912"/>
    <w:rsid w:val="00D76FD2"/>
    <w:rsid w:val="00D94550"/>
    <w:rsid w:val="00D9655F"/>
    <w:rsid w:val="00DA0941"/>
    <w:rsid w:val="00DA1397"/>
    <w:rsid w:val="00DA62E8"/>
    <w:rsid w:val="00DB4558"/>
    <w:rsid w:val="00DC3902"/>
    <w:rsid w:val="00DC47F5"/>
    <w:rsid w:val="00DD6EE7"/>
    <w:rsid w:val="00DE366C"/>
    <w:rsid w:val="00DE6377"/>
    <w:rsid w:val="00DE6977"/>
    <w:rsid w:val="00DF1737"/>
    <w:rsid w:val="00DF65CE"/>
    <w:rsid w:val="00E03C06"/>
    <w:rsid w:val="00E152B1"/>
    <w:rsid w:val="00E16A07"/>
    <w:rsid w:val="00E24995"/>
    <w:rsid w:val="00E24B15"/>
    <w:rsid w:val="00E40389"/>
    <w:rsid w:val="00E4491B"/>
    <w:rsid w:val="00E4660C"/>
    <w:rsid w:val="00E54CB5"/>
    <w:rsid w:val="00E83DF9"/>
    <w:rsid w:val="00E8568D"/>
    <w:rsid w:val="00E9268D"/>
    <w:rsid w:val="00E9446C"/>
    <w:rsid w:val="00E96004"/>
    <w:rsid w:val="00EB5184"/>
    <w:rsid w:val="00EC4F03"/>
    <w:rsid w:val="00EC59CE"/>
    <w:rsid w:val="00ED2A05"/>
    <w:rsid w:val="00ED7A69"/>
    <w:rsid w:val="00EE0C4A"/>
    <w:rsid w:val="00EE24D2"/>
    <w:rsid w:val="00EE2CAA"/>
    <w:rsid w:val="00EE34D4"/>
    <w:rsid w:val="00EE53CC"/>
    <w:rsid w:val="00EE555A"/>
    <w:rsid w:val="00EF0E32"/>
    <w:rsid w:val="00EF2759"/>
    <w:rsid w:val="00F05706"/>
    <w:rsid w:val="00F07DE1"/>
    <w:rsid w:val="00F2104A"/>
    <w:rsid w:val="00F215E3"/>
    <w:rsid w:val="00F225A0"/>
    <w:rsid w:val="00F356C2"/>
    <w:rsid w:val="00F37C50"/>
    <w:rsid w:val="00F42A57"/>
    <w:rsid w:val="00F509CF"/>
    <w:rsid w:val="00F570F4"/>
    <w:rsid w:val="00F60E6F"/>
    <w:rsid w:val="00F733F2"/>
    <w:rsid w:val="00F9152B"/>
    <w:rsid w:val="00F94CC5"/>
    <w:rsid w:val="00FA0CF1"/>
    <w:rsid w:val="00FA37D6"/>
    <w:rsid w:val="00FC68FB"/>
    <w:rsid w:val="00FD0C81"/>
    <w:rsid w:val="00FD353F"/>
    <w:rsid w:val="00FD4CED"/>
    <w:rsid w:val="00FE12DE"/>
    <w:rsid w:val="00FE2E9A"/>
    <w:rsid w:val="00FE51E5"/>
    <w:rsid w:val="00FF4942"/>
    <w:rsid w:val="00FF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F0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D94550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94550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4A"/>
  </w:style>
  <w:style w:type="paragraph" w:styleId="Footer">
    <w:name w:val="footer"/>
    <w:basedOn w:val="Normal"/>
    <w:link w:val="FooterChar"/>
    <w:uiPriority w:val="99"/>
    <w:unhideWhenUsed/>
    <w:rsid w:val="00F21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4A"/>
  </w:style>
  <w:style w:type="paragraph" w:styleId="BalloonText">
    <w:name w:val="Balloon Text"/>
    <w:basedOn w:val="Normal"/>
    <w:link w:val="BalloonTextChar"/>
    <w:uiPriority w:val="99"/>
    <w:semiHidden/>
    <w:unhideWhenUsed/>
    <w:rsid w:val="00F21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4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915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24733-2E26-4613-A8C2-9E146361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Absolute law</dc:creator>
  <cp:lastModifiedBy>Absolute Law</cp:lastModifiedBy>
  <cp:revision>56</cp:revision>
  <cp:lastPrinted>2022-03-29T06:05:00Z</cp:lastPrinted>
  <dcterms:created xsi:type="dcterms:W3CDTF">2022-03-03T13:28:00Z</dcterms:created>
  <dcterms:modified xsi:type="dcterms:W3CDTF">2022-03-29T06:10:00Z</dcterms:modified>
</cp:coreProperties>
</file>