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A8F" w:rsidRDefault="007D4B6F">
      <w:pPr>
        <w:spacing w:after="80"/>
        <w:jc w:val="center"/>
      </w:pPr>
      <w:r>
        <w:rPr>
          <w:b/>
          <w:bCs/>
          <w:sz w:val="44"/>
          <w:szCs w:val="44"/>
        </w:rPr>
        <w:t xml:space="preserve"> </w:t>
      </w:r>
    </w:p>
    <w:p w:rsidR="00705A8F" w:rsidRPr="007D4B6F" w:rsidRDefault="007D4B6F">
      <w:pPr>
        <w:spacing w:after="400"/>
        <w:jc w:val="center"/>
        <w:rPr>
          <w:rFonts w:ascii="Arial Black" w:hAnsi="Arial Black"/>
          <w:sz w:val="32"/>
          <w:szCs w:val="32"/>
        </w:rPr>
      </w:pPr>
      <w:r w:rsidRPr="007D4B6F">
        <w:rPr>
          <w:rFonts w:ascii="Arial Black" w:hAnsi="Arial Black"/>
          <w:i/>
          <w:iCs/>
          <w:color w:val="555555"/>
          <w:sz w:val="32"/>
          <w:szCs w:val="32"/>
        </w:rPr>
        <w:t>Electricity Consumption Prediction — Modeling, API &amp; Dashboard</w:t>
      </w:r>
    </w:p>
    <w:p w:rsidR="007D4B6F" w:rsidRDefault="007D4B6F">
      <w:pPr>
        <w:pStyle w:val="Heading1"/>
        <w:spacing w:before="320" w:after="160"/>
      </w:pPr>
      <w:r>
        <w:t>Name: Rashid Ahmad</w:t>
      </w:r>
    </w:p>
    <w:p w:rsidR="007D4B6F" w:rsidRDefault="007D4B6F">
      <w:pPr>
        <w:pStyle w:val="Heading1"/>
        <w:spacing w:before="320" w:after="160"/>
      </w:pPr>
      <w:proofErr w:type="spellStart"/>
      <w:r>
        <w:t>Internship</w:t>
      </w:r>
      <w:proofErr w:type="gramStart"/>
      <w:r>
        <w:t>:AI</w:t>
      </w:r>
      <w:proofErr w:type="spellEnd"/>
      <w:proofErr w:type="gramEnd"/>
      <w:r>
        <w:t>/ML</w:t>
      </w:r>
    </w:p>
    <w:p w:rsidR="007D4B6F" w:rsidRDefault="007D4B6F">
      <w:pPr>
        <w:pStyle w:val="Heading1"/>
        <w:spacing w:before="320" w:after="160"/>
      </w:pPr>
      <w:proofErr w:type="spellStart"/>
      <w:r>
        <w:t>Project</w:t>
      </w:r>
      <w:proofErr w:type="gramStart"/>
      <w:r>
        <w:t>:Dimensionality</w:t>
      </w:r>
      <w:proofErr w:type="spellEnd"/>
      <w:proofErr w:type="gramEnd"/>
      <w:r>
        <w:t xml:space="preserve"> </w:t>
      </w:r>
      <w:proofErr w:type="spellStart"/>
      <w:r>
        <w:t>Reduction&amp;FastAPI</w:t>
      </w:r>
      <w:proofErr w:type="spellEnd"/>
      <w:r>
        <w:t xml:space="preserve"> Dashboard</w:t>
      </w:r>
    </w:p>
    <w:p w:rsidR="007D4B6F" w:rsidRDefault="007D4B6F">
      <w:pPr>
        <w:pStyle w:val="Heading1"/>
        <w:spacing w:before="320" w:after="160"/>
      </w:pPr>
      <w:proofErr w:type="spellStart"/>
      <w:r>
        <w:t>Reg</w:t>
      </w:r>
      <w:proofErr w:type="spellEnd"/>
      <w:r>
        <w:t xml:space="preserve"> no</w:t>
      </w:r>
      <w:proofErr w:type="gramStart"/>
      <w:r>
        <w:t>:AIMLB01</w:t>
      </w:r>
      <w:proofErr w:type="gramEnd"/>
      <w:r>
        <w:t>-5639</w:t>
      </w:r>
    </w:p>
    <w:p w:rsidR="007D4B6F" w:rsidRDefault="007D4B6F">
      <w:pPr>
        <w:pStyle w:val="Heading1"/>
        <w:spacing w:before="320" w:after="160"/>
      </w:pPr>
      <w:proofErr w:type="spellStart"/>
      <w:r>
        <w:t>Instructor:Sir</w:t>
      </w:r>
      <w:proofErr w:type="spellEnd"/>
      <w:r>
        <w:t xml:space="preserve"> Rayyan</w:t>
      </w:r>
      <w:bookmarkStart w:id="0" w:name="_GoBack"/>
      <w:bookmarkEnd w:id="0"/>
    </w:p>
    <w:p w:rsidR="007D4B6F" w:rsidRDefault="007D4B6F">
      <w:pPr>
        <w:pStyle w:val="Heading1"/>
        <w:spacing w:before="320" w:after="160"/>
      </w:pPr>
    </w:p>
    <w:p w:rsidR="00705A8F" w:rsidRDefault="007D4B6F">
      <w:pPr>
        <w:pStyle w:val="Heading1"/>
        <w:spacing w:before="320" w:after="160"/>
      </w:pPr>
      <w:r>
        <w:t>1. Project Overview</w:t>
      </w:r>
    </w:p>
    <w:p w:rsidR="00705A8F" w:rsidRDefault="007D4B6F">
      <w:pPr>
        <w:spacing w:after="160"/>
      </w:pPr>
      <w:r>
        <w:t>This notebook builds on a Week 2 dataset of steel-plant electricity consumption and extends it with: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>Dimensionality reduction (PCA) on the engineered features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Training and evaluating a Random Forest </w:t>
      </w:r>
      <w:proofErr w:type="spellStart"/>
      <w:r>
        <w:t>Regressor</w:t>
      </w:r>
      <w:proofErr w:type="spellEnd"/>
      <w:r>
        <w:t xml:space="preserve"> to predict </w:t>
      </w:r>
      <w:proofErr w:type="spellStart"/>
      <w:r>
        <w:t>Usage_kWh</w:t>
      </w:r>
      <w:proofErr w:type="spellEnd"/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Persisting the trained model with </w:t>
      </w:r>
      <w:proofErr w:type="spellStart"/>
      <w:r>
        <w:t>joblib</w:t>
      </w:r>
      <w:proofErr w:type="spellEnd"/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Wrapping the model in a </w:t>
      </w:r>
      <w:proofErr w:type="spellStart"/>
      <w:r>
        <w:t>FastAPI</w:t>
      </w:r>
      <w:proofErr w:type="spellEnd"/>
      <w:r>
        <w:t xml:space="preserve"> service, exposed publicly via </w:t>
      </w:r>
      <w:proofErr w:type="spellStart"/>
      <w:r>
        <w:t>ngrok</w:t>
      </w:r>
      <w:proofErr w:type="spellEnd"/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>A standalone HTML/</w:t>
      </w:r>
      <w:r>
        <w:t>CSS/JS front end ("</w:t>
      </w:r>
      <w:proofErr w:type="spellStart"/>
      <w:r>
        <w:t>SteelEnergy</w:t>
      </w:r>
      <w:proofErr w:type="spellEnd"/>
      <w:r>
        <w:t xml:space="preserve"> AI") for interacting with the model</w:t>
      </w:r>
    </w:p>
    <w:p w:rsidR="00705A8F" w:rsidRDefault="007D4B6F">
      <w:pPr>
        <w:pStyle w:val="Heading1"/>
        <w:spacing w:before="320" w:after="160"/>
      </w:pPr>
      <w:r>
        <w:t>2. Dataset</w:t>
      </w:r>
    </w:p>
    <w:p w:rsidR="00705A8F" w:rsidRDefault="007D4B6F">
      <w:pPr>
        <w:spacing w:after="160"/>
      </w:pPr>
      <w:r>
        <w:rPr>
          <w:rFonts w:ascii="Consolas" w:eastAsia="Consolas" w:hAnsi="Consolas" w:cs="Consolas"/>
        </w:rPr>
        <w:t>Source file: /content/Week 2 (DataSet).xlsx</w:t>
      </w:r>
    </w:p>
    <w:p w:rsidR="00705A8F" w:rsidRDefault="007D4B6F">
      <w:pPr>
        <w:spacing w:after="160"/>
      </w:pPr>
      <w:r>
        <w:t>Rows / columns: 35,040 rows × 11 columns (15-minute interval readings for a full year)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7"/>
        <w:gridCol w:w="5783"/>
      </w:tblGrid>
      <w:tr w:rsidR="00705A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16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date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Timestamp of the reading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proofErr w:type="spellStart"/>
            <w:r>
              <w:rPr>
                <w:color w:val="000000"/>
              </w:rPr>
              <w:t>Usage_kWh</w:t>
            </w:r>
            <w:proofErr w:type="spellEnd"/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Target variable — energy usage in kWh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proofErr w:type="spellStart"/>
            <w:r>
              <w:rPr>
                <w:color w:val="000000"/>
              </w:rPr>
              <w:t>Lagging_Current_Reactive.Power_kVarh</w:t>
            </w:r>
            <w:proofErr w:type="spellEnd"/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Lagging reactive power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proofErr w:type="spellStart"/>
            <w:r>
              <w:rPr>
                <w:color w:val="000000"/>
              </w:rPr>
              <w:t>Leading_Current_Reactive_Power_kVarh</w:t>
            </w:r>
            <w:proofErr w:type="spellEnd"/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Leading reactive power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CO2(tCO2)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CO₂ emissions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proofErr w:type="spellStart"/>
            <w:r>
              <w:rPr>
                <w:color w:val="000000"/>
              </w:rPr>
              <w:t>Lagging_Current_Power_Factor</w:t>
            </w:r>
            <w:proofErr w:type="spellEnd"/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Lagging power factor (%)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proofErr w:type="spellStart"/>
            <w:r>
              <w:rPr>
                <w:color w:val="000000"/>
              </w:rPr>
              <w:lastRenderedPageBreak/>
              <w:t>Leading_Current_Power_Factor</w:t>
            </w:r>
            <w:proofErr w:type="spellEnd"/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Leading power factor (%)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NSM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Number of seconds from midnight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proofErr w:type="spellStart"/>
            <w:r>
              <w:rPr>
                <w:color w:val="000000"/>
              </w:rPr>
              <w:t>WeekStatus</w:t>
            </w:r>
            <w:proofErr w:type="spellEnd"/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Weekday / Weekend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proofErr w:type="spellStart"/>
            <w:r>
              <w:rPr>
                <w:color w:val="000000"/>
              </w:rPr>
              <w:t>Day_of_week</w:t>
            </w:r>
            <w:proofErr w:type="spellEnd"/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Day name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proofErr w:type="spellStart"/>
            <w:r>
              <w:rPr>
                <w:color w:val="000000"/>
              </w:rPr>
              <w:t>Load_Type</w:t>
            </w:r>
            <w:proofErr w:type="spellEnd"/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Light / Medium / Maximum load</w:t>
            </w:r>
          </w:p>
        </w:tc>
      </w:tr>
    </w:tbl>
    <w:p w:rsidR="00705A8F" w:rsidRDefault="007D4B6F">
      <w:pPr>
        <w:pStyle w:val="Heading1"/>
        <w:spacing w:before="320" w:after="160"/>
      </w:pPr>
      <w:r>
        <w:t>3. Preprocessing Pipeline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05A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676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Feature/target split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 xml:space="preserve">X = all columns except date and </w:t>
            </w:r>
            <w:proofErr w:type="spellStart"/>
            <w:r>
              <w:rPr>
                <w:color w:val="000000"/>
              </w:rPr>
              <w:t>Usage_kWh</w:t>
            </w:r>
            <w:proofErr w:type="spellEnd"/>
            <w:r>
              <w:rPr>
                <w:color w:val="000000"/>
              </w:rPr>
              <w:t xml:space="preserve">; y = </w:t>
            </w:r>
            <w:proofErr w:type="spellStart"/>
            <w:r>
              <w:rPr>
                <w:color w:val="000000"/>
              </w:rPr>
              <w:t>Usage_kWh</w:t>
            </w:r>
            <w:proofErr w:type="spellEnd"/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Categorical encoding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proofErr w:type="spellStart"/>
            <w:r>
              <w:rPr>
                <w:color w:val="000000"/>
              </w:rPr>
              <w:t>WeekStatus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Day_of_week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Load_Type</w:t>
            </w:r>
            <w:proofErr w:type="spellEnd"/>
            <w:r>
              <w:rPr>
                <w:color w:val="000000"/>
              </w:rPr>
              <w:t xml:space="preserve"> label-encoded with </w:t>
            </w:r>
            <w:proofErr w:type="spellStart"/>
            <w:r>
              <w:rPr>
                <w:color w:val="000000"/>
              </w:rPr>
              <w:t>sklearn.LabelEncoder</w:t>
            </w:r>
            <w:proofErr w:type="spellEnd"/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Train/test split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 xml:space="preserve">80/20 split, </w:t>
            </w:r>
            <w:proofErr w:type="spellStart"/>
            <w:r>
              <w:rPr>
                <w:color w:val="000000"/>
              </w:rPr>
              <w:t>random_state</w:t>
            </w:r>
            <w:proofErr w:type="spellEnd"/>
            <w:r>
              <w:rPr>
                <w:color w:val="000000"/>
              </w:rPr>
              <w:t>=42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Scaling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proofErr w:type="spellStart"/>
            <w:r>
              <w:rPr>
                <w:color w:val="000000"/>
              </w:rPr>
              <w:t>StandardScaler</w:t>
            </w:r>
            <w:proofErr w:type="spellEnd"/>
            <w:r>
              <w:rPr>
                <w:color w:val="000000"/>
              </w:rPr>
              <w:t xml:space="preserve"> fit on the training set, applied to both sets</w:t>
            </w:r>
          </w:p>
        </w:tc>
      </w:tr>
    </w:tbl>
    <w:p w:rsidR="00705A8F" w:rsidRDefault="007D4B6F">
      <w:pPr>
        <w:pStyle w:val="Heading1"/>
        <w:spacing w:before="320" w:after="160"/>
      </w:pPr>
      <w:r>
        <w:t>4. Principal Component Analysis (PCA)</w:t>
      </w:r>
    </w:p>
    <w:p w:rsidR="00705A8F" w:rsidRDefault="007D4B6F">
      <w:pPr>
        <w:spacing w:after="160"/>
      </w:pPr>
      <w:r>
        <w:t>The notebook runs PCA three separate times, each for a different purpose:</w:t>
      </w:r>
    </w:p>
    <w:p w:rsidR="00705A8F" w:rsidRDefault="007D4B6F">
      <w:pPr>
        <w:pStyle w:val="ListParagraph"/>
        <w:numPr>
          <w:ilvl w:val="0"/>
          <w:numId w:val="3"/>
        </w:numPr>
        <w:spacing w:after="80"/>
      </w:pPr>
      <w:r>
        <w:t xml:space="preserve">Full PCA (no </w:t>
      </w:r>
      <w:proofErr w:type="spellStart"/>
      <w:r>
        <w:t>n_components</w:t>
      </w:r>
      <w:proofErr w:type="spellEnd"/>
      <w:r>
        <w:t xml:space="preserve"> limit) — used to plot a scree plot (per-component explai</w:t>
      </w:r>
      <w:r>
        <w:t>ned variance) and a cumulative explained variance curve, with a 95% threshold line. This determines that 6 components are needed to reach 95% cumulative variance.</w:t>
      </w:r>
    </w:p>
    <w:p w:rsidR="00705A8F" w:rsidRDefault="007D4B6F">
      <w:pPr>
        <w:pStyle w:val="ListParagraph"/>
        <w:numPr>
          <w:ilvl w:val="0"/>
          <w:numId w:val="3"/>
        </w:numPr>
        <w:spacing w:after="80"/>
      </w:pPr>
      <w:r>
        <w:t xml:space="preserve">PCA with 6 components — re-fit on a freshly re-split/re-scaled </w:t>
      </w:r>
      <w:proofErr w:type="spellStart"/>
      <w:r>
        <w:t>X_train</w:t>
      </w:r>
      <w:proofErr w:type="spellEnd"/>
      <w:r>
        <w:t>/</w:t>
      </w:r>
      <w:proofErr w:type="spellStart"/>
      <w:r>
        <w:t>X_test</w:t>
      </w:r>
      <w:proofErr w:type="spellEnd"/>
      <w:r>
        <w:t>, producing X_tr</w:t>
      </w:r>
      <w:r>
        <w:t>ain_pca6 / X_test_pca6. This is the version ultimately used for the deployed model.</w:t>
      </w:r>
    </w:p>
    <w:p w:rsidR="00705A8F" w:rsidRDefault="007D4B6F">
      <w:pPr>
        <w:pStyle w:val="ListParagraph"/>
        <w:numPr>
          <w:ilvl w:val="0"/>
          <w:numId w:val="3"/>
        </w:numPr>
        <w:spacing w:after="80"/>
      </w:pPr>
      <w:r>
        <w:t>PCA with 3 components — fit on the original (first) train/test split, producing a smaller-dimensional baseline for comparison.</w:t>
      </w:r>
    </w:p>
    <w:p w:rsidR="00705A8F" w:rsidRDefault="007D4B6F">
      <w:pPr>
        <w:pStyle w:val="Heading1"/>
        <w:spacing w:before="320" w:after="160"/>
      </w:pPr>
      <w:r>
        <w:t>5. Model Training &amp; Evaluation</w:t>
      </w:r>
    </w:p>
    <w:p w:rsidR="00705A8F" w:rsidRDefault="007D4B6F">
      <w:pPr>
        <w:spacing w:after="160"/>
      </w:pPr>
      <w:r>
        <w:rPr>
          <w:rFonts w:ascii="Consolas" w:eastAsia="Consolas" w:hAnsi="Consolas" w:cs="Consolas"/>
        </w:rPr>
        <w:t xml:space="preserve">A </w:t>
      </w:r>
      <w:proofErr w:type="spellStart"/>
      <w:proofErr w:type="gramStart"/>
      <w:r>
        <w:rPr>
          <w:rFonts w:ascii="Consolas" w:eastAsia="Consolas" w:hAnsi="Consolas" w:cs="Consolas"/>
        </w:rPr>
        <w:t>RandomForest</w:t>
      </w:r>
      <w:r>
        <w:rPr>
          <w:rFonts w:ascii="Consolas" w:eastAsia="Consolas" w:hAnsi="Consolas" w:cs="Consolas"/>
        </w:rPr>
        <w:t>Regressor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n_estimators</w:t>
      </w:r>
      <w:proofErr w:type="spellEnd"/>
      <w:r>
        <w:rPr>
          <w:rFonts w:ascii="Consolas" w:eastAsia="Consolas" w:hAnsi="Consolas" w:cs="Consolas"/>
        </w:rPr>
        <w:t xml:space="preserve">=100, </w:t>
      </w:r>
      <w:proofErr w:type="spellStart"/>
      <w:r>
        <w:rPr>
          <w:rFonts w:ascii="Consolas" w:eastAsia="Consolas" w:hAnsi="Consolas" w:cs="Consolas"/>
        </w:rPr>
        <w:t>random_state</w:t>
      </w:r>
      <w:proofErr w:type="spellEnd"/>
      <w:r>
        <w:rPr>
          <w:rFonts w:ascii="Consolas" w:eastAsia="Consolas" w:hAnsi="Consolas" w:cs="Consolas"/>
        </w:rPr>
        <w:t>=42) is trained on each PCA variant: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05A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b/>
                <w:bCs/>
                <w:color w:val="FFFFFF"/>
              </w:rPr>
              <w:t>Model variant</w:t>
            </w:r>
          </w:p>
        </w:tc>
        <w:tc>
          <w:tcPr>
            <w:tcW w:w="616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b/>
                <w:bCs/>
                <w:color w:val="FFFFFF"/>
              </w:rPr>
              <w:t>Notes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RF on 3 PCA components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Baseline reduced model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RF on 6 PCA components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Final model used for deployment</w:t>
            </w:r>
          </w:p>
        </w:tc>
      </w:tr>
    </w:tbl>
    <w:p w:rsidR="00705A8F" w:rsidRDefault="007D4B6F">
      <w:pPr>
        <w:spacing w:after="160"/>
      </w:pPr>
      <w:r>
        <w:t>Evaluation metrics used throughout: MAE, MSE, RMSE, R².</w:t>
      </w:r>
    </w:p>
    <w:p w:rsidR="00705A8F" w:rsidRDefault="007D4B6F">
      <w:pPr>
        <w:spacing w:after="160"/>
      </w:pPr>
      <w:r>
        <w:t>A comparison table (week2_results) hardcodes prior Week 2 results (Linear Regression, Ridge, Decision Tree, Random Forest — all without PCA) for reference against the new PCA-based Random Forest metrics.</w:t>
      </w:r>
    </w:p>
    <w:p w:rsidR="00705A8F" w:rsidRDefault="007D4B6F">
      <w:pPr>
        <w:pStyle w:val="Heading3"/>
        <w:spacing w:before="200" w:after="100"/>
      </w:pPr>
      <w:r>
        <w:t>Issues found in this section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lastRenderedPageBreak/>
        <w:t>Cell 30 mislabels outp</w:t>
      </w:r>
      <w:r>
        <w:t xml:space="preserve">ut: an earlier line labels </w:t>
      </w:r>
      <w:proofErr w:type="spellStart"/>
      <w:r>
        <w:t>mean_squared_error</w:t>
      </w:r>
      <w:proofErr w:type="spellEnd"/>
      <w:r>
        <w:t xml:space="preserve"> as "MAE" — the label and metric don't match.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Cell 44 (comparison) references a variable that is never defined anywhere in the notebook — running this cell as-is will raise a </w:t>
      </w:r>
      <w:proofErr w:type="spellStart"/>
      <w:r>
        <w:t>NameError</w:t>
      </w:r>
      <w:proofErr w:type="spellEnd"/>
      <w:r>
        <w:t>.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The 3-PCA-component </w:t>
      </w:r>
      <w:proofErr w:type="spellStart"/>
      <w:proofErr w:type="gramStart"/>
      <w:r>
        <w:t>rf</w:t>
      </w:r>
      <w:proofErr w:type="spellEnd"/>
      <w:proofErr w:type="gramEnd"/>
      <w:r>
        <w:t xml:space="preserve"> mo</w:t>
      </w:r>
      <w:r>
        <w:t xml:space="preserve">del is overwritten by the 6-PCA-component training later in the notebook (cells 33/38/39 all reassign </w:t>
      </w:r>
      <w:proofErr w:type="spellStart"/>
      <w:r>
        <w:t>rf</w:t>
      </w:r>
      <w:proofErr w:type="spellEnd"/>
      <w:r>
        <w:t>), so only the 6-component model is ultimately the one saved to disk.</w:t>
      </w:r>
    </w:p>
    <w:p w:rsidR="00705A8F" w:rsidRDefault="007D4B6F">
      <w:pPr>
        <w:pStyle w:val="Heading1"/>
        <w:spacing w:before="320" w:after="160"/>
      </w:pPr>
      <w:r>
        <w:t>6. Model Persistence</w:t>
      </w:r>
    </w:p>
    <w:p w:rsidR="00705A8F" w:rsidRDefault="007D4B6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joblib.dump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rf</w:t>
      </w:r>
      <w:proofErr w:type="spellEnd"/>
      <w:r>
        <w:rPr>
          <w:rFonts w:ascii="Consolas" w:eastAsia="Consolas" w:hAnsi="Consolas" w:cs="Consolas"/>
          <w:sz w:val="19"/>
          <w:szCs w:val="19"/>
        </w:rPr>
        <w:t>, "</w:t>
      </w:r>
      <w:proofErr w:type="spellStart"/>
      <w:r>
        <w:rPr>
          <w:rFonts w:ascii="Consolas" w:eastAsia="Consolas" w:hAnsi="Consolas" w:cs="Consolas"/>
          <w:sz w:val="19"/>
          <w:szCs w:val="19"/>
        </w:rPr>
        <w:t>best_model.joblib</w:t>
      </w:r>
      <w:proofErr w:type="spellEnd"/>
      <w:r>
        <w:rPr>
          <w:rFonts w:ascii="Consolas" w:eastAsia="Consolas" w:hAnsi="Consolas" w:cs="Consolas"/>
          <w:sz w:val="19"/>
          <w:szCs w:val="19"/>
        </w:rPr>
        <w:t>")       # trained Random F</w:t>
      </w:r>
      <w:r>
        <w:rPr>
          <w:rFonts w:ascii="Consolas" w:eastAsia="Consolas" w:hAnsi="Consolas" w:cs="Consolas"/>
          <w:sz w:val="19"/>
          <w:szCs w:val="19"/>
        </w:rPr>
        <w:t>orest (6 PCA components)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joblib.dump</w:t>
      </w:r>
      <w:proofErr w:type="spellEnd"/>
      <w:r>
        <w:rPr>
          <w:rFonts w:ascii="Consolas" w:eastAsia="Consolas" w:hAnsi="Consolas" w:cs="Consolas"/>
          <w:sz w:val="19"/>
          <w:szCs w:val="19"/>
        </w:rPr>
        <w:t>(pca_6, "pca_6.joblib")         # fitted PCA transformer</w:t>
      </w:r>
    </w:p>
    <w:p w:rsidR="00705A8F" w:rsidRDefault="007D4B6F">
      <w:pPr>
        <w:spacing w:after="160"/>
      </w:pPr>
      <w:r>
        <w:t xml:space="preserve">Both artifacts are saved to the </w:t>
      </w:r>
      <w:proofErr w:type="spellStart"/>
      <w:r>
        <w:t>Colab</w:t>
      </w:r>
      <w:proofErr w:type="spellEnd"/>
      <w:r>
        <w:t xml:space="preserve"> working directory. The </w:t>
      </w:r>
      <w:proofErr w:type="spellStart"/>
      <w:r>
        <w:t>StandardScaler</w:t>
      </w:r>
      <w:proofErr w:type="spellEnd"/>
      <w:r>
        <w:t xml:space="preserve"> object is not saved separately — this is required for consistent preprocessing at infer</w:t>
      </w:r>
      <w:r>
        <w:t>ence time and should be persisted alongside the model and PCA transformer.</w:t>
      </w:r>
    </w:p>
    <w:p w:rsidR="00705A8F" w:rsidRDefault="007D4B6F">
      <w:pPr>
        <w:pStyle w:val="Heading1"/>
        <w:spacing w:before="320" w:after="160"/>
      </w:pPr>
      <w:r>
        <w:t>7. API Deployment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ngrok</w:t>
      </w:r>
      <w:proofErr w:type="spellEnd"/>
      <w:r>
        <w:t>)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Framework: </w:t>
      </w:r>
      <w:proofErr w:type="spellStart"/>
      <w:r>
        <w:t>FastAPI</w:t>
      </w:r>
      <w:proofErr w:type="spellEnd"/>
      <w:r>
        <w:t xml:space="preserve">, installed via 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joblib</w:t>
      </w:r>
      <w:proofErr w:type="spellEnd"/>
      <w:r>
        <w:t xml:space="preserve"> python-multipart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App: </w:t>
      </w:r>
      <w:proofErr w:type="spellStart"/>
      <w:r>
        <w:t>FastAPI</w:t>
      </w:r>
      <w:proofErr w:type="spellEnd"/>
      <w:r>
        <w:t>(title="Electricity Consumption Prediction API"</w:t>
      </w:r>
      <w:r>
        <w:t>)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>Route implemented: GET / — returns a welcome message only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Public tunneling: </w:t>
      </w:r>
      <w:proofErr w:type="spellStart"/>
      <w:r>
        <w:t>pyngrok</w:t>
      </w:r>
      <w:proofErr w:type="spellEnd"/>
      <w:r>
        <w:t xml:space="preserve"> opens a public URL to port 8000 via </w:t>
      </w:r>
      <w:proofErr w:type="spellStart"/>
      <w:r>
        <w:t>ngrok.connect</w:t>
      </w:r>
      <w:proofErr w:type="spellEnd"/>
      <w:r>
        <w:t>(8000)</w:t>
      </w:r>
    </w:p>
    <w:p w:rsidR="00705A8F" w:rsidRDefault="007D4B6F">
      <w:pPr>
        <w:pStyle w:val="Heading3"/>
        <w:spacing w:before="200" w:after="100"/>
      </w:pPr>
      <w:r>
        <w:t>Security note</w:t>
      </w:r>
    </w:p>
    <w:p w:rsidR="00705A8F" w:rsidRDefault="007D4B6F">
      <w:pPr>
        <w:pBdr>
          <w:left w:val="single" w:sz="18" w:space="8" w:color="C0392B"/>
        </w:pBdr>
        <w:spacing w:before="120" w:after="160"/>
        <w:ind w:left="200"/>
      </w:pPr>
      <w:r>
        <w:rPr>
          <w:b/>
          <w:bCs/>
          <w:color w:val="C0392B"/>
        </w:rPr>
        <w:t xml:space="preserve">⚠ </w:t>
      </w:r>
      <w:r>
        <w:rPr>
          <w:color w:val="7A2E27"/>
        </w:rPr>
        <w:t xml:space="preserve">The notebook hardcodes an </w:t>
      </w:r>
      <w:proofErr w:type="spellStart"/>
      <w:r>
        <w:rPr>
          <w:color w:val="7A2E27"/>
        </w:rPr>
        <w:t>ngrok</w:t>
      </w:r>
      <w:proofErr w:type="spellEnd"/>
      <w:r>
        <w:rPr>
          <w:color w:val="7A2E27"/>
        </w:rPr>
        <w:t xml:space="preserve"> </w:t>
      </w:r>
      <w:proofErr w:type="spellStart"/>
      <w:r>
        <w:rPr>
          <w:color w:val="7A2E27"/>
        </w:rPr>
        <w:t>auth</w:t>
      </w:r>
      <w:proofErr w:type="spellEnd"/>
      <w:r>
        <w:rPr>
          <w:color w:val="7A2E27"/>
        </w:rPr>
        <w:t xml:space="preserve"> token directly in the source (</w:t>
      </w:r>
      <w:proofErr w:type="spellStart"/>
      <w:r>
        <w:rPr>
          <w:color w:val="7A2E27"/>
        </w:rPr>
        <w:t>ngrok.set_auth_</w:t>
      </w:r>
      <w:proofErr w:type="gramStart"/>
      <w:r>
        <w:rPr>
          <w:color w:val="7A2E27"/>
        </w:rPr>
        <w:t>token</w:t>
      </w:r>
      <w:proofErr w:type="spellEnd"/>
      <w:r>
        <w:rPr>
          <w:color w:val="7A2E27"/>
        </w:rPr>
        <w:t>(</w:t>
      </w:r>
      <w:proofErr w:type="gramEnd"/>
      <w:r>
        <w:rPr>
          <w:color w:val="7A2E27"/>
        </w:rPr>
        <w:t>'3GbDK...'</w:t>
      </w:r>
      <w:r>
        <w:rPr>
          <w:color w:val="7A2E27"/>
        </w:rPr>
        <w:t xml:space="preserve">)). This token is now exposed in the notebook file. Recommended fix: revoke this token in the </w:t>
      </w:r>
      <w:proofErr w:type="spellStart"/>
      <w:r>
        <w:rPr>
          <w:color w:val="7A2E27"/>
        </w:rPr>
        <w:t>ngrok</w:t>
      </w:r>
      <w:proofErr w:type="spellEnd"/>
      <w:r>
        <w:rPr>
          <w:color w:val="7A2E27"/>
        </w:rPr>
        <w:t xml:space="preserve"> dashboard and load tokens from an environment variable or </w:t>
      </w:r>
      <w:proofErr w:type="spellStart"/>
      <w:r>
        <w:rPr>
          <w:color w:val="7A2E27"/>
        </w:rPr>
        <w:t>Colab</w:t>
      </w:r>
      <w:proofErr w:type="spellEnd"/>
      <w:r>
        <w:rPr>
          <w:color w:val="7A2E27"/>
        </w:rPr>
        <w:t xml:space="preserve"> secret instead of committing them to the notebook.</w:t>
      </w:r>
    </w:p>
    <w:p w:rsidR="00705A8F" w:rsidRDefault="007D4B6F">
      <w:pPr>
        <w:pStyle w:val="Heading3"/>
        <w:spacing w:before="200" w:after="100"/>
      </w:pPr>
      <w:r>
        <w:t>Gap in the API</w:t>
      </w:r>
    </w:p>
    <w:p w:rsidR="00705A8F" w:rsidRDefault="007D4B6F">
      <w:pPr>
        <w:pBdr>
          <w:left w:val="single" w:sz="18" w:space="8" w:color="C0392B"/>
        </w:pBdr>
        <w:spacing w:before="120" w:after="160"/>
        <w:ind w:left="200"/>
      </w:pPr>
      <w:r>
        <w:rPr>
          <w:b/>
          <w:bCs/>
          <w:color w:val="C0392B"/>
        </w:rPr>
        <w:t xml:space="preserve">⚠ </w:t>
      </w:r>
      <w:r>
        <w:rPr>
          <w:color w:val="7A2E27"/>
        </w:rPr>
        <w:t>No /predict endpoint is defined — the loaded model (</w:t>
      </w:r>
      <w:proofErr w:type="spellStart"/>
      <w:r>
        <w:rPr>
          <w:color w:val="7A2E27"/>
        </w:rPr>
        <w:t>best_model.joblib</w:t>
      </w:r>
      <w:proofErr w:type="spellEnd"/>
      <w:r>
        <w:rPr>
          <w:color w:val="7A2E27"/>
        </w:rPr>
        <w:t xml:space="preserve">) is never actually called to produce a prediction anywhere in this notebook. The API as written only confirms </w:t>
      </w:r>
      <w:proofErr w:type="gramStart"/>
      <w:r>
        <w:rPr>
          <w:color w:val="7A2E27"/>
        </w:rPr>
        <w:t>it's</w:t>
      </w:r>
      <w:proofErr w:type="gramEnd"/>
      <w:r>
        <w:rPr>
          <w:color w:val="7A2E27"/>
        </w:rPr>
        <w:t xml:space="preserve"> running; it does not yet serve predictions. A POST /predict endpoint th</w:t>
      </w:r>
      <w:r>
        <w:rPr>
          <w:color w:val="7A2E27"/>
        </w:rPr>
        <w:t xml:space="preserve">at accepts the 8 raw features, encodes/scales/PCA-transforms them, and calls </w:t>
      </w:r>
      <w:proofErr w:type="spellStart"/>
      <w:proofErr w:type="gramStart"/>
      <w:r>
        <w:rPr>
          <w:color w:val="7A2E27"/>
        </w:rPr>
        <w:t>model.predict</w:t>
      </w:r>
      <w:proofErr w:type="spellEnd"/>
      <w:r>
        <w:rPr>
          <w:color w:val="7A2E27"/>
        </w:rPr>
        <w:t>(</w:t>
      </w:r>
      <w:proofErr w:type="gramEnd"/>
      <w:r>
        <w:rPr>
          <w:color w:val="7A2E27"/>
        </w:rPr>
        <w:t>) would need to be added to make the API functional end-to-end.</w:t>
      </w:r>
    </w:p>
    <w:p w:rsidR="00705A8F" w:rsidRDefault="007D4B6F">
      <w:pPr>
        <w:pStyle w:val="Heading1"/>
        <w:spacing w:before="320" w:after="160"/>
      </w:pPr>
      <w:r>
        <w:t>8. Frontend Dashboard ("</w:t>
      </w:r>
      <w:proofErr w:type="spellStart"/>
      <w:r>
        <w:t>SteelEnergy</w:t>
      </w:r>
      <w:proofErr w:type="spellEnd"/>
      <w:r>
        <w:t xml:space="preserve"> AI")</w:t>
      </w:r>
    </w:p>
    <w:p w:rsidR="00705A8F" w:rsidRDefault="007D4B6F">
      <w:pPr>
        <w:spacing w:after="160"/>
      </w:pPr>
      <w:r>
        <w:t xml:space="preserve">An HTML file is generated and written to templates/index.html. It's a single-page dark-themed dashboard with client-side JavaScript (no build tooling), covering three views toggled via 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):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05A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736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b/>
                <w:bCs/>
                <w:color w:val="FFFFFF"/>
              </w:rPr>
              <w:t>Content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Home</w:t>
            </w:r>
          </w:p>
        </w:tc>
        <w:tc>
          <w:tcPr>
            <w:tcW w:w="7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 xml:space="preserve">Hero section, feature cards, </w:t>
            </w:r>
            <w:proofErr w:type="spellStart"/>
            <w:r>
              <w:rPr>
                <w:color w:val="000000"/>
              </w:rPr>
              <w:t>nav</w:t>
            </w:r>
            <w:proofErr w:type="spellEnd"/>
            <w:r>
              <w:rPr>
                <w:color w:val="000000"/>
              </w:rPr>
              <w:t xml:space="preserve"> links t</w:t>
            </w:r>
            <w:r>
              <w:rPr>
                <w:color w:val="000000"/>
              </w:rPr>
              <w:t>o Dashboard / Predict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Dashboard</w:t>
            </w:r>
          </w:p>
        </w:tc>
        <w:tc>
          <w:tcPr>
            <w:tcW w:w="7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Two Chart.js charts — a line chart of average kWh by hour, and a bar chart of average kWh by load type (Light, Medium, Maximum)</w:t>
            </w:r>
          </w:p>
        </w:tc>
      </w:tr>
      <w:tr w:rsidR="00705A8F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Predict</w:t>
            </w:r>
          </w:p>
        </w:tc>
        <w:tc>
          <w:tcPr>
            <w:tcW w:w="7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05A8F" w:rsidRDefault="007D4B6F">
            <w:r>
              <w:rPr>
                <w:color w:val="000000"/>
              </w:rPr>
              <w:t>A form collecting: lagging/leading reactive power, CO₂, lagging/leading power factor, hour, day of week, week status, and load type</w:t>
            </w:r>
          </w:p>
        </w:tc>
      </w:tr>
    </w:tbl>
    <w:p w:rsidR="00705A8F" w:rsidRDefault="007D4B6F">
      <w:pPr>
        <w:spacing w:after="160"/>
      </w:pPr>
      <w:r>
        <w:t>Input fields include some auto-derived values: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proofErr w:type="spellStart"/>
      <w:r>
        <w:t>pfRatio</w:t>
      </w:r>
      <w:proofErr w:type="spellEnd"/>
      <w:r>
        <w:t xml:space="preserve"> auto-calculates from leading ÷ lagging power factor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nsm</w:t>
      </w:r>
      <w:proofErr w:type="spellEnd"/>
      <w:r>
        <w:t xml:space="preserve"> (seconds-fro</w:t>
      </w:r>
      <w:r>
        <w:t>m-midnight) auto-calculates from the selected hour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proofErr w:type="spellStart"/>
      <w:r>
        <w:t>weekStatus</w:t>
      </w:r>
      <w:proofErr w:type="spellEnd"/>
      <w:r>
        <w:t xml:space="preserve"> auto-syncs to Weekend when Saturday/Sunday is selected</w:t>
      </w:r>
    </w:p>
    <w:p w:rsidR="00705A8F" w:rsidRDefault="007D4B6F">
      <w:pPr>
        <w:pStyle w:val="Heading3"/>
        <w:spacing w:before="200" w:after="100"/>
      </w:pPr>
      <w:r>
        <w:t>Important disconnect</w:t>
      </w:r>
    </w:p>
    <w:p w:rsidR="00705A8F" w:rsidRDefault="007D4B6F">
      <w:pPr>
        <w:pBdr>
          <w:left w:val="single" w:sz="18" w:space="8" w:color="C0392B"/>
        </w:pBdr>
        <w:spacing w:before="120" w:after="160"/>
        <w:ind w:left="200"/>
      </w:pPr>
      <w:r>
        <w:rPr>
          <w:b/>
          <w:bCs/>
          <w:color w:val="C0392B"/>
        </w:rPr>
        <w:t xml:space="preserve">⚠ </w:t>
      </w:r>
      <w:r>
        <w:rPr>
          <w:color w:val="7A2E27"/>
        </w:rPr>
        <w:t xml:space="preserve">The "Calculate Energy Consumption" button does not call the </w:t>
      </w:r>
      <w:proofErr w:type="spellStart"/>
      <w:r>
        <w:rPr>
          <w:color w:val="7A2E27"/>
        </w:rPr>
        <w:t>FastAPI</w:t>
      </w:r>
      <w:proofErr w:type="spellEnd"/>
      <w:r>
        <w:rPr>
          <w:color w:val="7A2E27"/>
        </w:rPr>
        <w:t xml:space="preserve"> backend or the trained Random Forest model at al</w:t>
      </w:r>
      <w:r>
        <w:rPr>
          <w:color w:val="7A2E27"/>
        </w:rPr>
        <w:t xml:space="preserve">l. </w:t>
      </w:r>
      <w:proofErr w:type="spellStart"/>
      <w:proofErr w:type="gramStart"/>
      <w:r>
        <w:rPr>
          <w:color w:val="7A2E27"/>
        </w:rPr>
        <w:t>calculateEnergy</w:t>
      </w:r>
      <w:proofErr w:type="spellEnd"/>
      <w:r>
        <w:rPr>
          <w:color w:val="7A2E27"/>
        </w:rPr>
        <w:t>(</w:t>
      </w:r>
      <w:proofErr w:type="gramEnd"/>
      <w:r>
        <w:rPr>
          <w:color w:val="7A2E27"/>
        </w:rPr>
        <w:t>) computes the prediction using a hardcoded linear formula written directly in JavaScript:</w:t>
      </w:r>
    </w:p>
    <w:p w:rsidR="00705A8F" w:rsidRDefault="007D4B6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proofErr w:type="gramStart"/>
      <w:r>
        <w:rPr>
          <w:rFonts w:ascii="Consolas" w:eastAsia="Consolas" w:hAnsi="Consolas" w:cs="Consolas"/>
          <w:sz w:val="19"/>
          <w:szCs w:val="19"/>
        </w:rPr>
        <w:t>estimate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loadFactor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reactiveLagging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*3 +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reactiveLeading</w:t>
      </w:r>
      <w:proofErr w:type="spellEnd"/>
      <w:r>
        <w:rPr>
          <w:rFonts w:ascii="Consolas" w:eastAsia="Consolas" w:hAnsi="Consolas" w:cs="Consolas"/>
          <w:sz w:val="19"/>
          <w:szCs w:val="19"/>
        </w:rPr>
        <w:t>*2 + co2*10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+ (100 - </w:t>
      </w:r>
      <w:proofErr w:type="spellStart"/>
      <w:r>
        <w:rPr>
          <w:rFonts w:ascii="Consolas" w:eastAsia="Consolas" w:hAnsi="Consolas" w:cs="Consolas"/>
          <w:sz w:val="19"/>
          <w:szCs w:val="19"/>
        </w:rPr>
        <w:t>pfLagging</w:t>
      </w:r>
      <w:proofErr w:type="spellEnd"/>
      <w:r>
        <w:rPr>
          <w:rFonts w:ascii="Consolas" w:eastAsia="Consolas" w:hAnsi="Consolas" w:cs="Consolas"/>
          <w:sz w:val="19"/>
          <w:szCs w:val="19"/>
        </w:rPr>
        <w:t>)*0.05 + hour*0.1</w:t>
      </w:r>
    </w:p>
    <w:p w:rsidR="00705A8F" w:rsidRDefault="007D4B6F">
      <w:pPr>
        <w:spacing w:after="160"/>
      </w:pPr>
      <w:r>
        <w:t>The dashboard'</w:t>
      </w:r>
      <w:r>
        <w:t>s charts also use static, hand-entered sample data (e.g. [4</w:t>
      </w:r>
      <w:proofErr w:type="gramStart"/>
      <w:r>
        <w:t>,3,10,35,55,60,45,15</w:t>
      </w:r>
      <w:proofErr w:type="gramEnd"/>
      <w:r>
        <w:t>]), not values queried from the trained model or dataset. As it stands, this front end is a visual mockup — it illustrates the intended UX but isn't wired to the real ML pipelin</w:t>
      </w:r>
      <w:r>
        <w:t xml:space="preserve">e. To make it functional, </w:t>
      </w:r>
      <w:proofErr w:type="spellStart"/>
      <w:proofErr w:type="gramStart"/>
      <w:r>
        <w:t>calculateEnergy</w:t>
      </w:r>
      <w:proofErr w:type="spellEnd"/>
      <w:r>
        <w:t>(</w:t>
      </w:r>
      <w:proofErr w:type="gramEnd"/>
      <w:r>
        <w:t xml:space="preserve">) would need to fetch() a /predict endpoint on the </w:t>
      </w:r>
      <w:proofErr w:type="spellStart"/>
      <w:r>
        <w:t>FastAPI</w:t>
      </w:r>
      <w:proofErr w:type="spellEnd"/>
      <w:r>
        <w:t xml:space="preserve"> server (see gap noted in §7) and the charts would need to pull aggregated stats from the dataset or the API.</w:t>
      </w:r>
    </w:p>
    <w:p w:rsidR="00705A8F" w:rsidRDefault="007D4B6F">
      <w:pPr>
        <w:pStyle w:val="Heading1"/>
        <w:spacing w:before="320" w:after="160"/>
      </w:pPr>
      <w:r>
        <w:t>9. How to Reproduce</w:t>
      </w:r>
    </w:p>
    <w:p w:rsidR="00705A8F" w:rsidRDefault="007D4B6F">
      <w:pPr>
        <w:pStyle w:val="ListParagraph"/>
        <w:numPr>
          <w:ilvl w:val="0"/>
          <w:numId w:val="3"/>
        </w:numPr>
        <w:spacing w:after="80"/>
      </w:pPr>
      <w:r>
        <w:t>Load "Week 2 (</w:t>
      </w:r>
      <w:proofErr w:type="spellStart"/>
      <w:r>
        <w:t>DataSet</w:t>
      </w:r>
      <w:proofErr w:type="spellEnd"/>
      <w:r>
        <w:t>).</w:t>
      </w:r>
      <w:proofErr w:type="spellStart"/>
      <w:r>
        <w:t>xls</w:t>
      </w:r>
      <w:r>
        <w:t>x</w:t>
      </w:r>
      <w:proofErr w:type="spellEnd"/>
      <w:r>
        <w:t>"</w:t>
      </w:r>
      <w:proofErr w:type="gramStart"/>
      <w:r>
        <w:t>,</w:t>
      </w:r>
      <w:proofErr w:type="gramEnd"/>
      <w:r>
        <w:t xml:space="preserve"> run preprocessing (encoding, split, scaling) cells in order.</w:t>
      </w:r>
    </w:p>
    <w:p w:rsidR="00705A8F" w:rsidRDefault="007D4B6F">
      <w:pPr>
        <w:pStyle w:val="ListParagraph"/>
        <w:numPr>
          <w:ilvl w:val="0"/>
          <w:numId w:val="3"/>
        </w:numPr>
        <w:spacing w:after="80"/>
      </w:pPr>
      <w:r>
        <w:t>Run the PCA cells to reproduce the scree plot / 95%-variance curve and get 6 components.</w:t>
      </w:r>
    </w:p>
    <w:p w:rsidR="00705A8F" w:rsidRDefault="007D4B6F">
      <w:pPr>
        <w:pStyle w:val="ListParagraph"/>
        <w:numPr>
          <w:ilvl w:val="0"/>
          <w:numId w:val="3"/>
        </w:numPr>
        <w:spacing w:after="80"/>
      </w:pPr>
      <w:r>
        <w:t xml:space="preserve">Train the Random Forest on X_train_pca6 / </w:t>
      </w:r>
      <w:proofErr w:type="spellStart"/>
      <w:r>
        <w:t>y_train</w:t>
      </w:r>
      <w:proofErr w:type="spellEnd"/>
      <w:r>
        <w:t>.</w:t>
      </w:r>
    </w:p>
    <w:p w:rsidR="00705A8F" w:rsidRDefault="007D4B6F">
      <w:pPr>
        <w:pStyle w:val="ListParagraph"/>
        <w:numPr>
          <w:ilvl w:val="0"/>
          <w:numId w:val="3"/>
        </w:numPr>
        <w:spacing w:after="80"/>
      </w:pPr>
      <w:r>
        <w:t xml:space="preserve">Save </w:t>
      </w:r>
      <w:proofErr w:type="spellStart"/>
      <w:r>
        <w:t>best_model.joblib</w:t>
      </w:r>
      <w:proofErr w:type="spellEnd"/>
      <w:r>
        <w:t xml:space="preserve"> and pca_6.joblib (and ideall</w:t>
      </w:r>
      <w:r>
        <w:t xml:space="preserve">y the fitted </w:t>
      </w:r>
      <w:proofErr w:type="spellStart"/>
      <w:r>
        <w:t>scaler</w:t>
      </w:r>
      <w:proofErr w:type="spellEnd"/>
      <w:r>
        <w:t xml:space="preserve"> too).</w:t>
      </w:r>
    </w:p>
    <w:p w:rsidR="00705A8F" w:rsidRDefault="007D4B6F">
      <w:pPr>
        <w:pStyle w:val="ListParagraph"/>
        <w:numPr>
          <w:ilvl w:val="0"/>
          <w:numId w:val="3"/>
        </w:numPr>
        <w:spacing w:after="80"/>
      </w:pPr>
      <w:r>
        <w:t xml:space="preserve">Install 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>/</w:t>
      </w:r>
      <w:proofErr w:type="spellStart"/>
      <w:r>
        <w:t>pyngrok</w:t>
      </w:r>
      <w:proofErr w:type="spellEnd"/>
      <w:r>
        <w:t>, start the API (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</w:t>
      </w:r>
      <w:proofErr w:type="gramStart"/>
      <w:r>
        <w:t>:app</w:t>
      </w:r>
      <w:proofErr w:type="spellEnd"/>
      <w:proofErr w:type="gramEnd"/>
      <w:r>
        <w:t xml:space="preserve"> equivalent), and open the </w:t>
      </w:r>
      <w:proofErr w:type="spellStart"/>
      <w:r>
        <w:t>ngrok</w:t>
      </w:r>
      <w:proofErr w:type="spellEnd"/>
      <w:r>
        <w:t xml:space="preserve"> tunnel — using a fresh, non-committed </w:t>
      </w:r>
      <w:proofErr w:type="spellStart"/>
      <w:r>
        <w:t>auth</w:t>
      </w:r>
      <w:proofErr w:type="spellEnd"/>
      <w:r>
        <w:t xml:space="preserve"> token.</w:t>
      </w:r>
    </w:p>
    <w:p w:rsidR="00705A8F" w:rsidRDefault="007D4B6F">
      <w:pPr>
        <w:pStyle w:val="ListParagraph"/>
        <w:numPr>
          <w:ilvl w:val="0"/>
          <w:numId w:val="3"/>
        </w:numPr>
        <w:spacing w:after="80"/>
      </w:pPr>
      <w:r>
        <w:t xml:space="preserve">Serve templates/index.html from </w:t>
      </w:r>
      <w:proofErr w:type="spellStart"/>
      <w:r>
        <w:t>FastAPI</w:t>
      </w:r>
      <w:proofErr w:type="spellEnd"/>
      <w:r>
        <w:t xml:space="preserve"> (e.g. via Jinja2Templates or </w:t>
      </w:r>
      <w:proofErr w:type="spellStart"/>
      <w:r>
        <w:t>StaticFiles</w:t>
      </w:r>
      <w:proofErr w:type="spellEnd"/>
      <w:r>
        <w:t>) on</w:t>
      </w:r>
      <w:r>
        <w:t>ce a real /predict route exists.</w:t>
      </w:r>
    </w:p>
    <w:p w:rsidR="00705A8F" w:rsidRDefault="007D4B6F">
      <w:pPr>
        <w:pStyle w:val="Heading1"/>
        <w:spacing w:before="320" w:after="160"/>
      </w:pPr>
      <w:r>
        <w:t>10. Summary of Recommended Fixes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Define the missing comparison </w:t>
      </w:r>
      <w:proofErr w:type="spellStart"/>
      <w:r>
        <w:t>DataFrame</w:t>
      </w:r>
      <w:proofErr w:type="spellEnd"/>
      <w:r>
        <w:t xml:space="preserve"> (cell 44) before use, or remove the cell.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>Fix the MAE/MSE metric-label mismatch when printing results.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proofErr w:type="gramStart"/>
      <w:r>
        <w:t>Persist</w:t>
      </w:r>
      <w:proofErr w:type="gramEnd"/>
      <w:r>
        <w:t xml:space="preserve"> the </w:t>
      </w:r>
      <w:proofErr w:type="spellStart"/>
      <w:r>
        <w:t>StandardScaler</w:t>
      </w:r>
      <w:proofErr w:type="spellEnd"/>
      <w:r>
        <w:t xml:space="preserve"> alongside the model </w:t>
      </w:r>
      <w:r>
        <w:t>and PCA transformer.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Add a POST /predict </w:t>
      </w:r>
      <w:proofErr w:type="spellStart"/>
      <w:r>
        <w:t>FastAPI</w:t>
      </w:r>
      <w:proofErr w:type="spellEnd"/>
      <w:r>
        <w:t xml:space="preserve"> route that runs the real preprocessing → PCA → model pipeline.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Connect </w:t>
      </w:r>
      <w:proofErr w:type="spellStart"/>
      <w:proofErr w:type="gramStart"/>
      <w:r>
        <w:t>calculateEnergy</w:t>
      </w:r>
      <w:proofErr w:type="spellEnd"/>
      <w:r>
        <w:t>(</w:t>
      </w:r>
      <w:proofErr w:type="gramEnd"/>
      <w:r>
        <w:t>) in the dashboard to that /predict endpoint instead of the hardcoded formula.</w:t>
      </w:r>
    </w:p>
    <w:p w:rsidR="00705A8F" w:rsidRDefault="007D4B6F">
      <w:pPr>
        <w:pStyle w:val="ListParagraph"/>
        <w:numPr>
          <w:ilvl w:val="0"/>
          <w:numId w:val="2"/>
        </w:numPr>
        <w:spacing w:after="80"/>
      </w:pPr>
      <w:r>
        <w:t xml:space="preserve">Revoke and remove the hardcoded </w:t>
      </w:r>
      <w:proofErr w:type="spellStart"/>
      <w:r>
        <w:t>ngrok</w:t>
      </w:r>
      <w:proofErr w:type="spellEnd"/>
      <w:r>
        <w:t xml:space="preserve"> tok</w:t>
      </w:r>
      <w:r>
        <w:t>en from the notebook source.</w:t>
      </w:r>
    </w:p>
    <w:sectPr w:rsidR="00705A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87566E"/>
    <w:multiLevelType w:val="hybridMultilevel"/>
    <w:tmpl w:val="0EECBC7E"/>
    <w:lvl w:ilvl="0" w:tplc="C0F8A3E6">
      <w:start w:val="1"/>
      <w:numFmt w:val="decimal"/>
      <w:lvlText w:val="%1."/>
      <w:lvlJc w:val="left"/>
      <w:pPr>
        <w:ind w:left="420" w:hanging="260"/>
      </w:pPr>
    </w:lvl>
    <w:lvl w:ilvl="1" w:tplc="1996D652">
      <w:numFmt w:val="decimal"/>
      <w:lvlText w:val=""/>
      <w:lvlJc w:val="left"/>
    </w:lvl>
    <w:lvl w:ilvl="2" w:tplc="A6DA90C6">
      <w:numFmt w:val="decimal"/>
      <w:lvlText w:val=""/>
      <w:lvlJc w:val="left"/>
    </w:lvl>
    <w:lvl w:ilvl="3" w:tplc="8C08AC28">
      <w:numFmt w:val="decimal"/>
      <w:lvlText w:val=""/>
      <w:lvlJc w:val="left"/>
    </w:lvl>
    <w:lvl w:ilvl="4" w:tplc="1FFA1980">
      <w:numFmt w:val="decimal"/>
      <w:lvlText w:val=""/>
      <w:lvlJc w:val="left"/>
    </w:lvl>
    <w:lvl w:ilvl="5" w:tplc="866EB2B2">
      <w:numFmt w:val="decimal"/>
      <w:lvlText w:val=""/>
      <w:lvlJc w:val="left"/>
    </w:lvl>
    <w:lvl w:ilvl="6" w:tplc="C9B84BB2">
      <w:numFmt w:val="decimal"/>
      <w:lvlText w:val=""/>
      <w:lvlJc w:val="left"/>
    </w:lvl>
    <w:lvl w:ilvl="7" w:tplc="43CA309A">
      <w:numFmt w:val="decimal"/>
      <w:lvlText w:val=""/>
      <w:lvlJc w:val="left"/>
    </w:lvl>
    <w:lvl w:ilvl="8" w:tplc="D99265F8">
      <w:numFmt w:val="decimal"/>
      <w:lvlText w:val=""/>
      <w:lvlJc w:val="left"/>
    </w:lvl>
  </w:abstractNum>
  <w:abstractNum w:abstractNumId="1">
    <w:nsid w:val="6EC67F40"/>
    <w:multiLevelType w:val="hybridMultilevel"/>
    <w:tmpl w:val="0C36E5AA"/>
    <w:lvl w:ilvl="0" w:tplc="61AC6BAE">
      <w:start w:val="1"/>
      <w:numFmt w:val="bullet"/>
      <w:lvlText w:val="•"/>
      <w:lvlJc w:val="left"/>
      <w:pPr>
        <w:ind w:left="420" w:hanging="260"/>
      </w:pPr>
    </w:lvl>
    <w:lvl w:ilvl="1" w:tplc="93C451BC">
      <w:numFmt w:val="decimal"/>
      <w:lvlText w:val=""/>
      <w:lvlJc w:val="left"/>
    </w:lvl>
    <w:lvl w:ilvl="2" w:tplc="1A4E9EEE">
      <w:numFmt w:val="decimal"/>
      <w:lvlText w:val=""/>
      <w:lvlJc w:val="left"/>
    </w:lvl>
    <w:lvl w:ilvl="3" w:tplc="BE287574">
      <w:numFmt w:val="decimal"/>
      <w:lvlText w:val=""/>
      <w:lvlJc w:val="left"/>
    </w:lvl>
    <w:lvl w:ilvl="4" w:tplc="5C9EB568">
      <w:numFmt w:val="decimal"/>
      <w:lvlText w:val=""/>
      <w:lvlJc w:val="left"/>
    </w:lvl>
    <w:lvl w:ilvl="5" w:tplc="E9D66A92">
      <w:numFmt w:val="decimal"/>
      <w:lvlText w:val=""/>
      <w:lvlJc w:val="left"/>
    </w:lvl>
    <w:lvl w:ilvl="6" w:tplc="C0D2BD3E">
      <w:numFmt w:val="decimal"/>
      <w:lvlText w:val=""/>
      <w:lvlJc w:val="left"/>
    </w:lvl>
    <w:lvl w:ilvl="7" w:tplc="63D67520">
      <w:numFmt w:val="decimal"/>
      <w:lvlText w:val=""/>
      <w:lvlJc w:val="left"/>
    </w:lvl>
    <w:lvl w:ilvl="8" w:tplc="CF7C618A">
      <w:numFmt w:val="decimal"/>
      <w:lvlText w:val=""/>
      <w:lvlJc w:val="left"/>
    </w:lvl>
  </w:abstractNum>
  <w:abstractNum w:abstractNumId="2">
    <w:nsid w:val="7FA9522E"/>
    <w:multiLevelType w:val="hybridMultilevel"/>
    <w:tmpl w:val="CE1E0940"/>
    <w:lvl w:ilvl="0" w:tplc="3D265914">
      <w:start w:val="1"/>
      <w:numFmt w:val="bullet"/>
      <w:lvlText w:val="●"/>
      <w:lvlJc w:val="left"/>
      <w:pPr>
        <w:ind w:left="720" w:hanging="360"/>
      </w:pPr>
    </w:lvl>
    <w:lvl w:ilvl="1" w:tplc="AFB8B462">
      <w:start w:val="1"/>
      <w:numFmt w:val="bullet"/>
      <w:lvlText w:val="○"/>
      <w:lvlJc w:val="left"/>
      <w:pPr>
        <w:ind w:left="1440" w:hanging="360"/>
      </w:pPr>
    </w:lvl>
    <w:lvl w:ilvl="2" w:tplc="8DF6810A">
      <w:start w:val="1"/>
      <w:numFmt w:val="bullet"/>
      <w:lvlText w:val="■"/>
      <w:lvlJc w:val="left"/>
      <w:pPr>
        <w:ind w:left="2160" w:hanging="360"/>
      </w:pPr>
    </w:lvl>
    <w:lvl w:ilvl="3" w:tplc="FED4BA9C">
      <w:start w:val="1"/>
      <w:numFmt w:val="bullet"/>
      <w:lvlText w:val="●"/>
      <w:lvlJc w:val="left"/>
      <w:pPr>
        <w:ind w:left="2880" w:hanging="360"/>
      </w:pPr>
    </w:lvl>
    <w:lvl w:ilvl="4" w:tplc="62F831DA">
      <w:start w:val="1"/>
      <w:numFmt w:val="bullet"/>
      <w:lvlText w:val="○"/>
      <w:lvlJc w:val="left"/>
      <w:pPr>
        <w:ind w:left="3600" w:hanging="360"/>
      </w:pPr>
    </w:lvl>
    <w:lvl w:ilvl="5" w:tplc="F5008FD6">
      <w:start w:val="1"/>
      <w:numFmt w:val="bullet"/>
      <w:lvlText w:val="■"/>
      <w:lvlJc w:val="left"/>
      <w:pPr>
        <w:ind w:left="4320" w:hanging="360"/>
      </w:pPr>
    </w:lvl>
    <w:lvl w:ilvl="6" w:tplc="699268C8">
      <w:start w:val="1"/>
      <w:numFmt w:val="bullet"/>
      <w:lvlText w:val="●"/>
      <w:lvlJc w:val="left"/>
      <w:pPr>
        <w:ind w:left="5040" w:hanging="360"/>
      </w:pPr>
    </w:lvl>
    <w:lvl w:ilvl="7" w:tplc="17CC2F48">
      <w:start w:val="1"/>
      <w:numFmt w:val="bullet"/>
      <w:lvlText w:val="●"/>
      <w:lvlJc w:val="left"/>
      <w:pPr>
        <w:ind w:left="5760" w:hanging="360"/>
      </w:pPr>
    </w:lvl>
    <w:lvl w:ilvl="8" w:tplc="5502A4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05A8F"/>
    <w:rsid w:val="00705A8F"/>
    <w:rsid w:val="007D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1124</Words>
  <Characters>6409</Characters>
  <Application>Microsoft Office Word</Application>
  <DocSecurity>0</DocSecurity>
  <Lines>53</Lines>
  <Paragraphs>15</Paragraphs>
  <ScaleCrop>false</ScaleCrop>
  <Company/>
  <LinksUpToDate>false</LinksUpToDate>
  <CharactersWithSpaces>7518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COE</cp:lastModifiedBy>
  <cp:revision>3</cp:revision>
  <dcterms:created xsi:type="dcterms:W3CDTF">2026-07-17T13:39:00Z</dcterms:created>
  <dcterms:modified xsi:type="dcterms:W3CDTF">2026-07-17T13:57:00Z</dcterms:modified>
</cp:coreProperties>
</file>