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D2B" w:rsidRPr="00544786" w:rsidRDefault="00645D2B" w:rsidP="00544786">
      <w:pPr>
        <w:jc w:val="center"/>
        <w:rPr>
          <w:b/>
          <w:sz w:val="48"/>
          <w:szCs w:val="48"/>
        </w:rPr>
      </w:pPr>
      <w:proofErr w:type="spellStart"/>
      <w:r w:rsidRPr="00544786">
        <w:rPr>
          <w:b/>
          <w:sz w:val="48"/>
          <w:szCs w:val="48"/>
        </w:rPr>
        <w:t>PyCity</w:t>
      </w:r>
      <w:proofErr w:type="spellEnd"/>
      <w:r w:rsidRPr="00544786">
        <w:rPr>
          <w:b/>
          <w:sz w:val="48"/>
          <w:szCs w:val="48"/>
        </w:rPr>
        <w:t xml:space="preserve"> School Analysis</w:t>
      </w:r>
    </w:p>
    <w:p w:rsidR="00645D2B" w:rsidRDefault="00645D2B" w:rsidP="00645D2B"/>
    <w:p w:rsidR="00645D2B" w:rsidRPr="00544786" w:rsidRDefault="00645D2B" w:rsidP="00645D2B">
      <w:pPr>
        <w:rPr>
          <w:sz w:val="24"/>
          <w:szCs w:val="24"/>
        </w:rPr>
      </w:pPr>
      <w:r w:rsidRPr="00544786">
        <w:rPr>
          <w:sz w:val="24"/>
          <w:szCs w:val="24"/>
        </w:rPr>
        <w:t xml:space="preserve">This report has been generated based on the data collected from Schools_complete.csv and Students_complete.csv </w:t>
      </w:r>
    </w:p>
    <w:p w:rsidR="00645D2B" w:rsidRPr="00544786" w:rsidRDefault="00645D2B" w:rsidP="00645D2B">
      <w:pPr>
        <w:rPr>
          <w:sz w:val="24"/>
          <w:szCs w:val="24"/>
        </w:rPr>
      </w:pPr>
      <w:r w:rsidRPr="00544786">
        <w:rPr>
          <w:sz w:val="24"/>
          <w:szCs w:val="24"/>
        </w:rPr>
        <w:t>My Analysis are as follows:</w:t>
      </w:r>
    </w:p>
    <w:p w:rsidR="00645D2B" w:rsidRPr="00544786" w:rsidRDefault="00645D2B" w:rsidP="00645D2B">
      <w:pPr>
        <w:rPr>
          <w:sz w:val="24"/>
          <w:szCs w:val="24"/>
        </w:rPr>
      </w:pPr>
      <w:r w:rsidRPr="00544786">
        <w:rPr>
          <w:sz w:val="24"/>
          <w:szCs w:val="24"/>
        </w:rPr>
        <w:t>The analysis indicated that Charter schools outperform District School in terms of average math and reading score, as well as the percentage of student passing both subjects. (refer to Data 1)</w:t>
      </w:r>
    </w:p>
    <w:p w:rsidR="00645D2B" w:rsidRPr="00544786" w:rsidRDefault="00645D2B" w:rsidP="00645D2B">
      <w:pPr>
        <w:rPr>
          <w:sz w:val="24"/>
          <w:szCs w:val="24"/>
        </w:rPr>
      </w:pPr>
      <w:r w:rsidRPr="00544786">
        <w:rPr>
          <w:sz w:val="24"/>
          <w:szCs w:val="24"/>
        </w:rPr>
        <w:t>The analysis also suggests that contrary to expectation higher per student spending in district school does not consistently lead to better academic outcomes. (refer to Data 2)</w:t>
      </w:r>
    </w:p>
    <w:p w:rsidR="00645D2B" w:rsidRDefault="00645D2B" w:rsidP="00645D2B"/>
    <w:p w:rsidR="00645D2B" w:rsidRDefault="00645D2B" w:rsidP="00645D2B"/>
    <w:p w:rsidR="00645D2B" w:rsidRDefault="00645D2B" w:rsidP="00645D2B">
      <w:r>
        <w:t>District Summary:</w:t>
      </w:r>
    </w:p>
    <w:p w:rsidR="00645D2B" w:rsidRDefault="00645D2B" w:rsidP="00645D2B">
      <w:r>
        <w:t>1.</w:t>
      </w:r>
      <w:r>
        <w:tab/>
        <w:t>Total Schools:</w:t>
      </w:r>
    </w:p>
    <w:p w:rsidR="00645D2B" w:rsidRDefault="00645D2B" w:rsidP="00645D2B">
      <w:r>
        <w:t>•</w:t>
      </w:r>
      <w:r>
        <w:tab/>
        <w:t xml:space="preserve">There </w:t>
      </w:r>
      <w:proofErr w:type="gramStart"/>
      <w:r>
        <w:t>are</w:t>
      </w:r>
      <w:proofErr w:type="gramEnd"/>
      <w:r>
        <w:t xml:space="preserve"> a total of 15 schools in the district.</w:t>
      </w:r>
    </w:p>
    <w:p w:rsidR="00645D2B" w:rsidRDefault="00645D2B" w:rsidP="00645D2B">
      <w:r>
        <w:t>2.</w:t>
      </w:r>
      <w:r>
        <w:tab/>
        <w:t>Total Students:</w:t>
      </w:r>
    </w:p>
    <w:p w:rsidR="00645D2B" w:rsidRDefault="00645D2B" w:rsidP="00645D2B">
      <w:r>
        <w:t>•</w:t>
      </w:r>
      <w:r>
        <w:tab/>
        <w:t>The district has a student population of 39,170.</w:t>
      </w:r>
    </w:p>
    <w:p w:rsidR="00645D2B" w:rsidRDefault="00645D2B" w:rsidP="00645D2B">
      <w:r>
        <w:t>3.</w:t>
      </w:r>
      <w:r>
        <w:tab/>
        <w:t>Total Budget:</w:t>
      </w:r>
    </w:p>
    <w:p w:rsidR="00645D2B" w:rsidRDefault="00645D2B" w:rsidP="00645D2B">
      <w:r>
        <w:t>•</w:t>
      </w:r>
      <w:r>
        <w:tab/>
        <w:t>The combined budget for all schools in the district is $24,649,428.00.</w:t>
      </w:r>
    </w:p>
    <w:p w:rsidR="00645D2B" w:rsidRDefault="00645D2B" w:rsidP="00645D2B">
      <w:r>
        <w:t>4.</w:t>
      </w:r>
      <w:r>
        <w:tab/>
        <w:t>Average Math Score:</w:t>
      </w:r>
    </w:p>
    <w:p w:rsidR="00645D2B" w:rsidRDefault="00645D2B" w:rsidP="00645D2B">
      <w:r>
        <w:t>•</w:t>
      </w:r>
      <w:r>
        <w:tab/>
        <w:t>The average math score across all students in the district is 78.99%.</w:t>
      </w:r>
    </w:p>
    <w:p w:rsidR="00645D2B" w:rsidRDefault="00645D2B" w:rsidP="00645D2B">
      <w:r>
        <w:t>5.</w:t>
      </w:r>
      <w:r>
        <w:tab/>
        <w:t>Average Reading Score:</w:t>
      </w:r>
    </w:p>
    <w:p w:rsidR="00645D2B" w:rsidRDefault="00645D2B" w:rsidP="00645D2B">
      <w:r>
        <w:t>•</w:t>
      </w:r>
      <w:r>
        <w:tab/>
        <w:t>The average reading score across all students in the district is 81.88%.</w:t>
      </w:r>
    </w:p>
    <w:p w:rsidR="00645D2B" w:rsidRDefault="00645D2B" w:rsidP="00645D2B">
      <w:r>
        <w:t>6.</w:t>
      </w:r>
      <w:r>
        <w:tab/>
        <w:t>Percentage Passing Math:</w:t>
      </w:r>
    </w:p>
    <w:p w:rsidR="00645D2B" w:rsidRDefault="00645D2B" w:rsidP="00645D2B">
      <w:r>
        <w:t>•</w:t>
      </w:r>
      <w:r>
        <w:tab/>
        <w:t>Approximately 74.98% of students in the district have passed the math assessment.</w:t>
      </w:r>
    </w:p>
    <w:p w:rsidR="00645D2B" w:rsidRDefault="00645D2B" w:rsidP="00645D2B">
      <w:r>
        <w:t>7.</w:t>
      </w:r>
      <w:r>
        <w:tab/>
        <w:t>Percentage Passing Reading:</w:t>
      </w:r>
    </w:p>
    <w:p w:rsidR="00645D2B" w:rsidRDefault="00645D2B" w:rsidP="00645D2B">
      <w:r>
        <w:t>•</w:t>
      </w:r>
      <w:r>
        <w:tab/>
        <w:t>Approximately 85.81% of students in the district have passed the reading assessment.</w:t>
      </w:r>
    </w:p>
    <w:p w:rsidR="00645D2B" w:rsidRDefault="00645D2B" w:rsidP="00645D2B">
      <w:r>
        <w:t>8.</w:t>
      </w:r>
      <w:r>
        <w:tab/>
        <w:t>Overall Passing Percentage:</w:t>
      </w:r>
    </w:p>
    <w:p w:rsidR="00645D2B" w:rsidRDefault="00645D2B" w:rsidP="00645D2B">
      <w:r>
        <w:t>•</w:t>
      </w:r>
      <w:r>
        <w:tab/>
        <w:t>The overall passing percentage, considering both math and reading, is approximately 65.17%.</w:t>
      </w:r>
    </w:p>
    <w:p w:rsidR="00645D2B" w:rsidRDefault="00645D2B" w:rsidP="00645D2B"/>
    <w:p w:rsidR="00645D2B" w:rsidRDefault="00645D2B" w:rsidP="00645D2B"/>
    <w:p w:rsidR="00645D2B" w:rsidRPr="00645D2B" w:rsidRDefault="00645D2B" w:rsidP="00645D2B">
      <w:pPr>
        <w:rPr>
          <w:b/>
        </w:rPr>
      </w:pPr>
      <w:r w:rsidRPr="00645D2B">
        <w:rPr>
          <w:b/>
        </w:rPr>
        <w:t xml:space="preserve">DATA </w:t>
      </w:r>
      <w:proofErr w:type="gramStart"/>
      <w:r w:rsidRPr="00645D2B">
        <w:rPr>
          <w:b/>
        </w:rPr>
        <w:t>1 :</w:t>
      </w:r>
      <w:proofErr w:type="gramEnd"/>
    </w:p>
    <w:p w:rsidR="00645D2B" w:rsidRPr="00645D2B" w:rsidRDefault="00645D2B" w:rsidP="00645D2B">
      <w:pPr>
        <w:rPr>
          <w:sz w:val="40"/>
          <w:szCs w:val="40"/>
        </w:rPr>
      </w:pPr>
      <w:r w:rsidRPr="00645D2B">
        <w:rPr>
          <w:sz w:val="40"/>
          <w:szCs w:val="40"/>
        </w:rPr>
        <w:t xml:space="preserve">Highest-Performing Schools % Overall Passing </w:t>
      </w:r>
    </w:p>
    <w:p w:rsidR="00645D2B" w:rsidRDefault="00645D2B" w:rsidP="00645D2B">
      <w:r>
        <w:t>Top 5 Highest were Charter school Types</w:t>
      </w:r>
    </w:p>
    <w:p w:rsidR="00645D2B" w:rsidRDefault="00645D2B" w:rsidP="00645D2B">
      <w:r>
        <w:t>School Type</w:t>
      </w:r>
      <w:r>
        <w:tab/>
        <w:t>Total Students</w:t>
      </w:r>
      <w:r>
        <w:tab/>
        <w:t>% Overall Passing</w:t>
      </w:r>
    </w:p>
    <w:p w:rsidR="00645D2B" w:rsidRDefault="00645D2B" w:rsidP="00645D2B">
      <w:r>
        <w:t>Charter</w:t>
      </w:r>
      <w:r>
        <w:tab/>
        <w:t>1858</w:t>
      </w:r>
      <w:r>
        <w:tab/>
        <w:t>91.33476857</w:t>
      </w:r>
    </w:p>
    <w:p w:rsidR="00645D2B" w:rsidRDefault="00645D2B" w:rsidP="00645D2B">
      <w:r>
        <w:t>Charter</w:t>
      </w:r>
      <w:r>
        <w:tab/>
        <w:t>1635</w:t>
      </w:r>
      <w:r>
        <w:tab/>
        <w:t>90.94801223</w:t>
      </w:r>
    </w:p>
    <w:p w:rsidR="00645D2B" w:rsidRDefault="00645D2B" w:rsidP="00645D2B">
      <w:r>
        <w:t>Charter</w:t>
      </w:r>
      <w:r>
        <w:tab/>
        <w:t>1468</w:t>
      </w:r>
      <w:r>
        <w:tab/>
        <w:t>90.59945504</w:t>
      </w:r>
    </w:p>
    <w:p w:rsidR="00645D2B" w:rsidRDefault="00645D2B" w:rsidP="00645D2B">
      <w:r>
        <w:t>Charter</w:t>
      </w:r>
      <w:r>
        <w:tab/>
        <w:t>2283</w:t>
      </w:r>
      <w:r>
        <w:tab/>
        <w:t>90.5825668</w:t>
      </w:r>
    </w:p>
    <w:p w:rsidR="00645D2B" w:rsidRDefault="00645D2B" w:rsidP="00645D2B">
      <w:r>
        <w:t>Charter</w:t>
      </w:r>
      <w:r>
        <w:tab/>
        <w:t>962</w:t>
      </w:r>
      <w:r>
        <w:tab/>
        <w:t>90.54054054</w:t>
      </w:r>
    </w:p>
    <w:p w:rsidR="00645D2B" w:rsidRDefault="00645D2B" w:rsidP="00645D2B">
      <w:r>
        <w:t>Charter</w:t>
      </w:r>
      <w:r>
        <w:tab/>
        <w:t>1800</w:t>
      </w:r>
      <w:r>
        <w:tab/>
        <w:t>90.33333333</w:t>
      </w:r>
    </w:p>
    <w:p w:rsidR="00645D2B" w:rsidRDefault="00645D2B" w:rsidP="00645D2B">
      <w:r>
        <w:t>Charter</w:t>
      </w:r>
      <w:r>
        <w:tab/>
        <w:t>1761</w:t>
      </w:r>
      <w:r>
        <w:tab/>
        <w:t>89.89210676</w:t>
      </w:r>
    </w:p>
    <w:p w:rsidR="00645D2B" w:rsidRDefault="00645D2B" w:rsidP="00645D2B"/>
    <w:p w:rsidR="00645D2B" w:rsidRPr="00645D2B" w:rsidRDefault="00645D2B" w:rsidP="00645D2B">
      <w:pPr>
        <w:rPr>
          <w:sz w:val="32"/>
          <w:szCs w:val="32"/>
        </w:rPr>
      </w:pPr>
      <w:r w:rsidRPr="00645D2B">
        <w:rPr>
          <w:sz w:val="32"/>
          <w:szCs w:val="32"/>
        </w:rPr>
        <w:t xml:space="preserve">Bottom Performing Schools % Overall passing </w:t>
      </w:r>
    </w:p>
    <w:p w:rsidR="00645D2B" w:rsidRDefault="00645D2B" w:rsidP="00645D2B">
      <w:r>
        <w:t xml:space="preserve">The Top 5 </w:t>
      </w:r>
      <w:r>
        <w:t>lowest were</w:t>
      </w:r>
      <w:r>
        <w:t xml:space="preserve"> District school Type  </w:t>
      </w:r>
    </w:p>
    <w:p w:rsidR="00645D2B" w:rsidRDefault="00645D2B" w:rsidP="00645D2B">
      <w:r>
        <w:t>School Type</w:t>
      </w:r>
      <w:r>
        <w:tab/>
        <w:t>Total Students</w:t>
      </w:r>
      <w:r>
        <w:tab/>
        <w:t>% Overall Passing</w:t>
      </w:r>
    </w:p>
    <w:p w:rsidR="00645D2B" w:rsidRDefault="00645D2B" w:rsidP="00645D2B">
      <w:r>
        <w:t>District</w:t>
      </w:r>
      <w:r>
        <w:tab/>
        <w:t>3999</w:t>
      </w:r>
      <w:r>
        <w:tab/>
        <w:t>52.98824706</w:t>
      </w:r>
    </w:p>
    <w:p w:rsidR="00645D2B" w:rsidRDefault="00645D2B" w:rsidP="00645D2B">
      <w:r>
        <w:t>District</w:t>
      </w:r>
      <w:r>
        <w:tab/>
        <w:t>2949</w:t>
      </w:r>
      <w:r>
        <w:tab/>
        <w:t>53.20447609</w:t>
      </w:r>
    </w:p>
    <w:p w:rsidR="00645D2B" w:rsidRDefault="00645D2B" w:rsidP="00645D2B">
      <w:r>
        <w:t>District</w:t>
      </w:r>
      <w:r>
        <w:tab/>
        <w:t>2917</w:t>
      </w:r>
      <w:r>
        <w:tab/>
        <w:t>53.51388413</w:t>
      </w:r>
    </w:p>
    <w:p w:rsidR="00645D2B" w:rsidRDefault="00645D2B" w:rsidP="00645D2B">
      <w:r>
        <w:t>District</w:t>
      </w:r>
      <w:r>
        <w:tab/>
        <w:t>4635</w:t>
      </w:r>
      <w:r>
        <w:tab/>
        <w:t>53.52750809</w:t>
      </w:r>
    </w:p>
    <w:p w:rsidR="00645D2B" w:rsidRDefault="00645D2B" w:rsidP="00645D2B">
      <w:r>
        <w:t>District</w:t>
      </w:r>
      <w:r>
        <w:tab/>
        <w:t>4761</w:t>
      </w:r>
      <w:r>
        <w:tab/>
        <w:t>53.53917244</w:t>
      </w:r>
    </w:p>
    <w:p w:rsidR="00645D2B" w:rsidRDefault="00645D2B" w:rsidP="00645D2B">
      <w:r>
        <w:t>District</w:t>
      </w:r>
      <w:r>
        <w:tab/>
        <w:t>2739</w:t>
      </w:r>
      <w:r>
        <w:tab/>
        <w:t>54.28988682</w:t>
      </w:r>
    </w:p>
    <w:p w:rsidR="00645D2B" w:rsidRDefault="00645D2B" w:rsidP="00645D2B">
      <w:r>
        <w:t>District</w:t>
      </w:r>
      <w:r>
        <w:tab/>
        <w:t>4976</w:t>
      </w:r>
      <w:r>
        <w:tab/>
        <w:t>54.64228296</w:t>
      </w:r>
    </w:p>
    <w:p w:rsidR="00645D2B" w:rsidRDefault="00645D2B" w:rsidP="00645D2B"/>
    <w:p w:rsidR="00645D2B" w:rsidRDefault="00645D2B" w:rsidP="00645D2B"/>
    <w:p w:rsidR="00645D2B" w:rsidRDefault="00645D2B" w:rsidP="00645D2B">
      <w:r>
        <w:tab/>
      </w:r>
      <w:r>
        <w:tab/>
      </w:r>
    </w:p>
    <w:p w:rsidR="00645D2B" w:rsidRDefault="00645D2B" w:rsidP="00645D2B"/>
    <w:p w:rsidR="00645D2B" w:rsidRDefault="00645D2B" w:rsidP="00645D2B"/>
    <w:p w:rsidR="00645D2B" w:rsidRPr="00055F0F" w:rsidRDefault="00645D2B" w:rsidP="00645D2B">
      <w:pPr>
        <w:rPr>
          <w:b/>
        </w:rPr>
      </w:pPr>
      <w:r w:rsidRPr="00055F0F">
        <w:rPr>
          <w:b/>
        </w:rPr>
        <w:lastRenderedPageBreak/>
        <w:t xml:space="preserve">Data </w:t>
      </w:r>
      <w:proofErr w:type="gramStart"/>
      <w:r w:rsidRPr="00055F0F">
        <w:rPr>
          <w:b/>
        </w:rPr>
        <w:t>2 :</w:t>
      </w:r>
      <w:proofErr w:type="gramEnd"/>
      <w:r w:rsidRPr="00055F0F">
        <w:rPr>
          <w:b/>
        </w:rPr>
        <w:t xml:space="preserve"> </w:t>
      </w:r>
    </w:p>
    <w:p w:rsidR="00645D2B" w:rsidRDefault="00645D2B" w:rsidP="00645D2B">
      <w:r>
        <w:t>In this report reflection of per student budget can be seen.</w:t>
      </w:r>
    </w:p>
    <w:p w:rsidR="00645D2B" w:rsidRDefault="00645D2B" w:rsidP="00645D2B">
      <w:r>
        <w:t>School Type</w:t>
      </w:r>
      <w:r>
        <w:tab/>
        <w:t>Total Students</w:t>
      </w:r>
      <w:r>
        <w:tab/>
        <w:t>Total School Budget</w:t>
      </w:r>
      <w:r>
        <w:tab/>
        <w:t>Per Student Budget</w:t>
      </w:r>
      <w:r>
        <w:tab/>
        <w:t>Spending Ranges (Per Student)</w:t>
      </w:r>
    </w:p>
    <w:p w:rsidR="00645D2B" w:rsidRDefault="00645D2B" w:rsidP="00645D2B">
      <w:r>
        <w:t>District</w:t>
      </w:r>
      <w:r>
        <w:tab/>
      </w:r>
      <w:r>
        <w:tab/>
      </w:r>
      <w:proofErr w:type="gramStart"/>
      <w:r>
        <w:tab/>
      </w:r>
      <w:r>
        <w:t xml:space="preserve">  </w:t>
      </w:r>
      <w:r>
        <w:t>4976</w:t>
      </w:r>
      <w:proofErr w:type="gramEnd"/>
      <w:r>
        <w:tab/>
        <w:t xml:space="preserve">        $3,124,928.00 </w:t>
      </w:r>
      <w:r>
        <w:tab/>
        <w:t xml:space="preserve">        $628.00 </w:t>
      </w:r>
      <w:r>
        <w:tab/>
        <w:t xml:space="preserve">        $585-630</w:t>
      </w:r>
    </w:p>
    <w:p w:rsidR="00645D2B" w:rsidRDefault="00645D2B" w:rsidP="00645D2B">
      <w:r>
        <w:t>Charter</w:t>
      </w:r>
      <w:r>
        <w:tab/>
        <w:t xml:space="preserve">     </w:t>
      </w:r>
      <w:r>
        <w:tab/>
      </w:r>
      <w:r>
        <w:tab/>
      </w:r>
      <w:r>
        <w:t xml:space="preserve"> 1858</w:t>
      </w:r>
      <w:r>
        <w:tab/>
        <w:t xml:space="preserve">        $1,081,356.00 </w:t>
      </w:r>
      <w:r>
        <w:tab/>
        <w:t xml:space="preserve">        $582.00 </w:t>
      </w:r>
      <w:r>
        <w:tab/>
        <w:t xml:space="preserve">        &lt;$585</w:t>
      </w:r>
    </w:p>
    <w:p w:rsidR="00645D2B" w:rsidRDefault="00645D2B" w:rsidP="00645D2B">
      <w:r>
        <w:t>District</w:t>
      </w:r>
      <w:r>
        <w:tab/>
      </w:r>
      <w:r>
        <w:tab/>
      </w:r>
      <w:r>
        <w:tab/>
      </w:r>
      <w:r>
        <w:t xml:space="preserve"> </w:t>
      </w:r>
      <w:r>
        <w:t>2949</w:t>
      </w:r>
      <w:r>
        <w:tab/>
        <w:t xml:space="preserve">        $1,884,411.00         </w:t>
      </w:r>
      <w:r>
        <w:tab/>
      </w:r>
      <w:r>
        <w:t xml:space="preserve">        </w:t>
      </w:r>
      <w:r>
        <w:t xml:space="preserve">$639.00 </w:t>
      </w:r>
      <w:r>
        <w:tab/>
        <w:t xml:space="preserve">        $630-645</w:t>
      </w:r>
    </w:p>
    <w:p w:rsidR="00645D2B" w:rsidRDefault="00645D2B" w:rsidP="00645D2B">
      <w:r>
        <w:t>District</w:t>
      </w:r>
      <w:r>
        <w:tab/>
      </w:r>
      <w:r>
        <w:tab/>
      </w:r>
      <w:r>
        <w:tab/>
        <w:t xml:space="preserve"> </w:t>
      </w:r>
      <w:r>
        <w:t>2739</w:t>
      </w:r>
      <w:r>
        <w:tab/>
        <w:t xml:space="preserve">        $1,763,916.00         </w:t>
      </w:r>
      <w:r>
        <w:tab/>
      </w:r>
      <w:r>
        <w:t xml:space="preserve">        </w:t>
      </w:r>
      <w:r>
        <w:t xml:space="preserve">$644.00 </w:t>
      </w:r>
      <w:r>
        <w:tab/>
        <w:t xml:space="preserve">        $630-645</w:t>
      </w:r>
    </w:p>
    <w:p w:rsidR="00645D2B" w:rsidRDefault="00645D2B" w:rsidP="00645D2B">
      <w:r>
        <w:t>Charter</w:t>
      </w:r>
      <w:r>
        <w:tab/>
        <w:t xml:space="preserve">    </w:t>
      </w:r>
      <w:r>
        <w:tab/>
      </w:r>
      <w:r>
        <w:tab/>
      </w:r>
      <w:r>
        <w:t xml:space="preserve"> 1468</w:t>
      </w:r>
      <w:r>
        <w:tab/>
        <w:t xml:space="preserve">        $917,500.00 </w:t>
      </w:r>
      <w:r>
        <w:tab/>
        <w:t xml:space="preserve">        $625.00 </w:t>
      </w:r>
      <w:r>
        <w:tab/>
        <w:t xml:space="preserve">        $585-630</w:t>
      </w:r>
    </w:p>
    <w:p w:rsidR="00645D2B" w:rsidRDefault="00645D2B" w:rsidP="00645D2B">
      <w:r>
        <w:t>District</w:t>
      </w:r>
      <w:r>
        <w:tab/>
      </w:r>
      <w:r>
        <w:tab/>
      </w:r>
      <w:r>
        <w:tab/>
      </w:r>
      <w:r>
        <w:t xml:space="preserve"> </w:t>
      </w:r>
      <w:r>
        <w:t>4635</w:t>
      </w:r>
      <w:r>
        <w:tab/>
        <w:t xml:space="preserve">        $3,022,020.00 </w:t>
      </w:r>
      <w:r>
        <w:tab/>
        <w:t xml:space="preserve">        $652.00 </w:t>
      </w:r>
      <w:r>
        <w:tab/>
        <w:t xml:space="preserve">        $645-680</w:t>
      </w:r>
    </w:p>
    <w:p w:rsidR="00645D2B" w:rsidRDefault="00645D2B" w:rsidP="00645D2B">
      <w:r>
        <w:t xml:space="preserve">Charter        </w:t>
      </w:r>
      <w:r>
        <w:tab/>
      </w:r>
      <w:r>
        <w:tab/>
      </w:r>
      <w:r>
        <w:t xml:space="preserve"> </w:t>
      </w:r>
      <w:r>
        <w:t>427</w:t>
      </w:r>
      <w:r>
        <w:tab/>
        <w:t xml:space="preserve">        $248,087.00 </w:t>
      </w:r>
      <w:r>
        <w:tab/>
        <w:t xml:space="preserve">        $581.00 </w:t>
      </w:r>
      <w:r>
        <w:tab/>
        <w:t xml:space="preserve">        &lt;$585</w:t>
      </w:r>
    </w:p>
    <w:p w:rsidR="00645D2B" w:rsidRDefault="00645D2B" w:rsidP="00645D2B">
      <w:r>
        <w:t>District</w:t>
      </w:r>
      <w:r>
        <w:tab/>
      </w:r>
      <w:r>
        <w:tab/>
        <w:t xml:space="preserve">               </w:t>
      </w:r>
      <w:r>
        <w:t>2917</w:t>
      </w:r>
      <w:r>
        <w:tab/>
        <w:t xml:space="preserve">        $1,910,635.00 </w:t>
      </w:r>
      <w:r>
        <w:tab/>
        <w:t xml:space="preserve">        $655.00 </w:t>
      </w:r>
      <w:r>
        <w:tab/>
        <w:t xml:space="preserve">        $645-680</w:t>
      </w:r>
    </w:p>
    <w:p w:rsidR="00645D2B" w:rsidRDefault="00645D2B" w:rsidP="00645D2B">
      <w:r>
        <w:t>District</w:t>
      </w:r>
      <w:r>
        <w:tab/>
      </w:r>
      <w:r>
        <w:tab/>
      </w:r>
      <w:r>
        <w:tab/>
        <w:t xml:space="preserve"> </w:t>
      </w:r>
      <w:r>
        <w:t>4761</w:t>
      </w:r>
      <w:r>
        <w:tab/>
        <w:t xml:space="preserve">        $3,094,650.00 </w:t>
      </w:r>
      <w:r>
        <w:tab/>
        <w:t xml:space="preserve">        $650.00 </w:t>
      </w:r>
      <w:r>
        <w:tab/>
        <w:t xml:space="preserve">        $645-680</w:t>
      </w:r>
    </w:p>
    <w:p w:rsidR="00645D2B" w:rsidRDefault="00645D2B" w:rsidP="00645D2B">
      <w:r>
        <w:t xml:space="preserve">Charter        </w:t>
      </w:r>
      <w:r>
        <w:tab/>
      </w:r>
      <w:r>
        <w:tab/>
        <w:t xml:space="preserve"> </w:t>
      </w:r>
      <w:r>
        <w:t>962</w:t>
      </w:r>
      <w:r>
        <w:tab/>
        <w:t xml:space="preserve">        $585,858.00 </w:t>
      </w:r>
      <w:r>
        <w:tab/>
        <w:t xml:space="preserve">        $609.00 </w:t>
      </w:r>
      <w:r>
        <w:tab/>
        <w:t xml:space="preserve">        $585-630</w:t>
      </w:r>
    </w:p>
    <w:p w:rsidR="00645D2B" w:rsidRDefault="00645D2B" w:rsidP="00645D2B">
      <w:r>
        <w:t>District</w:t>
      </w:r>
      <w:r>
        <w:tab/>
      </w:r>
      <w:r>
        <w:tab/>
      </w:r>
      <w:r>
        <w:tab/>
        <w:t xml:space="preserve"> </w:t>
      </w:r>
      <w:r>
        <w:t>3999</w:t>
      </w:r>
      <w:r>
        <w:tab/>
        <w:t xml:space="preserve">        $2,547,363.00 </w:t>
      </w:r>
      <w:r>
        <w:tab/>
        <w:t xml:space="preserve">        $637.00 </w:t>
      </w:r>
      <w:r>
        <w:tab/>
        <w:t xml:space="preserve">        $630-645</w:t>
      </w:r>
    </w:p>
    <w:p w:rsidR="00645D2B" w:rsidRDefault="00645D2B" w:rsidP="00645D2B">
      <w:r>
        <w:t xml:space="preserve">Charter       </w:t>
      </w:r>
      <w:r>
        <w:tab/>
      </w:r>
      <w:r>
        <w:t xml:space="preserve"> </w:t>
      </w:r>
      <w:r>
        <w:tab/>
      </w:r>
      <w:r>
        <w:t xml:space="preserve"> </w:t>
      </w:r>
      <w:r>
        <w:t>1761</w:t>
      </w:r>
      <w:r>
        <w:tab/>
        <w:t xml:space="preserve">        $1,056,600.00 </w:t>
      </w:r>
      <w:r>
        <w:tab/>
        <w:t xml:space="preserve">        $600.00 </w:t>
      </w:r>
      <w:r>
        <w:tab/>
        <w:t xml:space="preserve">        $585-630</w:t>
      </w:r>
    </w:p>
    <w:p w:rsidR="00645D2B" w:rsidRDefault="00645D2B" w:rsidP="00645D2B">
      <w:r>
        <w:t xml:space="preserve">Charter        </w:t>
      </w:r>
      <w:r>
        <w:tab/>
      </w:r>
      <w:r>
        <w:tab/>
      </w:r>
      <w:r>
        <w:t xml:space="preserve"> </w:t>
      </w:r>
      <w:r>
        <w:t>1635</w:t>
      </w:r>
      <w:r>
        <w:tab/>
        <w:t xml:space="preserve">        $1,043,130.00 </w:t>
      </w:r>
      <w:r>
        <w:tab/>
        <w:t xml:space="preserve">        $638.00 </w:t>
      </w:r>
      <w:r>
        <w:tab/>
        <w:t xml:space="preserve">        $630-645</w:t>
      </w:r>
    </w:p>
    <w:p w:rsidR="00645D2B" w:rsidRDefault="00645D2B" w:rsidP="00645D2B">
      <w:r>
        <w:t>Charter</w:t>
      </w:r>
      <w:r>
        <w:tab/>
        <w:t xml:space="preserve">      </w:t>
      </w:r>
      <w:r>
        <w:tab/>
      </w:r>
      <w:r>
        <w:tab/>
      </w:r>
      <w:r>
        <w:t xml:space="preserve"> 2283</w:t>
      </w:r>
      <w:r>
        <w:tab/>
        <w:t xml:space="preserve">        $1,319,574.00 </w:t>
      </w:r>
      <w:r>
        <w:tab/>
        <w:t xml:space="preserve">        $578.00 </w:t>
      </w:r>
      <w:r>
        <w:tab/>
        <w:t xml:space="preserve">        &lt;$585</w:t>
      </w:r>
    </w:p>
    <w:p w:rsidR="00645D2B" w:rsidRDefault="00645D2B" w:rsidP="00645D2B"/>
    <w:p w:rsidR="00645D2B" w:rsidRDefault="00645D2B" w:rsidP="00645D2B"/>
    <w:p w:rsidR="00055F0F" w:rsidRDefault="00055F0F" w:rsidP="00645D2B">
      <w:pPr>
        <w:rPr>
          <w:b/>
          <w:sz w:val="32"/>
          <w:szCs w:val="32"/>
        </w:rPr>
      </w:pPr>
    </w:p>
    <w:p w:rsidR="00055F0F" w:rsidRDefault="00055F0F" w:rsidP="00645D2B">
      <w:pPr>
        <w:rPr>
          <w:b/>
          <w:sz w:val="32"/>
          <w:szCs w:val="32"/>
        </w:rPr>
      </w:pPr>
    </w:p>
    <w:p w:rsidR="00055F0F" w:rsidRDefault="00055F0F" w:rsidP="00645D2B">
      <w:pPr>
        <w:rPr>
          <w:b/>
          <w:sz w:val="32"/>
          <w:szCs w:val="32"/>
        </w:rPr>
      </w:pPr>
    </w:p>
    <w:p w:rsidR="00055F0F" w:rsidRDefault="00055F0F" w:rsidP="00645D2B">
      <w:pPr>
        <w:rPr>
          <w:b/>
          <w:sz w:val="32"/>
          <w:szCs w:val="32"/>
        </w:rPr>
      </w:pPr>
    </w:p>
    <w:p w:rsidR="00055F0F" w:rsidRDefault="00055F0F" w:rsidP="00645D2B">
      <w:pPr>
        <w:rPr>
          <w:b/>
          <w:sz w:val="32"/>
          <w:szCs w:val="32"/>
        </w:rPr>
      </w:pPr>
    </w:p>
    <w:p w:rsidR="00055F0F" w:rsidRDefault="00055F0F" w:rsidP="00645D2B">
      <w:pPr>
        <w:rPr>
          <w:b/>
          <w:sz w:val="32"/>
          <w:szCs w:val="32"/>
        </w:rPr>
      </w:pPr>
    </w:p>
    <w:p w:rsidR="00544786" w:rsidRDefault="00544786" w:rsidP="00645D2B">
      <w:pPr>
        <w:rPr>
          <w:b/>
          <w:sz w:val="32"/>
          <w:szCs w:val="32"/>
        </w:rPr>
      </w:pPr>
    </w:p>
    <w:p w:rsidR="00645D2B" w:rsidRPr="00055F0F" w:rsidRDefault="00055F0F" w:rsidP="00645D2B">
      <w:pPr>
        <w:rPr>
          <w:b/>
          <w:sz w:val="32"/>
          <w:szCs w:val="32"/>
        </w:rPr>
      </w:pPr>
      <w:r w:rsidRPr="00055F0F">
        <w:rPr>
          <w:b/>
          <w:sz w:val="32"/>
          <w:szCs w:val="32"/>
        </w:rPr>
        <w:lastRenderedPageBreak/>
        <w:t xml:space="preserve">Scores </w:t>
      </w:r>
      <w:proofErr w:type="gramStart"/>
      <w:r w:rsidRPr="00055F0F">
        <w:rPr>
          <w:b/>
          <w:sz w:val="32"/>
          <w:szCs w:val="32"/>
        </w:rPr>
        <w:t>By</w:t>
      </w:r>
      <w:proofErr w:type="gramEnd"/>
      <w:r w:rsidRPr="00055F0F">
        <w:rPr>
          <w:b/>
          <w:sz w:val="32"/>
          <w:szCs w:val="32"/>
        </w:rPr>
        <w:t xml:space="preserve"> School Type Summary</w:t>
      </w:r>
    </w:p>
    <w:p w:rsidR="00055F0F" w:rsidRDefault="00055F0F" w:rsidP="00645D2B"/>
    <w:p w:rsidR="00055F0F" w:rsidRPr="00544786" w:rsidRDefault="00055F0F" w:rsidP="00645D2B">
      <w:pPr>
        <w:rPr>
          <w:rFonts w:ascii="Segoe UI" w:hAnsi="Segoe UI" w:cs="Segoe UI"/>
          <w:color w:val="374151"/>
          <w:sz w:val="24"/>
          <w:szCs w:val="24"/>
        </w:rPr>
      </w:pPr>
      <w:r w:rsidRPr="00544786">
        <w:rPr>
          <w:rFonts w:ascii="Segoe UI" w:hAnsi="Segoe UI" w:cs="Segoe UI"/>
          <w:color w:val="374151"/>
          <w:sz w:val="24"/>
          <w:szCs w:val="24"/>
        </w:rPr>
        <w:t>Charter schools demonstrate significantly higher average scores in both math and reading compared to district schools. Moreover, charter schools exhibit notably higher percentages of students passing both math and reading assessments, resulting in a substantially higher overall passing percentage. This suggests a potential difference in educational approaches and outcomes between charter and district schools.</w:t>
      </w:r>
    </w:p>
    <w:p w:rsidR="00055F0F" w:rsidRDefault="00055F0F" w:rsidP="00645D2B">
      <w:pPr>
        <w:rPr>
          <w:rFonts w:ascii="Segoe UI" w:hAnsi="Segoe UI" w:cs="Segoe UI"/>
          <w:color w:val="374151"/>
        </w:rPr>
      </w:pPr>
    </w:p>
    <w:tbl>
      <w:tblPr>
        <w:tblW w:w="10040" w:type="dxa"/>
        <w:tblLook w:val="04A0" w:firstRow="1" w:lastRow="0" w:firstColumn="1" w:lastColumn="0" w:noHBand="0" w:noVBand="1"/>
      </w:tblPr>
      <w:tblGrid>
        <w:gridCol w:w="960"/>
        <w:gridCol w:w="1940"/>
        <w:gridCol w:w="2180"/>
        <w:gridCol w:w="1520"/>
        <w:gridCol w:w="1760"/>
        <w:gridCol w:w="1680"/>
      </w:tblGrid>
      <w:tr w:rsidR="00055F0F" w:rsidRPr="00055F0F" w:rsidTr="00055F0F">
        <w:trPr>
          <w:trHeight w:val="290"/>
        </w:trPr>
        <w:tc>
          <w:tcPr>
            <w:tcW w:w="96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rPr>
                <w:rFonts w:ascii="Calibri" w:eastAsia="Times New Roman" w:hAnsi="Calibri" w:cs="Calibri"/>
                <w:color w:val="000000"/>
              </w:rPr>
            </w:pPr>
            <w:r w:rsidRPr="00055F0F">
              <w:rPr>
                <w:rFonts w:ascii="Calibri" w:eastAsia="Times New Roman" w:hAnsi="Calibri" w:cs="Calibri"/>
                <w:color w:val="000000"/>
              </w:rPr>
              <w:t xml:space="preserve">school type </w:t>
            </w:r>
          </w:p>
        </w:tc>
        <w:tc>
          <w:tcPr>
            <w:tcW w:w="194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rPr>
                <w:rFonts w:ascii="Calibri" w:eastAsia="Times New Roman" w:hAnsi="Calibri" w:cs="Calibri"/>
                <w:color w:val="000000"/>
              </w:rPr>
            </w:pPr>
            <w:r w:rsidRPr="00055F0F">
              <w:rPr>
                <w:rFonts w:ascii="Calibri" w:eastAsia="Times New Roman" w:hAnsi="Calibri" w:cs="Calibri"/>
                <w:color w:val="000000"/>
              </w:rPr>
              <w:t>Average Math Score</w:t>
            </w:r>
          </w:p>
        </w:tc>
        <w:tc>
          <w:tcPr>
            <w:tcW w:w="218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rPr>
                <w:rFonts w:ascii="Calibri" w:eastAsia="Times New Roman" w:hAnsi="Calibri" w:cs="Calibri"/>
                <w:color w:val="000000"/>
              </w:rPr>
            </w:pPr>
            <w:r w:rsidRPr="00055F0F">
              <w:rPr>
                <w:rFonts w:ascii="Calibri" w:eastAsia="Times New Roman" w:hAnsi="Calibri" w:cs="Calibri"/>
                <w:color w:val="000000"/>
              </w:rPr>
              <w:t>Average Reading Score</w:t>
            </w:r>
          </w:p>
        </w:tc>
        <w:tc>
          <w:tcPr>
            <w:tcW w:w="152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rPr>
                <w:rFonts w:ascii="Calibri" w:eastAsia="Times New Roman" w:hAnsi="Calibri" w:cs="Calibri"/>
                <w:color w:val="000000"/>
              </w:rPr>
            </w:pPr>
            <w:r w:rsidRPr="00055F0F">
              <w:rPr>
                <w:rFonts w:ascii="Calibri" w:eastAsia="Times New Roman" w:hAnsi="Calibri" w:cs="Calibri"/>
                <w:color w:val="000000"/>
              </w:rPr>
              <w:t>% Passing Math</w:t>
            </w:r>
          </w:p>
        </w:tc>
        <w:tc>
          <w:tcPr>
            <w:tcW w:w="176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rPr>
                <w:rFonts w:ascii="Calibri" w:eastAsia="Times New Roman" w:hAnsi="Calibri" w:cs="Calibri"/>
                <w:color w:val="000000"/>
              </w:rPr>
            </w:pPr>
            <w:r w:rsidRPr="00055F0F">
              <w:rPr>
                <w:rFonts w:ascii="Calibri" w:eastAsia="Times New Roman" w:hAnsi="Calibri" w:cs="Calibri"/>
                <w:color w:val="000000"/>
              </w:rPr>
              <w:t>% Passing Reading</w:t>
            </w:r>
          </w:p>
        </w:tc>
        <w:tc>
          <w:tcPr>
            <w:tcW w:w="168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rPr>
                <w:rFonts w:ascii="Calibri" w:eastAsia="Times New Roman" w:hAnsi="Calibri" w:cs="Calibri"/>
                <w:color w:val="000000"/>
              </w:rPr>
            </w:pPr>
            <w:r w:rsidRPr="00055F0F">
              <w:rPr>
                <w:rFonts w:ascii="Calibri" w:eastAsia="Times New Roman" w:hAnsi="Calibri" w:cs="Calibri"/>
                <w:color w:val="000000"/>
              </w:rPr>
              <w:t>% Overall Passing</w:t>
            </w:r>
          </w:p>
        </w:tc>
      </w:tr>
      <w:tr w:rsidR="00055F0F" w:rsidRPr="00055F0F" w:rsidTr="00055F0F">
        <w:trPr>
          <w:trHeight w:val="290"/>
        </w:trPr>
        <w:tc>
          <w:tcPr>
            <w:tcW w:w="96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rPr>
                <w:rFonts w:ascii="Calibri" w:eastAsia="Times New Roman" w:hAnsi="Calibri" w:cs="Calibri"/>
                <w:color w:val="000000"/>
              </w:rPr>
            </w:pPr>
            <w:r w:rsidRPr="00055F0F">
              <w:rPr>
                <w:rFonts w:ascii="Calibri" w:eastAsia="Times New Roman" w:hAnsi="Calibri" w:cs="Calibri"/>
                <w:color w:val="000000"/>
              </w:rPr>
              <w:t>charter</w:t>
            </w:r>
          </w:p>
        </w:tc>
        <w:tc>
          <w:tcPr>
            <w:tcW w:w="194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jc w:val="right"/>
              <w:rPr>
                <w:rFonts w:ascii="Calibri" w:eastAsia="Times New Roman" w:hAnsi="Calibri" w:cs="Calibri"/>
                <w:color w:val="000000"/>
              </w:rPr>
            </w:pPr>
            <w:r w:rsidRPr="00055F0F">
              <w:rPr>
                <w:rFonts w:ascii="Calibri" w:eastAsia="Times New Roman" w:hAnsi="Calibri" w:cs="Calibri"/>
                <w:color w:val="000000"/>
              </w:rPr>
              <w:t>83.47385187</w:t>
            </w:r>
          </w:p>
        </w:tc>
        <w:tc>
          <w:tcPr>
            <w:tcW w:w="218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jc w:val="right"/>
              <w:rPr>
                <w:rFonts w:ascii="Calibri" w:eastAsia="Times New Roman" w:hAnsi="Calibri" w:cs="Calibri"/>
                <w:color w:val="000000"/>
              </w:rPr>
            </w:pPr>
            <w:r w:rsidRPr="00055F0F">
              <w:rPr>
                <w:rFonts w:ascii="Calibri" w:eastAsia="Times New Roman" w:hAnsi="Calibri" w:cs="Calibri"/>
                <w:color w:val="000000"/>
              </w:rPr>
              <w:t>83.89642074</w:t>
            </w:r>
          </w:p>
        </w:tc>
        <w:tc>
          <w:tcPr>
            <w:tcW w:w="152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jc w:val="right"/>
              <w:rPr>
                <w:rFonts w:ascii="Calibri" w:eastAsia="Times New Roman" w:hAnsi="Calibri" w:cs="Calibri"/>
                <w:color w:val="000000"/>
              </w:rPr>
            </w:pPr>
            <w:r w:rsidRPr="00055F0F">
              <w:rPr>
                <w:rFonts w:ascii="Calibri" w:eastAsia="Times New Roman" w:hAnsi="Calibri" w:cs="Calibri"/>
                <w:color w:val="000000"/>
              </w:rPr>
              <w:t>93.62083004</w:t>
            </w:r>
          </w:p>
        </w:tc>
        <w:tc>
          <w:tcPr>
            <w:tcW w:w="176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jc w:val="right"/>
              <w:rPr>
                <w:rFonts w:ascii="Calibri" w:eastAsia="Times New Roman" w:hAnsi="Calibri" w:cs="Calibri"/>
                <w:color w:val="000000"/>
              </w:rPr>
            </w:pPr>
            <w:r w:rsidRPr="00055F0F">
              <w:rPr>
                <w:rFonts w:ascii="Calibri" w:eastAsia="Times New Roman" w:hAnsi="Calibri" w:cs="Calibri"/>
                <w:color w:val="000000"/>
              </w:rPr>
              <w:t>96.58648927</w:t>
            </w:r>
          </w:p>
        </w:tc>
        <w:tc>
          <w:tcPr>
            <w:tcW w:w="168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jc w:val="right"/>
              <w:rPr>
                <w:rFonts w:ascii="Calibri" w:eastAsia="Times New Roman" w:hAnsi="Calibri" w:cs="Calibri"/>
                <w:color w:val="000000"/>
              </w:rPr>
            </w:pPr>
            <w:r w:rsidRPr="00055F0F">
              <w:rPr>
                <w:rFonts w:ascii="Calibri" w:eastAsia="Times New Roman" w:hAnsi="Calibri" w:cs="Calibri"/>
                <w:color w:val="000000"/>
              </w:rPr>
              <w:t>90.43224369</w:t>
            </w:r>
          </w:p>
        </w:tc>
      </w:tr>
      <w:tr w:rsidR="00055F0F" w:rsidRPr="00055F0F" w:rsidTr="00055F0F">
        <w:trPr>
          <w:trHeight w:val="290"/>
        </w:trPr>
        <w:tc>
          <w:tcPr>
            <w:tcW w:w="96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rPr>
                <w:rFonts w:ascii="Calibri" w:eastAsia="Times New Roman" w:hAnsi="Calibri" w:cs="Calibri"/>
                <w:color w:val="000000"/>
              </w:rPr>
            </w:pPr>
            <w:r w:rsidRPr="00055F0F">
              <w:rPr>
                <w:rFonts w:ascii="Calibri" w:eastAsia="Times New Roman" w:hAnsi="Calibri" w:cs="Calibri"/>
                <w:color w:val="000000"/>
              </w:rPr>
              <w:t>district</w:t>
            </w:r>
          </w:p>
        </w:tc>
        <w:tc>
          <w:tcPr>
            <w:tcW w:w="194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jc w:val="right"/>
              <w:rPr>
                <w:rFonts w:ascii="Calibri" w:eastAsia="Times New Roman" w:hAnsi="Calibri" w:cs="Calibri"/>
                <w:color w:val="000000"/>
              </w:rPr>
            </w:pPr>
            <w:r w:rsidRPr="00055F0F">
              <w:rPr>
                <w:rFonts w:ascii="Calibri" w:eastAsia="Times New Roman" w:hAnsi="Calibri" w:cs="Calibri"/>
                <w:color w:val="000000"/>
              </w:rPr>
              <w:t>76.95673307</w:t>
            </w:r>
          </w:p>
        </w:tc>
        <w:tc>
          <w:tcPr>
            <w:tcW w:w="218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jc w:val="right"/>
              <w:rPr>
                <w:rFonts w:ascii="Calibri" w:eastAsia="Times New Roman" w:hAnsi="Calibri" w:cs="Calibri"/>
                <w:color w:val="000000"/>
              </w:rPr>
            </w:pPr>
            <w:r w:rsidRPr="00055F0F">
              <w:rPr>
                <w:rFonts w:ascii="Calibri" w:eastAsia="Times New Roman" w:hAnsi="Calibri" w:cs="Calibri"/>
                <w:color w:val="000000"/>
              </w:rPr>
              <w:t>80.96663633</w:t>
            </w:r>
          </w:p>
        </w:tc>
        <w:tc>
          <w:tcPr>
            <w:tcW w:w="152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jc w:val="right"/>
              <w:rPr>
                <w:rFonts w:ascii="Calibri" w:eastAsia="Times New Roman" w:hAnsi="Calibri" w:cs="Calibri"/>
                <w:color w:val="000000"/>
              </w:rPr>
            </w:pPr>
            <w:r w:rsidRPr="00055F0F">
              <w:rPr>
                <w:rFonts w:ascii="Calibri" w:eastAsia="Times New Roman" w:hAnsi="Calibri" w:cs="Calibri"/>
                <w:color w:val="000000"/>
              </w:rPr>
              <w:t>66.54845257</w:t>
            </w:r>
          </w:p>
        </w:tc>
        <w:tc>
          <w:tcPr>
            <w:tcW w:w="176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jc w:val="right"/>
              <w:rPr>
                <w:rFonts w:ascii="Calibri" w:eastAsia="Times New Roman" w:hAnsi="Calibri" w:cs="Calibri"/>
                <w:color w:val="000000"/>
              </w:rPr>
            </w:pPr>
            <w:r w:rsidRPr="00055F0F">
              <w:rPr>
                <w:rFonts w:ascii="Calibri" w:eastAsia="Times New Roman" w:hAnsi="Calibri" w:cs="Calibri"/>
                <w:color w:val="000000"/>
              </w:rPr>
              <w:t>80.79906211</w:t>
            </w:r>
          </w:p>
        </w:tc>
        <w:tc>
          <w:tcPr>
            <w:tcW w:w="1680" w:type="dxa"/>
            <w:tcBorders>
              <w:top w:val="nil"/>
              <w:left w:val="nil"/>
              <w:bottom w:val="nil"/>
              <w:right w:val="nil"/>
            </w:tcBorders>
            <w:shd w:val="clear" w:color="auto" w:fill="auto"/>
            <w:noWrap/>
            <w:vAlign w:val="bottom"/>
            <w:hideMark/>
          </w:tcPr>
          <w:p w:rsidR="00055F0F" w:rsidRPr="00055F0F" w:rsidRDefault="00055F0F" w:rsidP="00055F0F">
            <w:pPr>
              <w:spacing w:after="0" w:line="240" w:lineRule="auto"/>
              <w:jc w:val="right"/>
              <w:rPr>
                <w:rFonts w:ascii="Calibri" w:eastAsia="Times New Roman" w:hAnsi="Calibri" w:cs="Calibri"/>
                <w:color w:val="000000"/>
              </w:rPr>
            </w:pPr>
            <w:r w:rsidRPr="00055F0F">
              <w:rPr>
                <w:rFonts w:ascii="Calibri" w:eastAsia="Times New Roman" w:hAnsi="Calibri" w:cs="Calibri"/>
                <w:color w:val="000000"/>
              </w:rPr>
              <w:t>53.67220823</w:t>
            </w:r>
          </w:p>
        </w:tc>
      </w:tr>
      <w:tr w:rsidR="00055F0F" w:rsidRPr="00055F0F" w:rsidTr="00055F0F">
        <w:trPr>
          <w:trHeight w:val="290"/>
        </w:trPr>
        <w:tc>
          <w:tcPr>
            <w:tcW w:w="960" w:type="dxa"/>
            <w:tcBorders>
              <w:top w:val="nil"/>
              <w:left w:val="nil"/>
              <w:bottom w:val="nil"/>
              <w:right w:val="nil"/>
            </w:tcBorders>
            <w:shd w:val="clear" w:color="auto" w:fill="auto"/>
            <w:noWrap/>
            <w:vAlign w:val="bottom"/>
          </w:tcPr>
          <w:p w:rsidR="00055F0F" w:rsidRDefault="00055F0F" w:rsidP="00055F0F">
            <w:pPr>
              <w:spacing w:after="0" w:line="240" w:lineRule="auto"/>
              <w:rPr>
                <w:rFonts w:ascii="Calibri" w:eastAsia="Times New Roman" w:hAnsi="Calibri" w:cs="Calibri"/>
                <w:color w:val="000000"/>
              </w:rPr>
            </w:pPr>
          </w:p>
          <w:p w:rsidR="00055F0F" w:rsidRDefault="00055F0F" w:rsidP="00055F0F">
            <w:pPr>
              <w:spacing w:after="0" w:line="240" w:lineRule="auto"/>
              <w:rPr>
                <w:rFonts w:ascii="Calibri" w:eastAsia="Times New Roman" w:hAnsi="Calibri" w:cs="Calibri"/>
                <w:color w:val="000000"/>
              </w:rPr>
            </w:pPr>
          </w:p>
          <w:p w:rsidR="00055F0F" w:rsidRDefault="00055F0F" w:rsidP="00055F0F">
            <w:pPr>
              <w:spacing w:after="0" w:line="240" w:lineRule="auto"/>
              <w:rPr>
                <w:rFonts w:ascii="Calibri" w:eastAsia="Times New Roman" w:hAnsi="Calibri" w:cs="Calibri"/>
                <w:color w:val="000000"/>
              </w:rPr>
            </w:pPr>
          </w:p>
          <w:p w:rsidR="00055F0F" w:rsidRPr="00055F0F" w:rsidRDefault="00055F0F" w:rsidP="00055F0F">
            <w:pPr>
              <w:spacing w:after="0" w:line="240" w:lineRule="auto"/>
              <w:rPr>
                <w:rFonts w:ascii="Calibri" w:eastAsia="Times New Roman" w:hAnsi="Calibri" w:cs="Calibri"/>
                <w:color w:val="000000"/>
              </w:rPr>
            </w:pPr>
          </w:p>
        </w:tc>
        <w:tc>
          <w:tcPr>
            <w:tcW w:w="1940" w:type="dxa"/>
            <w:tcBorders>
              <w:top w:val="nil"/>
              <w:left w:val="nil"/>
              <w:bottom w:val="nil"/>
              <w:right w:val="nil"/>
            </w:tcBorders>
            <w:shd w:val="clear" w:color="auto" w:fill="auto"/>
            <w:noWrap/>
            <w:vAlign w:val="bottom"/>
          </w:tcPr>
          <w:p w:rsidR="00055F0F" w:rsidRPr="00055F0F" w:rsidRDefault="00055F0F" w:rsidP="00055F0F">
            <w:pPr>
              <w:spacing w:after="0" w:line="240" w:lineRule="auto"/>
              <w:jc w:val="right"/>
              <w:rPr>
                <w:rFonts w:ascii="Calibri" w:eastAsia="Times New Roman" w:hAnsi="Calibri" w:cs="Calibri"/>
                <w:color w:val="000000"/>
              </w:rPr>
            </w:pPr>
          </w:p>
        </w:tc>
        <w:tc>
          <w:tcPr>
            <w:tcW w:w="2180" w:type="dxa"/>
            <w:tcBorders>
              <w:top w:val="nil"/>
              <w:left w:val="nil"/>
              <w:bottom w:val="nil"/>
              <w:right w:val="nil"/>
            </w:tcBorders>
            <w:shd w:val="clear" w:color="auto" w:fill="auto"/>
            <w:noWrap/>
            <w:vAlign w:val="bottom"/>
          </w:tcPr>
          <w:p w:rsidR="00055F0F" w:rsidRPr="00055F0F" w:rsidRDefault="00055F0F" w:rsidP="00055F0F">
            <w:pPr>
              <w:spacing w:after="0" w:line="240" w:lineRule="auto"/>
              <w:jc w:val="right"/>
              <w:rPr>
                <w:rFonts w:ascii="Calibri" w:eastAsia="Times New Roman" w:hAnsi="Calibri" w:cs="Calibri"/>
                <w:color w:val="000000"/>
              </w:rPr>
            </w:pPr>
          </w:p>
        </w:tc>
        <w:tc>
          <w:tcPr>
            <w:tcW w:w="1520" w:type="dxa"/>
            <w:tcBorders>
              <w:top w:val="nil"/>
              <w:left w:val="nil"/>
              <w:bottom w:val="nil"/>
              <w:right w:val="nil"/>
            </w:tcBorders>
            <w:shd w:val="clear" w:color="auto" w:fill="auto"/>
            <w:noWrap/>
            <w:vAlign w:val="bottom"/>
          </w:tcPr>
          <w:p w:rsidR="00055F0F" w:rsidRPr="00055F0F" w:rsidRDefault="00055F0F" w:rsidP="00055F0F">
            <w:pPr>
              <w:spacing w:after="0" w:line="240" w:lineRule="auto"/>
              <w:jc w:val="right"/>
              <w:rPr>
                <w:rFonts w:ascii="Calibri" w:eastAsia="Times New Roman" w:hAnsi="Calibri" w:cs="Calibri"/>
                <w:color w:val="000000"/>
              </w:rPr>
            </w:pPr>
          </w:p>
        </w:tc>
        <w:tc>
          <w:tcPr>
            <w:tcW w:w="1760" w:type="dxa"/>
            <w:tcBorders>
              <w:top w:val="nil"/>
              <w:left w:val="nil"/>
              <w:bottom w:val="nil"/>
              <w:right w:val="nil"/>
            </w:tcBorders>
            <w:shd w:val="clear" w:color="auto" w:fill="auto"/>
            <w:noWrap/>
            <w:vAlign w:val="bottom"/>
          </w:tcPr>
          <w:p w:rsidR="00055F0F" w:rsidRPr="00055F0F" w:rsidRDefault="00055F0F" w:rsidP="00055F0F">
            <w:pPr>
              <w:spacing w:after="0" w:line="240" w:lineRule="auto"/>
              <w:jc w:val="right"/>
              <w:rPr>
                <w:rFonts w:ascii="Calibri" w:eastAsia="Times New Roman" w:hAnsi="Calibri" w:cs="Calibri"/>
                <w:color w:val="000000"/>
              </w:rPr>
            </w:pPr>
          </w:p>
        </w:tc>
        <w:tc>
          <w:tcPr>
            <w:tcW w:w="1680" w:type="dxa"/>
            <w:tcBorders>
              <w:top w:val="nil"/>
              <w:left w:val="nil"/>
              <w:bottom w:val="nil"/>
              <w:right w:val="nil"/>
            </w:tcBorders>
            <w:shd w:val="clear" w:color="auto" w:fill="auto"/>
            <w:noWrap/>
            <w:vAlign w:val="bottom"/>
          </w:tcPr>
          <w:p w:rsidR="00055F0F" w:rsidRPr="00055F0F" w:rsidRDefault="00055F0F" w:rsidP="00055F0F">
            <w:pPr>
              <w:spacing w:after="0" w:line="240" w:lineRule="auto"/>
              <w:jc w:val="right"/>
              <w:rPr>
                <w:rFonts w:ascii="Calibri" w:eastAsia="Times New Roman" w:hAnsi="Calibri" w:cs="Calibri"/>
                <w:color w:val="000000"/>
              </w:rPr>
            </w:pPr>
          </w:p>
        </w:tc>
      </w:tr>
    </w:tbl>
    <w:p w:rsidR="00055F0F" w:rsidRDefault="00607243" w:rsidP="00055F0F">
      <w:pPr>
        <w:rPr>
          <w:b/>
          <w:sz w:val="32"/>
          <w:szCs w:val="32"/>
        </w:rPr>
      </w:pPr>
      <w:r>
        <w:rPr>
          <w:b/>
          <w:sz w:val="32"/>
          <w:szCs w:val="32"/>
        </w:rPr>
        <w:t xml:space="preserve">Scores by School Size Summary </w:t>
      </w:r>
    </w:p>
    <w:p w:rsidR="00607243" w:rsidRPr="00055F0F" w:rsidRDefault="00607243" w:rsidP="00055F0F">
      <w:pPr>
        <w:rPr>
          <w:b/>
          <w:sz w:val="32"/>
          <w:szCs w:val="32"/>
        </w:rPr>
      </w:pPr>
    </w:p>
    <w:p w:rsidR="00607243" w:rsidRPr="00607243" w:rsidRDefault="00607243" w:rsidP="0060724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07243">
        <w:rPr>
          <w:rFonts w:ascii="Segoe UI" w:eastAsia="Times New Roman" w:hAnsi="Segoe UI" w:cs="Segoe UI"/>
          <w:color w:val="374151"/>
          <w:sz w:val="24"/>
          <w:szCs w:val="24"/>
        </w:rPr>
        <w:t>Charter schools, on average, outperform district schools in both math and reading scores, as well as in the percentage of students passing both subjects.</w:t>
      </w:r>
    </w:p>
    <w:p w:rsidR="00607243" w:rsidRPr="00607243" w:rsidRDefault="00607243" w:rsidP="0060724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07243">
        <w:rPr>
          <w:rFonts w:ascii="Segoe UI" w:eastAsia="Times New Roman" w:hAnsi="Segoe UI" w:cs="Segoe UI"/>
          <w:color w:val="374151"/>
          <w:sz w:val="24"/>
          <w:szCs w:val="24"/>
        </w:rPr>
        <w:t>Charter schools exhibit higher overall passing percentages, indicating a better overall academic performance.</w:t>
      </w:r>
    </w:p>
    <w:p w:rsidR="00607243" w:rsidRPr="00607243" w:rsidRDefault="00607243" w:rsidP="0060724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07243">
        <w:rPr>
          <w:rFonts w:ascii="Segoe UI" w:eastAsia="Times New Roman" w:hAnsi="Segoe UI" w:cs="Segoe UI"/>
          <w:color w:val="374151"/>
          <w:sz w:val="24"/>
          <w:szCs w:val="24"/>
        </w:rPr>
        <w:t>District schools have larger student populations, but this does not consistently translate to higher academic achievement.</w:t>
      </w:r>
    </w:p>
    <w:p w:rsidR="00607243" w:rsidRPr="00607243" w:rsidRDefault="00607243" w:rsidP="0060724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07243">
        <w:rPr>
          <w:rFonts w:ascii="Segoe UI" w:eastAsia="Times New Roman" w:hAnsi="Segoe UI" w:cs="Segoe UI"/>
          <w:color w:val="374151"/>
          <w:sz w:val="24"/>
          <w:szCs w:val="24"/>
        </w:rPr>
        <w:t>Smaller and medium-sized schools (both charter and district) tend to have higher overall passing percentages.</w:t>
      </w:r>
    </w:p>
    <w:p w:rsidR="00055F0F" w:rsidRDefault="00055F0F" w:rsidP="00645D2B">
      <w:pPr>
        <w:rPr>
          <w:rFonts w:ascii="Segoe UI" w:hAnsi="Segoe UI" w:cs="Segoe UI"/>
          <w:color w:val="374151"/>
        </w:rPr>
      </w:pPr>
    </w:p>
    <w:p w:rsidR="00DB5BD6" w:rsidRDefault="00DB5BD6" w:rsidP="00A76F6D">
      <w:pPr>
        <w:rPr>
          <w:b/>
          <w:sz w:val="32"/>
          <w:szCs w:val="32"/>
        </w:rPr>
      </w:pPr>
    </w:p>
    <w:p w:rsidR="00DB5BD6" w:rsidRDefault="00DB5BD6" w:rsidP="00A76F6D">
      <w:pPr>
        <w:rPr>
          <w:b/>
          <w:sz w:val="32"/>
          <w:szCs w:val="32"/>
        </w:rPr>
      </w:pPr>
    </w:p>
    <w:p w:rsidR="00DB5BD6" w:rsidRDefault="00DB5BD6" w:rsidP="00A76F6D">
      <w:pPr>
        <w:rPr>
          <w:b/>
          <w:sz w:val="32"/>
          <w:szCs w:val="32"/>
        </w:rPr>
      </w:pPr>
    </w:p>
    <w:p w:rsidR="00DB5BD6" w:rsidRDefault="00DB5BD6" w:rsidP="00A76F6D">
      <w:pPr>
        <w:rPr>
          <w:b/>
          <w:sz w:val="32"/>
          <w:szCs w:val="32"/>
        </w:rPr>
      </w:pPr>
    </w:p>
    <w:p w:rsidR="00DB5BD6" w:rsidRDefault="00DB5BD6" w:rsidP="00A76F6D">
      <w:pPr>
        <w:rPr>
          <w:b/>
          <w:sz w:val="32"/>
          <w:szCs w:val="32"/>
        </w:rPr>
      </w:pPr>
    </w:p>
    <w:p w:rsidR="00DB5BD6" w:rsidRDefault="00DB5BD6" w:rsidP="00A76F6D">
      <w:pPr>
        <w:rPr>
          <w:b/>
          <w:sz w:val="32"/>
          <w:szCs w:val="32"/>
        </w:rPr>
      </w:pPr>
      <w:bookmarkStart w:id="0" w:name="_GoBack"/>
      <w:bookmarkEnd w:id="0"/>
    </w:p>
    <w:p w:rsidR="00A76F6D" w:rsidRDefault="00A76F6D" w:rsidP="00A76F6D">
      <w:pPr>
        <w:rPr>
          <w:b/>
          <w:sz w:val="32"/>
          <w:szCs w:val="32"/>
        </w:rPr>
      </w:pPr>
      <w:r>
        <w:rPr>
          <w:b/>
          <w:sz w:val="32"/>
          <w:szCs w:val="32"/>
        </w:rPr>
        <w:t>Scores by School</w:t>
      </w:r>
      <w:r>
        <w:rPr>
          <w:b/>
          <w:sz w:val="32"/>
          <w:szCs w:val="32"/>
        </w:rPr>
        <w:t xml:space="preserve"> Spending</w:t>
      </w:r>
    </w:p>
    <w:p w:rsidR="00A76F6D" w:rsidRPr="00A76F6D" w:rsidRDefault="00A76F6D" w:rsidP="00A76F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76F6D">
        <w:rPr>
          <w:rFonts w:ascii="Segoe UI" w:eastAsia="Times New Roman" w:hAnsi="Segoe UI" w:cs="Segoe UI"/>
          <w:b/>
          <w:bCs/>
          <w:color w:val="374151"/>
          <w:sz w:val="24"/>
          <w:szCs w:val="24"/>
          <w:bdr w:val="single" w:sz="2" w:space="0" w:color="D9D9E3" w:frame="1"/>
        </w:rPr>
        <w:t>&lt;$585:</w:t>
      </w:r>
    </w:p>
    <w:p w:rsidR="00A76F6D" w:rsidRPr="00A76F6D" w:rsidRDefault="00A76F6D" w:rsidP="00A76F6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76F6D">
        <w:rPr>
          <w:rFonts w:ascii="Segoe UI" w:eastAsia="Times New Roman" w:hAnsi="Segoe UI" w:cs="Segoe UI"/>
          <w:color w:val="374151"/>
          <w:sz w:val="24"/>
          <w:szCs w:val="24"/>
        </w:rPr>
        <w:t>Charter schools with lower per-student budgets demonstrate strong academic performance across all metrics.</w:t>
      </w:r>
    </w:p>
    <w:p w:rsidR="00A76F6D" w:rsidRPr="00A76F6D" w:rsidRDefault="00A76F6D" w:rsidP="00A76F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76F6D">
        <w:rPr>
          <w:rFonts w:ascii="Segoe UI" w:eastAsia="Times New Roman" w:hAnsi="Segoe UI" w:cs="Segoe UI"/>
          <w:b/>
          <w:bCs/>
          <w:color w:val="374151"/>
          <w:sz w:val="24"/>
          <w:szCs w:val="24"/>
          <w:bdr w:val="single" w:sz="2" w:space="0" w:color="D9D9E3" w:frame="1"/>
        </w:rPr>
        <w:t>$585-630:</w:t>
      </w:r>
    </w:p>
    <w:p w:rsidR="00A76F6D" w:rsidRPr="00A76F6D" w:rsidRDefault="00A76F6D" w:rsidP="00A76F6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76F6D">
        <w:rPr>
          <w:rFonts w:ascii="Segoe UI" w:eastAsia="Times New Roman" w:hAnsi="Segoe UI" w:cs="Segoe UI"/>
          <w:color w:val="374151"/>
          <w:sz w:val="24"/>
          <w:szCs w:val="24"/>
        </w:rPr>
        <w:t>Both charter and district schools fall into this range, with varied performance.</w:t>
      </w:r>
    </w:p>
    <w:p w:rsidR="00A76F6D" w:rsidRPr="00A76F6D" w:rsidRDefault="00A76F6D" w:rsidP="00A76F6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76F6D">
        <w:rPr>
          <w:rFonts w:ascii="Segoe UI" w:eastAsia="Times New Roman" w:hAnsi="Segoe UI" w:cs="Segoe UI"/>
          <w:color w:val="374151"/>
          <w:sz w:val="24"/>
          <w:szCs w:val="24"/>
        </w:rPr>
        <w:t>Charter schools tend to have higher average scores and passing percentages.</w:t>
      </w:r>
    </w:p>
    <w:p w:rsidR="00A76F6D" w:rsidRPr="00A76F6D" w:rsidRDefault="00A76F6D" w:rsidP="00A76F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76F6D">
        <w:rPr>
          <w:rFonts w:ascii="Segoe UI" w:eastAsia="Times New Roman" w:hAnsi="Segoe UI" w:cs="Segoe UI"/>
          <w:b/>
          <w:bCs/>
          <w:color w:val="374151"/>
          <w:sz w:val="24"/>
          <w:szCs w:val="24"/>
          <w:bdr w:val="single" w:sz="2" w:space="0" w:color="D9D9E3" w:frame="1"/>
        </w:rPr>
        <w:t>$630-645:</w:t>
      </w:r>
    </w:p>
    <w:p w:rsidR="00A76F6D" w:rsidRPr="00A76F6D" w:rsidRDefault="00A76F6D" w:rsidP="00A76F6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76F6D">
        <w:rPr>
          <w:rFonts w:ascii="Segoe UI" w:eastAsia="Times New Roman" w:hAnsi="Segoe UI" w:cs="Segoe UI"/>
          <w:color w:val="374151"/>
          <w:sz w:val="24"/>
          <w:szCs w:val="24"/>
        </w:rPr>
        <w:t>District schools in this range show moderate academic performance.</w:t>
      </w:r>
    </w:p>
    <w:p w:rsidR="00A76F6D" w:rsidRPr="00A76F6D" w:rsidRDefault="00A76F6D" w:rsidP="00A76F6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76F6D">
        <w:rPr>
          <w:rFonts w:ascii="Segoe UI" w:eastAsia="Times New Roman" w:hAnsi="Segoe UI" w:cs="Segoe UI"/>
          <w:color w:val="374151"/>
          <w:sz w:val="24"/>
          <w:szCs w:val="24"/>
        </w:rPr>
        <w:t>Charter schools exhibit higher average scores and passing percentages.</w:t>
      </w:r>
    </w:p>
    <w:p w:rsidR="00A76F6D" w:rsidRPr="00A76F6D" w:rsidRDefault="00A76F6D" w:rsidP="00A76F6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A76F6D">
        <w:rPr>
          <w:rFonts w:ascii="Segoe UI" w:eastAsia="Times New Roman" w:hAnsi="Segoe UI" w:cs="Segoe UI"/>
          <w:b/>
          <w:bCs/>
          <w:color w:val="374151"/>
          <w:sz w:val="24"/>
          <w:szCs w:val="24"/>
          <w:bdr w:val="single" w:sz="2" w:space="0" w:color="D9D9E3" w:frame="1"/>
        </w:rPr>
        <w:t>$645-680:</w:t>
      </w:r>
    </w:p>
    <w:p w:rsidR="00A76F6D" w:rsidRPr="00A76F6D" w:rsidRDefault="00A76F6D" w:rsidP="00A76F6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76F6D">
        <w:rPr>
          <w:rFonts w:ascii="Segoe UI" w:eastAsia="Times New Roman" w:hAnsi="Segoe UI" w:cs="Segoe UI"/>
          <w:color w:val="374151"/>
          <w:sz w:val="24"/>
          <w:szCs w:val="24"/>
        </w:rPr>
        <w:t>District schools in this range have lower passing percentages.</w:t>
      </w:r>
    </w:p>
    <w:p w:rsidR="00A76F6D" w:rsidRPr="00A76F6D" w:rsidRDefault="00A76F6D" w:rsidP="00A76F6D">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A76F6D">
        <w:rPr>
          <w:rFonts w:ascii="Segoe UI" w:eastAsia="Times New Roman" w:hAnsi="Segoe UI" w:cs="Segoe UI"/>
          <w:color w:val="374151"/>
          <w:sz w:val="24"/>
          <w:szCs w:val="24"/>
        </w:rPr>
        <w:t>Charter schools maintain higher academic performance.</w:t>
      </w:r>
    </w:p>
    <w:p w:rsidR="00A76F6D" w:rsidRDefault="00A76F6D" w:rsidP="00A76F6D">
      <w:pPr>
        <w:rPr>
          <w:b/>
          <w:sz w:val="32"/>
          <w:szCs w:val="32"/>
        </w:rPr>
      </w:pPr>
    </w:p>
    <w:p w:rsidR="00055F0F" w:rsidRDefault="00055F0F" w:rsidP="00645D2B"/>
    <w:p w:rsidR="00DB5BD6" w:rsidRPr="00A72C64" w:rsidRDefault="00DB5BD6" w:rsidP="00DB5BD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4"/>
          <w:szCs w:val="24"/>
        </w:rPr>
      </w:pPr>
      <w:r w:rsidRPr="00A72C64">
        <w:rPr>
          <w:rFonts w:ascii="Segoe UI" w:eastAsia="Times New Roman" w:hAnsi="Segoe UI" w:cs="Segoe UI"/>
          <w:color w:val="000000"/>
          <w:sz w:val="24"/>
          <w:szCs w:val="24"/>
        </w:rPr>
        <w:t xml:space="preserve">In conclusion, this analysis provides a comprehensive understanding of the factors influencing academic performance in </w:t>
      </w:r>
      <w:proofErr w:type="spellStart"/>
      <w:r w:rsidRPr="00A72C64">
        <w:rPr>
          <w:rFonts w:ascii="Segoe UI" w:eastAsia="Times New Roman" w:hAnsi="Segoe UI" w:cs="Segoe UI"/>
          <w:color w:val="000000"/>
          <w:sz w:val="24"/>
          <w:szCs w:val="24"/>
        </w:rPr>
        <w:t>PyCity</w:t>
      </w:r>
      <w:proofErr w:type="spellEnd"/>
      <w:r w:rsidRPr="00A72C64">
        <w:rPr>
          <w:rFonts w:ascii="Segoe UI" w:eastAsia="Times New Roman" w:hAnsi="Segoe UI" w:cs="Segoe UI"/>
          <w:color w:val="000000"/>
          <w:sz w:val="24"/>
          <w:szCs w:val="24"/>
        </w:rPr>
        <w:t xml:space="preserve"> schools. It emphasizes the need for a nuanced approach to education, considering not only budget allocations but also the effectiveness of different school types and sizes.</w:t>
      </w:r>
    </w:p>
    <w:p w:rsidR="00DB5BD6" w:rsidRDefault="00DB5BD6" w:rsidP="00645D2B"/>
    <w:p w:rsidR="00986791" w:rsidRDefault="00544786"/>
    <w:sectPr w:rsidR="0098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13B74"/>
    <w:multiLevelType w:val="multilevel"/>
    <w:tmpl w:val="0CF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EE3E96"/>
    <w:multiLevelType w:val="multilevel"/>
    <w:tmpl w:val="79AAF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2B"/>
    <w:rsid w:val="00055F0F"/>
    <w:rsid w:val="003E2863"/>
    <w:rsid w:val="00544786"/>
    <w:rsid w:val="00607243"/>
    <w:rsid w:val="00645D2B"/>
    <w:rsid w:val="007A3C1B"/>
    <w:rsid w:val="00A76F6D"/>
    <w:rsid w:val="00BF5A81"/>
    <w:rsid w:val="00DB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510D"/>
  <w15:chartTrackingRefBased/>
  <w15:docId w15:val="{21566341-393A-4114-B1DC-E161EC1C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F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6F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9910">
      <w:bodyDiv w:val="1"/>
      <w:marLeft w:val="0"/>
      <w:marRight w:val="0"/>
      <w:marTop w:val="0"/>
      <w:marBottom w:val="0"/>
      <w:divBdr>
        <w:top w:val="none" w:sz="0" w:space="0" w:color="auto"/>
        <w:left w:val="none" w:sz="0" w:space="0" w:color="auto"/>
        <w:bottom w:val="none" w:sz="0" w:space="0" w:color="auto"/>
        <w:right w:val="none" w:sz="0" w:space="0" w:color="auto"/>
      </w:divBdr>
    </w:div>
    <w:div w:id="118956469">
      <w:bodyDiv w:val="1"/>
      <w:marLeft w:val="0"/>
      <w:marRight w:val="0"/>
      <w:marTop w:val="0"/>
      <w:marBottom w:val="0"/>
      <w:divBdr>
        <w:top w:val="none" w:sz="0" w:space="0" w:color="auto"/>
        <w:left w:val="none" w:sz="0" w:space="0" w:color="auto"/>
        <w:bottom w:val="none" w:sz="0" w:space="0" w:color="auto"/>
        <w:right w:val="none" w:sz="0" w:space="0" w:color="auto"/>
      </w:divBdr>
    </w:div>
    <w:div w:id="645356524">
      <w:bodyDiv w:val="1"/>
      <w:marLeft w:val="0"/>
      <w:marRight w:val="0"/>
      <w:marTop w:val="0"/>
      <w:marBottom w:val="0"/>
      <w:divBdr>
        <w:top w:val="none" w:sz="0" w:space="0" w:color="auto"/>
        <w:left w:val="none" w:sz="0" w:space="0" w:color="auto"/>
        <w:bottom w:val="none" w:sz="0" w:space="0" w:color="auto"/>
        <w:right w:val="none" w:sz="0" w:space="0" w:color="auto"/>
      </w:divBdr>
    </w:div>
    <w:div w:id="1169564474">
      <w:bodyDiv w:val="1"/>
      <w:marLeft w:val="0"/>
      <w:marRight w:val="0"/>
      <w:marTop w:val="0"/>
      <w:marBottom w:val="0"/>
      <w:divBdr>
        <w:top w:val="none" w:sz="0" w:space="0" w:color="auto"/>
        <w:left w:val="none" w:sz="0" w:space="0" w:color="auto"/>
        <w:bottom w:val="none" w:sz="0" w:space="0" w:color="auto"/>
        <w:right w:val="none" w:sz="0" w:space="0" w:color="auto"/>
      </w:divBdr>
    </w:div>
    <w:div w:id="1475760898">
      <w:bodyDiv w:val="1"/>
      <w:marLeft w:val="0"/>
      <w:marRight w:val="0"/>
      <w:marTop w:val="0"/>
      <w:marBottom w:val="0"/>
      <w:divBdr>
        <w:top w:val="none" w:sz="0" w:space="0" w:color="auto"/>
        <w:left w:val="none" w:sz="0" w:space="0" w:color="auto"/>
        <w:bottom w:val="none" w:sz="0" w:space="0" w:color="auto"/>
        <w:right w:val="none" w:sz="0" w:space="0" w:color="auto"/>
      </w:divBdr>
    </w:div>
    <w:div w:id="1544639375">
      <w:bodyDiv w:val="1"/>
      <w:marLeft w:val="0"/>
      <w:marRight w:val="0"/>
      <w:marTop w:val="0"/>
      <w:marBottom w:val="0"/>
      <w:divBdr>
        <w:top w:val="none" w:sz="0" w:space="0" w:color="auto"/>
        <w:left w:val="none" w:sz="0" w:space="0" w:color="auto"/>
        <w:bottom w:val="none" w:sz="0" w:space="0" w:color="auto"/>
        <w:right w:val="none" w:sz="0" w:space="0" w:color="auto"/>
      </w:divBdr>
    </w:div>
    <w:div w:id="2055689694">
      <w:bodyDiv w:val="1"/>
      <w:marLeft w:val="0"/>
      <w:marRight w:val="0"/>
      <w:marTop w:val="0"/>
      <w:marBottom w:val="0"/>
      <w:divBdr>
        <w:top w:val="none" w:sz="0" w:space="0" w:color="auto"/>
        <w:left w:val="none" w:sz="0" w:space="0" w:color="auto"/>
        <w:bottom w:val="none" w:sz="0" w:space="0" w:color="auto"/>
        <w:right w:val="none" w:sz="0" w:space="0" w:color="auto"/>
      </w:divBdr>
    </w:div>
    <w:div w:id="2081561612">
      <w:bodyDiv w:val="1"/>
      <w:marLeft w:val="0"/>
      <w:marRight w:val="0"/>
      <w:marTop w:val="0"/>
      <w:marBottom w:val="0"/>
      <w:divBdr>
        <w:top w:val="none" w:sz="0" w:space="0" w:color="auto"/>
        <w:left w:val="none" w:sz="0" w:space="0" w:color="auto"/>
        <w:bottom w:val="none" w:sz="0" w:space="0" w:color="auto"/>
        <w:right w:val="none" w:sz="0" w:space="0" w:color="auto"/>
      </w:divBdr>
    </w:div>
    <w:div w:id="208610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2024-01-29T21:55:00Z</dcterms:created>
  <dcterms:modified xsi:type="dcterms:W3CDTF">2024-01-29T22:01:00Z</dcterms:modified>
</cp:coreProperties>
</file>