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1A07E" w14:textId="77777777" w:rsidR="004A38F8" w:rsidRPr="00033F92" w:rsidRDefault="004A38F8" w:rsidP="004A38F8">
      <w:pPr>
        <w:jc w:val="center"/>
        <w:rPr>
          <w:rFonts w:cs="Times New Roman"/>
          <w:b/>
          <w:bCs/>
          <w:sz w:val="24"/>
          <w:szCs w:val="24"/>
        </w:rPr>
      </w:pPr>
      <w:r w:rsidRPr="00033F92">
        <w:rPr>
          <w:rFonts w:cs="Times New Roman"/>
          <w:b/>
          <w:bCs/>
          <w:sz w:val="24"/>
          <w:szCs w:val="24"/>
        </w:rPr>
        <w:t>CONCENTRATION</w:t>
      </w:r>
    </w:p>
    <w:p w14:paraId="7ACE5374" w14:textId="32ED0CD2" w:rsidR="004A38F8" w:rsidRPr="00033F92" w:rsidRDefault="004A38F8" w:rsidP="004A38F8">
      <w:pPr>
        <w:jc w:val="center"/>
        <w:rPr>
          <w:rFonts w:cs="Times New Roman"/>
          <w:b/>
          <w:bCs/>
          <w:sz w:val="24"/>
          <w:szCs w:val="24"/>
        </w:rPr>
      </w:pPr>
      <w:r w:rsidRPr="00033F92">
        <w:rPr>
          <w:rFonts w:eastAsia="Times New Roman" w:cs="Times New Roman"/>
          <w:b/>
          <w:bCs/>
          <w:sz w:val="24"/>
          <w:szCs w:val="24"/>
          <w:lang w:val="en-GB" w:eastAsia="en-GB"/>
        </w:rPr>
        <w:t>Finance</w:t>
      </w:r>
    </w:p>
    <w:tbl>
      <w:tblPr>
        <w:tblW w:w="8625" w:type="dxa"/>
        <w:tblBorders>
          <w:top w:val="single" w:sz="4" w:space="0" w:color="7F7F7F"/>
          <w:bottom w:val="single" w:sz="4" w:space="0" w:color="7F7F7F"/>
        </w:tblBorders>
        <w:tblLook w:val="04A0" w:firstRow="1" w:lastRow="0" w:firstColumn="1" w:lastColumn="0" w:noHBand="0" w:noVBand="1"/>
      </w:tblPr>
      <w:tblGrid>
        <w:gridCol w:w="1732"/>
        <w:gridCol w:w="5283"/>
        <w:gridCol w:w="1610"/>
      </w:tblGrid>
      <w:tr w:rsidR="001C099E" w:rsidRPr="00033F92" w14:paraId="28AC836B" w14:textId="77777777" w:rsidTr="00A272D4">
        <w:trPr>
          <w:trHeight w:val="310"/>
        </w:trPr>
        <w:tc>
          <w:tcPr>
            <w:tcW w:w="1732" w:type="dxa"/>
            <w:tcBorders>
              <w:top w:val="single" w:sz="4" w:space="0" w:color="auto"/>
              <w:left w:val="single" w:sz="4" w:space="0" w:color="auto"/>
              <w:bottom w:val="single" w:sz="4" w:space="0" w:color="auto"/>
              <w:right w:val="single" w:sz="4" w:space="0" w:color="auto"/>
            </w:tcBorders>
            <w:noWrap/>
          </w:tcPr>
          <w:p w14:paraId="07869767" w14:textId="43976311" w:rsidR="001C099E" w:rsidRPr="00033F92" w:rsidRDefault="001C099E" w:rsidP="001C099E">
            <w:pPr>
              <w:spacing w:after="0" w:line="360" w:lineRule="auto"/>
              <w:contextualSpacing/>
              <w:jc w:val="center"/>
              <w:rPr>
                <w:rFonts w:eastAsia="Times New Roman" w:cs="Times New Roman"/>
                <w:b/>
                <w:bCs/>
                <w:sz w:val="24"/>
                <w:szCs w:val="24"/>
                <w:lang w:val="en-GB" w:eastAsia="en-GB"/>
              </w:rPr>
            </w:pPr>
            <w:r w:rsidRPr="00033F92">
              <w:rPr>
                <w:rFonts w:eastAsia="Times New Roman" w:cs="Times New Roman"/>
                <w:b/>
                <w:bCs/>
                <w:sz w:val="24"/>
                <w:szCs w:val="24"/>
                <w:lang w:val="en-GB" w:eastAsia="en-GB"/>
              </w:rPr>
              <w:t>Course Code</w:t>
            </w:r>
          </w:p>
        </w:tc>
        <w:tc>
          <w:tcPr>
            <w:tcW w:w="5283" w:type="dxa"/>
            <w:tcBorders>
              <w:top w:val="single" w:sz="4" w:space="0" w:color="auto"/>
              <w:left w:val="single" w:sz="4" w:space="0" w:color="auto"/>
              <w:bottom w:val="single" w:sz="4" w:space="0" w:color="auto"/>
              <w:right w:val="single" w:sz="4" w:space="0" w:color="auto"/>
            </w:tcBorders>
          </w:tcPr>
          <w:p w14:paraId="516B0F34" w14:textId="3560C8D7" w:rsidR="001C099E" w:rsidRPr="00033F92" w:rsidRDefault="001C099E" w:rsidP="001C099E">
            <w:pPr>
              <w:spacing w:after="0" w:line="360" w:lineRule="auto"/>
              <w:contextualSpacing/>
              <w:jc w:val="left"/>
              <w:rPr>
                <w:rFonts w:eastAsia="Times New Roman" w:cs="Times New Roman"/>
                <w:b/>
                <w:bCs/>
                <w:sz w:val="24"/>
                <w:szCs w:val="24"/>
                <w:lang w:val="en-GB" w:eastAsia="en-GB"/>
              </w:rPr>
            </w:pPr>
            <w:r w:rsidRPr="00033F92">
              <w:rPr>
                <w:rFonts w:eastAsia="Times New Roman" w:cs="Times New Roman"/>
                <w:b/>
                <w:bCs/>
                <w:sz w:val="24"/>
                <w:szCs w:val="24"/>
                <w:lang w:val="en-GB" w:eastAsia="en-GB"/>
              </w:rPr>
              <w:t>Course</w:t>
            </w:r>
          </w:p>
        </w:tc>
        <w:tc>
          <w:tcPr>
            <w:tcW w:w="1610" w:type="dxa"/>
            <w:tcBorders>
              <w:top w:val="single" w:sz="4" w:space="0" w:color="auto"/>
              <w:left w:val="single" w:sz="4" w:space="0" w:color="auto"/>
              <w:bottom w:val="single" w:sz="4" w:space="0" w:color="auto"/>
              <w:right w:val="single" w:sz="4" w:space="0" w:color="auto"/>
            </w:tcBorders>
          </w:tcPr>
          <w:p w14:paraId="13330DFE" w14:textId="3D024C72" w:rsidR="001C099E" w:rsidRPr="00033F92" w:rsidRDefault="001C099E" w:rsidP="001C099E">
            <w:pPr>
              <w:spacing w:after="0" w:line="360" w:lineRule="auto"/>
              <w:contextualSpacing/>
              <w:jc w:val="center"/>
              <w:rPr>
                <w:rFonts w:eastAsia="Times New Roman" w:cs="Times New Roman"/>
                <w:b/>
                <w:bCs/>
                <w:sz w:val="24"/>
                <w:szCs w:val="24"/>
                <w:lang w:val="en-GB" w:eastAsia="en-GB"/>
              </w:rPr>
            </w:pPr>
            <w:r w:rsidRPr="00033F92">
              <w:rPr>
                <w:rFonts w:eastAsia="Times New Roman" w:cs="Times New Roman"/>
                <w:b/>
                <w:bCs/>
                <w:sz w:val="24"/>
                <w:szCs w:val="24"/>
                <w:lang w:val="en-GB" w:eastAsia="en-GB"/>
              </w:rPr>
              <w:t>Credit Hours</w:t>
            </w:r>
          </w:p>
        </w:tc>
      </w:tr>
      <w:tr w:rsidR="004A38F8" w:rsidRPr="00033F92" w14:paraId="409BCADE" w14:textId="77777777" w:rsidTr="00A272D4">
        <w:trPr>
          <w:trHeight w:val="310"/>
        </w:trPr>
        <w:tc>
          <w:tcPr>
            <w:tcW w:w="1732" w:type="dxa"/>
            <w:tcBorders>
              <w:top w:val="single" w:sz="4" w:space="0" w:color="auto"/>
              <w:left w:val="single" w:sz="4" w:space="0" w:color="auto"/>
              <w:bottom w:val="single" w:sz="4" w:space="0" w:color="auto"/>
              <w:right w:val="single" w:sz="4" w:space="0" w:color="auto"/>
            </w:tcBorders>
            <w:noWrap/>
          </w:tcPr>
          <w:p w14:paraId="5C48200C" w14:textId="1F28C9B1" w:rsidR="004A38F8" w:rsidRPr="00033F92" w:rsidRDefault="004A38F8" w:rsidP="001C099E">
            <w:pPr>
              <w:spacing w:after="0" w:line="360" w:lineRule="auto"/>
              <w:contextualSpacing/>
              <w:jc w:val="center"/>
              <w:rPr>
                <w:rFonts w:eastAsia="Times New Roman" w:cs="Times New Roman"/>
                <w:sz w:val="24"/>
                <w:szCs w:val="24"/>
                <w:lang w:val="en-GB" w:eastAsia="en-GB"/>
              </w:rPr>
            </w:pPr>
            <w:r w:rsidRPr="00033F92">
              <w:rPr>
                <w:rFonts w:eastAsia="Times New Roman" w:cs="Times New Roman"/>
                <w:sz w:val="24"/>
                <w:szCs w:val="24"/>
                <w:lang w:val="en-GB" w:eastAsia="en-GB"/>
              </w:rPr>
              <w:t>FIN 310</w:t>
            </w:r>
          </w:p>
        </w:tc>
        <w:tc>
          <w:tcPr>
            <w:tcW w:w="5283" w:type="dxa"/>
            <w:tcBorders>
              <w:top w:val="single" w:sz="4" w:space="0" w:color="auto"/>
              <w:left w:val="single" w:sz="4" w:space="0" w:color="auto"/>
              <w:bottom w:val="single" w:sz="4" w:space="0" w:color="auto"/>
              <w:right w:val="single" w:sz="4" w:space="0" w:color="auto"/>
            </w:tcBorders>
            <w:hideMark/>
          </w:tcPr>
          <w:p w14:paraId="56025B7A" w14:textId="77777777" w:rsidR="004A38F8" w:rsidRPr="00033F92" w:rsidRDefault="004A38F8" w:rsidP="001C099E">
            <w:pPr>
              <w:spacing w:after="0" w:line="360" w:lineRule="auto"/>
              <w:contextualSpacing/>
              <w:jc w:val="left"/>
              <w:rPr>
                <w:rFonts w:eastAsia="Times New Roman" w:cs="Times New Roman"/>
                <w:sz w:val="24"/>
                <w:szCs w:val="24"/>
                <w:lang w:val="en-GB" w:eastAsia="en-GB"/>
              </w:rPr>
            </w:pPr>
            <w:r w:rsidRPr="00033F92">
              <w:rPr>
                <w:rFonts w:eastAsia="Times New Roman" w:cs="Times New Roman"/>
                <w:sz w:val="24"/>
                <w:szCs w:val="24"/>
                <w:lang w:val="en-GB" w:eastAsia="en-GB"/>
              </w:rPr>
              <w:t>Corporate Finance</w:t>
            </w:r>
          </w:p>
        </w:tc>
        <w:tc>
          <w:tcPr>
            <w:tcW w:w="1610" w:type="dxa"/>
            <w:tcBorders>
              <w:top w:val="single" w:sz="4" w:space="0" w:color="auto"/>
              <w:left w:val="single" w:sz="4" w:space="0" w:color="auto"/>
              <w:bottom w:val="single" w:sz="4" w:space="0" w:color="auto"/>
              <w:right w:val="single" w:sz="4" w:space="0" w:color="auto"/>
            </w:tcBorders>
          </w:tcPr>
          <w:p w14:paraId="337C3F79" w14:textId="77777777" w:rsidR="004A38F8" w:rsidRPr="00033F92" w:rsidRDefault="004A38F8" w:rsidP="001C099E">
            <w:pPr>
              <w:spacing w:after="0" w:line="360" w:lineRule="auto"/>
              <w:contextualSpacing/>
              <w:jc w:val="center"/>
              <w:rPr>
                <w:rFonts w:eastAsia="Times New Roman" w:cs="Times New Roman"/>
                <w:sz w:val="24"/>
                <w:szCs w:val="24"/>
                <w:lang w:val="en-GB" w:eastAsia="en-GB"/>
              </w:rPr>
            </w:pPr>
            <w:r w:rsidRPr="00033F92">
              <w:rPr>
                <w:rFonts w:eastAsia="Times New Roman" w:cs="Times New Roman"/>
                <w:sz w:val="24"/>
                <w:szCs w:val="24"/>
                <w:lang w:val="en-GB" w:eastAsia="en-GB"/>
              </w:rPr>
              <w:t>3</w:t>
            </w:r>
          </w:p>
        </w:tc>
      </w:tr>
      <w:tr w:rsidR="004A38F8" w:rsidRPr="00033F92" w14:paraId="12997F18" w14:textId="77777777" w:rsidTr="00A272D4">
        <w:trPr>
          <w:trHeight w:val="310"/>
        </w:trPr>
        <w:tc>
          <w:tcPr>
            <w:tcW w:w="1732" w:type="dxa"/>
            <w:tcBorders>
              <w:top w:val="single" w:sz="4" w:space="0" w:color="auto"/>
              <w:left w:val="single" w:sz="4" w:space="0" w:color="auto"/>
              <w:bottom w:val="single" w:sz="4" w:space="0" w:color="auto"/>
              <w:right w:val="single" w:sz="4" w:space="0" w:color="auto"/>
            </w:tcBorders>
            <w:noWrap/>
          </w:tcPr>
          <w:p w14:paraId="33C26C2F" w14:textId="77777777" w:rsidR="004A38F8" w:rsidRPr="00033F92" w:rsidRDefault="004A38F8" w:rsidP="001C099E">
            <w:pPr>
              <w:spacing w:after="0" w:line="360" w:lineRule="auto"/>
              <w:contextualSpacing/>
              <w:jc w:val="center"/>
              <w:rPr>
                <w:rFonts w:eastAsia="Times New Roman" w:cs="Times New Roman"/>
                <w:sz w:val="24"/>
                <w:szCs w:val="24"/>
                <w:lang w:val="en-GB" w:eastAsia="en-GB"/>
              </w:rPr>
            </w:pPr>
            <w:r w:rsidRPr="00033F92">
              <w:rPr>
                <w:rFonts w:eastAsia="Times New Roman" w:cs="Times New Roman"/>
                <w:sz w:val="24"/>
                <w:szCs w:val="24"/>
                <w:lang w:val="en-GB" w:eastAsia="en-GB"/>
              </w:rPr>
              <w:t>FIN 311</w:t>
            </w:r>
          </w:p>
        </w:tc>
        <w:tc>
          <w:tcPr>
            <w:tcW w:w="5283" w:type="dxa"/>
            <w:tcBorders>
              <w:top w:val="single" w:sz="4" w:space="0" w:color="auto"/>
              <w:left w:val="single" w:sz="4" w:space="0" w:color="auto"/>
              <w:bottom w:val="single" w:sz="4" w:space="0" w:color="auto"/>
              <w:right w:val="single" w:sz="4" w:space="0" w:color="auto"/>
            </w:tcBorders>
            <w:hideMark/>
          </w:tcPr>
          <w:p w14:paraId="44BD1021" w14:textId="77777777" w:rsidR="004A38F8" w:rsidRPr="00033F92" w:rsidRDefault="004A38F8" w:rsidP="001C099E">
            <w:pPr>
              <w:spacing w:after="0" w:line="360" w:lineRule="auto"/>
              <w:contextualSpacing/>
              <w:jc w:val="left"/>
              <w:rPr>
                <w:rFonts w:eastAsia="Times New Roman" w:cs="Times New Roman"/>
                <w:sz w:val="24"/>
                <w:szCs w:val="24"/>
                <w:lang w:val="en-GB" w:eastAsia="en-GB"/>
              </w:rPr>
            </w:pPr>
            <w:r w:rsidRPr="00033F92">
              <w:rPr>
                <w:rFonts w:eastAsia="Times New Roman" w:cs="Times New Roman"/>
                <w:sz w:val="24"/>
                <w:szCs w:val="24"/>
                <w:lang w:val="en-GB" w:eastAsia="en-GB"/>
              </w:rPr>
              <w:t>Cooperatives Management</w:t>
            </w:r>
          </w:p>
        </w:tc>
        <w:tc>
          <w:tcPr>
            <w:tcW w:w="1610" w:type="dxa"/>
            <w:tcBorders>
              <w:top w:val="single" w:sz="4" w:space="0" w:color="auto"/>
              <w:left w:val="single" w:sz="4" w:space="0" w:color="auto"/>
              <w:bottom w:val="single" w:sz="4" w:space="0" w:color="auto"/>
              <w:right w:val="single" w:sz="4" w:space="0" w:color="auto"/>
            </w:tcBorders>
          </w:tcPr>
          <w:p w14:paraId="24209FA7" w14:textId="77777777" w:rsidR="004A38F8" w:rsidRPr="00033F92" w:rsidRDefault="004A38F8" w:rsidP="001C099E">
            <w:pPr>
              <w:spacing w:after="0" w:line="360" w:lineRule="auto"/>
              <w:contextualSpacing/>
              <w:jc w:val="center"/>
              <w:rPr>
                <w:rFonts w:eastAsia="Times New Roman" w:cs="Times New Roman"/>
                <w:sz w:val="24"/>
                <w:szCs w:val="24"/>
                <w:lang w:val="en-GB" w:eastAsia="en-GB"/>
              </w:rPr>
            </w:pPr>
            <w:r w:rsidRPr="00033F92">
              <w:rPr>
                <w:rFonts w:eastAsia="Times New Roman" w:cs="Times New Roman"/>
                <w:sz w:val="24"/>
                <w:szCs w:val="24"/>
                <w:lang w:val="en-GB" w:eastAsia="en-GB"/>
              </w:rPr>
              <w:t>3</w:t>
            </w:r>
          </w:p>
        </w:tc>
      </w:tr>
      <w:tr w:rsidR="004A38F8" w:rsidRPr="00033F92" w14:paraId="6C733C7F" w14:textId="77777777" w:rsidTr="00A272D4">
        <w:trPr>
          <w:trHeight w:val="310"/>
        </w:trPr>
        <w:tc>
          <w:tcPr>
            <w:tcW w:w="1732" w:type="dxa"/>
            <w:tcBorders>
              <w:top w:val="single" w:sz="4" w:space="0" w:color="auto"/>
              <w:left w:val="single" w:sz="4" w:space="0" w:color="auto"/>
              <w:bottom w:val="single" w:sz="4" w:space="0" w:color="auto"/>
              <w:right w:val="single" w:sz="4" w:space="0" w:color="auto"/>
            </w:tcBorders>
            <w:noWrap/>
          </w:tcPr>
          <w:p w14:paraId="25AD82C1" w14:textId="77777777" w:rsidR="004A38F8" w:rsidRPr="00033F92" w:rsidRDefault="004A38F8" w:rsidP="001C099E">
            <w:pPr>
              <w:spacing w:after="0" w:line="360" w:lineRule="auto"/>
              <w:contextualSpacing/>
              <w:jc w:val="center"/>
              <w:rPr>
                <w:rFonts w:eastAsia="Times New Roman" w:cs="Times New Roman"/>
                <w:sz w:val="24"/>
                <w:szCs w:val="24"/>
                <w:lang w:val="en-GB" w:eastAsia="en-GB"/>
              </w:rPr>
            </w:pPr>
            <w:r w:rsidRPr="00033F92">
              <w:rPr>
                <w:rFonts w:eastAsia="Times New Roman" w:cs="Times New Roman"/>
                <w:sz w:val="24"/>
                <w:szCs w:val="24"/>
                <w:lang w:val="en-GB" w:eastAsia="en-GB"/>
              </w:rPr>
              <w:t>FIN 312</w:t>
            </w:r>
          </w:p>
        </w:tc>
        <w:tc>
          <w:tcPr>
            <w:tcW w:w="5283" w:type="dxa"/>
            <w:tcBorders>
              <w:top w:val="single" w:sz="4" w:space="0" w:color="auto"/>
              <w:left w:val="single" w:sz="4" w:space="0" w:color="auto"/>
              <w:bottom w:val="single" w:sz="4" w:space="0" w:color="auto"/>
              <w:right w:val="single" w:sz="4" w:space="0" w:color="auto"/>
            </w:tcBorders>
            <w:hideMark/>
          </w:tcPr>
          <w:p w14:paraId="0C7DE116" w14:textId="77777777" w:rsidR="004A38F8" w:rsidRPr="00033F92" w:rsidRDefault="004A38F8" w:rsidP="001C099E">
            <w:pPr>
              <w:spacing w:after="0" w:line="360" w:lineRule="auto"/>
              <w:contextualSpacing/>
              <w:jc w:val="left"/>
              <w:rPr>
                <w:rFonts w:eastAsia="Times New Roman" w:cs="Times New Roman"/>
                <w:sz w:val="24"/>
                <w:szCs w:val="24"/>
                <w:lang w:val="en-GB" w:eastAsia="en-GB"/>
              </w:rPr>
            </w:pPr>
            <w:r w:rsidRPr="00033F92">
              <w:rPr>
                <w:rFonts w:eastAsia="Times New Roman" w:cs="Times New Roman"/>
                <w:sz w:val="24"/>
                <w:szCs w:val="24"/>
                <w:lang w:val="en-GB" w:eastAsia="en-GB"/>
              </w:rPr>
              <w:t xml:space="preserve">Microfinance </w:t>
            </w:r>
          </w:p>
        </w:tc>
        <w:tc>
          <w:tcPr>
            <w:tcW w:w="1610" w:type="dxa"/>
            <w:tcBorders>
              <w:top w:val="single" w:sz="4" w:space="0" w:color="auto"/>
              <w:left w:val="single" w:sz="4" w:space="0" w:color="auto"/>
              <w:bottom w:val="single" w:sz="4" w:space="0" w:color="auto"/>
              <w:right w:val="single" w:sz="4" w:space="0" w:color="auto"/>
            </w:tcBorders>
          </w:tcPr>
          <w:p w14:paraId="5430BA98" w14:textId="7FFAAC48" w:rsidR="004A38F8" w:rsidRPr="00033F92" w:rsidRDefault="00A272D4" w:rsidP="001C099E">
            <w:pPr>
              <w:spacing w:after="0" w:line="360" w:lineRule="auto"/>
              <w:contextualSpacing/>
              <w:jc w:val="center"/>
              <w:rPr>
                <w:rFonts w:eastAsia="Times New Roman" w:cs="Times New Roman"/>
                <w:sz w:val="24"/>
                <w:szCs w:val="24"/>
                <w:lang w:val="en-GB" w:eastAsia="en-GB"/>
              </w:rPr>
            </w:pPr>
            <w:r w:rsidRPr="00033F92">
              <w:rPr>
                <w:rFonts w:eastAsia="Times New Roman" w:cs="Times New Roman"/>
                <w:sz w:val="24"/>
                <w:szCs w:val="24"/>
                <w:lang w:val="en-GB" w:eastAsia="en-GB"/>
              </w:rPr>
              <w:t>3</w:t>
            </w:r>
          </w:p>
        </w:tc>
      </w:tr>
      <w:tr w:rsidR="004A38F8" w:rsidRPr="00033F92" w14:paraId="18760771" w14:textId="77777777" w:rsidTr="00A272D4">
        <w:trPr>
          <w:trHeight w:val="310"/>
        </w:trPr>
        <w:tc>
          <w:tcPr>
            <w:tcW w:w="1732" w:type="dxa"/>
            <w:tcBorders>
              <w:top w:val="single" w:sz="4" w:space="0" w:color="auto"/>
              <w:left w:val="single" w:sz="4" w:space="0" w:color="auto"/>
              <w:bottom w:val="single" w:sz="4" w:space="0" w:color="auto"/>
              <w:right w:val="single" w:sz="4" w:space="0" w:color="auto"/>
            </w:tcBorders>
            <w:noWrap/>
          </w:tcPr>
          <w:p w14:paraId="1BE4C7D4" w14:textId="77777777" w:rsidR="004A38F8" w:rsidRPr="00033F92" w:rsidRDefault="004A38F8" w:rsidP="001C099E">
            <w:pPr>
              <w:spacing w:after="0" w:line="360" w:lineRule="auto"/>
              <w:contextualSpacing/>
              <w:jc w:val="center"/>
              <w:rPr>
                <w:rFonts w:eastAsia="Times New Roman" w:cs="Times New Roman"/>
                <w:sz w:val="24"/>
                <w:szCs w:val="24"/>
                <w:lang w:val="en-GB" w:eastAsia="en-GB"/>
              </w:rPr>
            </w:pPr>
            <w:r w:rsidRPr="00033F92">
              <w:rPr>
                <w:rFonts w:eastAsia="Times New Roman" w:cs="Times New Roman"/>
                <w:sz w:val="24"/>
                <w:szCs w:val="24"/>
                <w:lang w:val="en-GB" w:eastAsia="en-GB"/>
              </w:rPr>
              <w:t>FIN 313</w:t>
            </w:r>
          </w:p>
        </w:tc>
        <w:tc>
          <w:tcPr>
            <w:tcW w:w="5283" w:type="dxa"/>
            <w:tcBorders>
              <w:top w:val="single" w:sz="4" w:space="0" w:color="auto"/>
              <w:left w:val="single" w:sz="4" w:space="0" w:color="auto"/>
              <w:bottom w:val="single" w:sz="4" w:space="0" w:color="auto"/>
              <w:right w:val="single" w:sz="4" w:space="0" w:color="auto"/>
            </w:tcBorders>
            <w:hideMark/>
          </w:tcPr>
          <w:p w14:paraId="32D2D4E0" w14:textId="77777777" w:rsidR="004A38F8" w:rsidRPr="00033F92" w:rsidRDefault="004A38F8" w:rsidP="001C099E">
            <w:pPr>
              <w:spacing w:after="0" w:line="360" w:lineRule="auto"/>
              <w:contextualSpacing/>
              <w:jc w:val="left"/>
              <w:rPr>
                <w:rFonts w:eastAsia="Times New Roman" w:cs="Times New Roman"/>
                <w:sz w:val="24"/>
                <w:szCs w:val="24"/>
                <w:lang w:val="en-GB" w:eastAsia="en-GB"/>
              </w:rPr>
            </w:pPr>
            <w:r w:rsidRPr="00033F92">
              <w:rPr>
                <w:rFonts w:eastAsia="Times New Roman" w:cs="Times New Roman"/>
                <w:sz w:val="24"/>
                <w:szCs w:val="24"/>
                <w:lang w:val="en-GB" w:eastAsia="en-GB"/>
              </w:rPr>
              <w:t>Fundamentals of Investment Management</w:t>
            </w:r>
          </w:p>
        </w:tc>
        <w:tc>
          <w:tcPr>
            <w:tcW w:w="1610" w:type="dxa"/>
            <w:tcBorders>
              <w:top w:val="single" w:sz="4" w:space="0" w:color="auto"/>
              <w:left w:val="single" w:sz="4" w:space="0" w:color="auto"/>
              <w:bottom w:val="single" w:sz="4" w:space="0" w:color="auto"/>
              <w:right w:val="single" w:sz="4" w:space="0" w:color="auto"/>
            </w:tcBorders>
          </w:tcPr>
          <w:p w14:paraId="5D3D6C71" w14:textId="77777777" w:rsidR="004A38F8" w:rsidRPr="00033F92" w:rsidRDefault="004A38F8" w:rsidP="001C099E">
            <w:pPr>
              <w:spacing w:after="0" w:line="360" w:lineRule="auto"/>
              <w:contextualSpacing/>
              <w:jc w:val="center"/>
              <w:rPr>
                <w:rFonts w:eastAsia="Times New Roman" w:cs="Times New Roman"/>
                <w:sz w:val="24"/>
                <w:szCs w:val="24"/>
                <w:lang w:val="en-GB" w:eastAsia="en-GB"/>
              </w:rPr>
            </w:pPr>
            <w:r w:rsidRPr="00033F92">
              <w:rPr>
                <w:rFonts w:eastAsia="Times New Roman" w:cs="Times New Roman"/>
                <w:sz w:val="24"/>
                <w:szCs w:val="24"/>
                <w:lang w:val="en-GB" w:eastAsia="en-GB"/>
              </w:rPr>
              <w:t>3</w:t>
            </w:r>
          </w:p>
        </w:tc>
      </w:tr>
      <w:tr w:rsidR="004A38F8" w:rsidRPr="00033F92" w14:paraId="6482BA76" w14:textId="77777777" w:rsidTr="00A272D4">
        <w:trPr>
          <w:trHeight w:val="310"/>
        </w:trPr>
        <w:tc>
          <w:tcPr>
            <w:tcW w:w="1732" w:type="dxa"/>
            <w:tcBorders>
              <w:top w:val="single" w:sz="4" w:space="0" w:color="auto"/>
              <w:left w:val="single" w:sz="4" w:space="0" w:color="auto"/>
              <w:bottom w:val="single" w:sz="4" w:space="0" w:color="auto"/>
              <w:right w:val="single" w:sz="4" w:space="0" w:color="auto"/>
            </w:tcBorders>
            <w:noWrap/>
          </w:tcPr>
          <w:p w14:paraId="03082C1B" w14:textId="77777777" w:rsidR="004A38F8" w:rsidRPr="00033F92" w:rsidRDefault="004A38F8" w:rsidP="001C099E">
            <w:pPr>
              <w:spacing w:after="0" w:line="360" w:lineRule="auto"/>
              <w:contextualSpacing/>
              <w:jc w:val="center"/>
              <w:rPr>
                <w:rFonts w:eastAsia="Times New Roman" w:cs="Times New Roman"/>
                <w:sz w:val="24"/>
                <w:szCs w:val="24"/>
                <w:lang w:val="en-GB" w:eastAsia="en-GB"/>
              </w:rPr>
            </w:pPr>
            <w:r w:rsidRPr="00033F92">
              <w:rPr>
                <w:rFonts w:eastAsia="Times New Roman" w:cs="Times New Roman"/>
                <w:sz w:val="24"/>
                <w:szCs w:val="24"/>
                <w:lang w:val="en-GB" w:eastAsia="en-GB"/>
              </w:rPr>
              <w:t>FIN 314</w:t>
            </w:r>
          </w:p>
        </w:tc>
        <w:tc>
          <w:tcPr>
            <w:tcW w:w="5283" w:type="dxa"/>
            <w:tcBorders>
              <w:top w:val="single" w:sz="4" w:space="0" w:color="auto"/>
              <w:left w:val="single" w:sz="4" w:space="0" w:color="auto"/>
              <w:bottom w:val="single" w:sz="4" w:space="0" w:color="auto"/>
              <w:right w:val="single" w:sz="4" w:space="0" w:color="auto"/>
            </w:tcBorders>
            <w:hideMark/>
          </w:tcPr>
          <w:p w14:paraId="6B90C82B" w14:textId="77777777" w:rsidR="004A38F8" w:rsidRPr="00033F92" w:rsidRDefault="004A38F8" w:rsidP="001C099E">
            <w:pPr>
              <w:spacing w:after="0" w:line="360" w:lineRule="auto"/>
              <w:contextualSpacing/>
              <w:jc w:val="left"/>
              <w:rPr>
                <w:rFonts w:eastAsia="Times New Roman" w:cs="Times New Roman"/>
                <w:sz w:val="24"/>
                <w:szCs w:val="24"/>
                <w:lang w:val="en-GB" w:eastAsia="en-GB"/>
              </w:rPr>
            </w:pPr>
            <w:r w:rsidRPr="00033F92">
              <w:rPr>
                <w:rFonts w:eastAsia="Times New Roman" w:cs="Times New Roman"/>
                <w:sz w:val="24"/>
                <w:szCs w:val="24"/>
                <w:lang w:val="en-GB" w:eastAsia="en-GB"/>
              </w:rPr>
              <w:t>International Finance</w:t>
            </w:r>
          </w:p>
        </w:tc>
        <w:tc>
          <w:tcPr>
            <w:tcW w:w="1610" w:type="dxa"/>
            <w:tcBorders>
              <w:top w:val="single" w:sz="4" w:space="0" w:color="auto"/>
              <w:left w:val="single" w:sz="4" w:space="0" w:color="auto"/>
              <w:bottom w:val="single" w:sz="4" w:space="0" w:color="auto"/>
              <w:right w:val="single" w:sz="4" w:space="0" w:color="auto"/>
            </w:tcBorders>
          </w:tcPr>
          <w:p w14:paraId="2C5C1AF4" w14:textId="77777777" w:rsidR="004A38F8" w:rsidRPr="00033F92" w:rsidRDefault="004A38F8" w:rsidP="001C099E">
            <w:pPr>
              <w:spacing w:after="0" w:line="360" w:lineRule="auto"/>
              <w:contextualSpacing/>
              <w:jc w:val="center"/>
              <w:rPr>
                <w:rFonts w:eastAsia="Times New Roman" w:cs="Times New Roman"/>
                <w:sz w:val="24"/>
                <w:szCs w:val="24"/>
                <w:lang w:val="en-GB" w:eastAsia="en-GB"/>
              </w:rPr>
            </w:pPr>
            <w:r w:rsidRPr="00033F92">
              <w:rPr>
                <w:rFonts w:eastAsia="Times New Roman" w:cs="Times New Roman"/>
                <w:sz w:val="24"/>
                <w:szCs w:val="24"/>
                <w:lang w:val="en-GB" w:eastAsia="en-GB"/>
              </w:rPr>
              <w:t>3</w:t>
            </w:r>
          </w:p>
        </w:tc>
      </w:tr>
      <w:tr w:rsidR="004A38F8" w:rsidRPr="00033F92" w14:paraId="6981DA97" w14:textId="77777777" w:rsidTr="00A272D4">
        <w:trPr>
          <w:trHeight w:val="310"/>
        </w:trPr>
        <w:tc>
          <w:tcPr>
            <w:tcW w:w="1732" w:type="dxa"/>
            <w:tcBorders>
              <w:top w:val="single" w:sz="4" w:space="0" w:color="auto"/>
              <w:left w:val="single" w:sz="4" w:space="0" w:color="auto"/>
              <w:bottom w:val="single" w:sz="4" w:space="0" w:color="auto"/>
              <w:right w:val="single" w:sz="4" w:space="0" w:color="auto"/>
            </w:tcBorders>
            <w:noWrap/>
          </w:tcPr>
          <w:p w14:paraId="06382713" w14:textId="77777777" w:rsidR="004A38F8" w:rsidRPr="00033F92" w:rsidRDefault="004A38F8" w:rsidP="001C099E">
            <w:pPr>
              <w:spacing w:after="0" w:line="360" w:lineRule="auto"/>
              <w:contextualSpacing/>
              <w:jc w:val="center"/>
              <w:rPr>
                <w:rFonts w:eastAsia="Times New Roman" w:cs="Times New Roman"/>
                <w:sz w:val="24"/>
                <w:szCs w:val="24"/>
                <w:lang w:val="en-GB" w:eastAsia="en-GB"/>
              </w:rPr>
            </w:pPr>
            <w:r w:rsidRPr="00033F92">
              <w:rPr>
                <w:rFonts w:eastAsia="Times New Roman" w:cs="Times New Roman"/>
                <w:sz w:val="24"/>
                <w:szCs w:val="24"/>
                <w:lang w:val="en-GB" w:eastAsia="en-GB"/>
              </w:rPr>
              <w:t>FIN 315</w:t>
            </w:r>
          </w:p>
        </w:tc>
        <w:tc>
          <w:tcPr>
            <w:tcW w:w="5283" w:type="dxa"/>
            <w:tcBorders>
              <w:top w:val="single" w:sz="4" w:space="0" w:color="auto"/>
              <w:left w:val="single" w:sz="4" w:space="0" w:color="auto"/>
              <w:bottom w:val="single" w:sz="4" w:space="0" w:color="auto"/>
              <w:right w:val="single" w:sz="4" w:space="0" w:color="auto"/>
            </w:tcBorders>
            <w:hideMark/>
          </w:tcPr>
          <w:p w14:paraId="333FAE17" w14:textId="77777777" w:rsidR="004A38F8" w:rsidRPr="00033F92" w:rsidRDefault="004A38F8" w:rsidP="001C099E">
            <w:pPr>
              <w:spacing w:after="0" w:line="360" w:lineRule="auto"/>
              <w:contextualSpacing/>
              <w:jc w:val="left"/>
              <w:rPr>
                <w:rFonts w:eastAsia="Times New Roman" w:cs="Times New Roman"/>
                <w:sz w:val="24"/>
                <w:szCs w:val="24"/>
                <w:lang w:val="en-GB" w:eastAsia="en-GB"/>
              </w:rPr>
            </w:pPr>
            <w:r w:rsidRPr="00033F92">
              <w:rPr>
                <w:rFonts w:eastAsia="Times New Roman" w:cs="Times New Roman"/>
                <w:sz w:val="24"/>
                <w:szCs w:val="24"/>
                <w:lang w:val="en-GB" w:eastAsia="en-GB"/>
              </w:rPr>
              <w:t>Risk Management and Insurance</w:t>
            </w:r>
          </w:p>
        </w:tc>
        <w:tc>
          <w:tcPr>
            <w:tcW w:w="1610" w:type="dxa"/>
            <w:tcBorders>
              <w:top w:val="single" w:sz="4" w:space="0" w:color="auto"/>
              <w:left w:val="single" w:sz="4" w:space="0" w:color="auto"/>
              <w:bottom w:val="single" w:sz="4" w:space="0" w:color="auto"/>
              <w:right w:val="single" w:sz="4" w:space="0" w:color="auto"/>
            </w:tcBorders>
          </w:tcPr>
          <w:p w14:paraId="2D0665F3" w14:textId="77777777" w:rsidR="004A38F8" w:rsidRPr="00033F92" w:rsidRDefault="004A38F8" w:rsidP="001C099E">
            <w:pPr>
              <w:spacing w:after="0" w:line="360" w:lineRule="auto"/>
              <w:contextualSpacing/>
              <w:jc w:val="center"/>
              <w:rPr>
                <w:rFonts w:eastAsia="Times New Roman" w:cs="Times New Roman"/>
                <w:sz w:val="24"/>
                <w:szCs w:val="24"/>
                <w:lang w:val="en-GB" w:eastAsia="en-GB"/>
              </w:rPr>
            </w:pPr>
            <w:r w:rsidRPr="00033F92">
              <w:rPr>
                <w:rFonts w:eastAsia="Times New Roman" w:cs="Times New Roman"/>
                <w:sz w:val="24"/>
                <w:szCs w:val="24"/>
                <w:lang w:val="en-GB" w:eastAsia="en-GB"/>
              </w:rPr>
              <w:t>3</w:t>
            </w:r>
          </w:p>
        </w:tc>
      </w:tr>
      <w:tr w:rsidR="004A38F8" w:rsidRPr="00033F92" w14:paraId="6562AD90" w14:textId="77777777" w:rsidTr="00A272D4">
        <w:trPr>
          <w:trHeight w:val="310"/>
        </w:trPr>
        <w:tc>
          <w:tcPr>
            <w:tcW w:w="1732" w:type="dxa"/>
            <w:tcBorders>
              <w:top w:val="single" w:sz="4" w:space="0" w:color="auto"/>
              <w:left w:val="single" w:sz="4" w:space="0" w:color="auto"/>
              <w:bottom w:val="single" w:sz="4" w:space="0" w:color="auto"/>
              <w:right w:val="single" w:sz="4" w:space="0" w:color="auto"/>
            </w:tcBorders>
            <w:noWrap/>
          </w:tcPr>
          <w:p w14:paraId="35ABBF5A" w14:textId="77777777" w:rsidR="004A38F8" w:rsidRPr="00033F92" w:rsidRDefault="004A38F8" w:rsidP="001C099E">
            <w:pPr>
              <w:spacing w:after="0" w:line="360" w:lineRule="auto"/>
              <w:contextualSpacing/>
              <w:jc w:val="center"/>
              <w:rPr>
                <w:rFonts w:eastAsia="Times New Roman" w:cs="Times New Roman"/>
                <w:sz w:val="24"/>
                <w:szCs w:val="24"/>
                <w:lang w:val="en-GB" w:eastAsia="en-GB"/>
              </w:rPr>
            </w:pPr>
            <w:r w:rsidRPr="00033F92">
              <w:rPr>
                <w:rFonts w:eastAsia="Times New Roman" w:cs="Times New Roman"/>
                <w:sz w:val="24"/>
                <w:szCs w:val="24"/>
                <w:lang w:val="en-GB" w:eastAsia="en-GB"/>
              </w:rPr>
              <w:t>FIN 316</w:t>
            </w:r>
          </w:p>
        </w:tc>
        <w:tc>
          <w:tcPr>
            <w:tcW w:w="5283" w:type="dxa"/>
            <w:tcBorders>
              <w:top w:val="single" w:sz="4" w:space="0" w:color="auto"/>
              <w:left w:val="single" w:sz="4" w:space="0" w:color="auto"/>
              <w:bottom w:val="single" w:sz="4" w:space="0" w:color="auto"/>
              <w:right w:val="single" w:sz="4" w:space="0" w:color="auto"/>
            </w:tcBorders>
            <w:hideMark/>
          </w:tcPr>
          <w:p w14:paraId="18D8BA23" w14:textId="77777777" w:rsidR="004A38F8" w:rsidRPr="00033F92" w:rsidRDefault="004A38F8" w:rsidP="001C099E">
            <w:pPr>
              <w:spacing w:after="0" w:line="360" w:lineRule="auto"/>
              <w:contextualSpacing/>
              <w:jc w:val="left"/>
              <w:rPr>
                <w:rFonts w:eastAsia="Times New Roman" w:cs="Times New Roman"/>
                <w:sz w:val="24"/>
                <w:szCs w:val="24"/>
                <w:lang w:val="en-GB" w:eastAsia="en-GB"/>
              </w:rPr>
            </w:pPr>
            <w:r w:rsidRPr="00033F92">
              <w:rPr>
                <w:rFonts w:eastAsia="Times New Roman" w:cs="Times New Roman"/>
                <w:sz w:val="24"/>
                <w:szCs w:val="24"/>
                <w:lang w:val="en-GB" w:eastAsia="en-GB"/>
              </w:rPr>
              <w:t>Fundamentals of Financial Derivatives</w:t>
            </w:r>
          </w:p>
        </w:tc>
        <w:tc>
          <w:tcPr>
            <w:tcW w:w="1610" w:type="dxa"/>
            <w:tcBorders>
              <w:top w:val="single" w:sz="4" w:space="0" w:color="auto"/>
              <w:left w:val="single" w:sz="4" w:space="0" w:color="auto"/>
              <w:bottom w:val="single" w:sz="4" w:space="0" w:color="auto"/>
              <w:right w:val="single" w:sz="4" w:space="0" w:color="auto"/>
            </w:tcBorders>
          </w:tcPr>
          <w:p w14:paraId="4D698D68" w14:textId="77777777" w:rsidR="004A38F8" w:rsidRPr="00033F92" w:rsidRDefault="004A38F8" w:rsidP="001C099E">
            <w:pPr>
              <w:spacing w:after="0" w:line="360" w:lineRule="auto"/>
              <w:contextualSpacing/>
              <w:jc w:val="center"/>
              <w:rPr>
                <w:rFonts w:eastAsia="Times New Roman" w:cs="Times New Roman"/>
                <w:sz w:val="24"/>
                <w:szCs w:val="24"/>
                <w:lang w:val="en-GB" w:eastAsia="en-GB"/>
              </w:rPr>
            </w:pPr>
            <w:r w:rsidRPr="00033F92">
              <w:rPr>
                <w:rFonts w:eastAsia="Times New Roman" w:cs="Times New Roman"/>
                <w:sz w:val="24"/>
                <w:szCs w:val="24"/>
                <w:lang w:val="en-GB" w:eastAsia="en-GB"/>
              </w:rPr>
              <w:t>3</w:t>
            </w:r>
          </w:p>
        </w:tc>
      </w:tr>
      <w:tr w:rsidR="004A38F8" w:rsidRPr="00033F92" w14:paraId="188F77DD" w14:textId="77777777" w:rsidTr="00A272D4">
        <w:trPr>
          <w:trHeight w:val="310"/>
        </w:trPr>
        <w:tc>
          <w:tcPr>
            <w:tcW w:w="1732" w:type="dxa"/>
            <w:tcBorders>
              <w:top w:val="single" w:sz="4" w:space="0" w:color="auto"/>
              <w:left w:val="single" w:sz="4" w:space="0" w:color="auto"/>
              <w:bottom w:val="single" w:sz="4" w:space="0" w:color="auto"/>
              <w:right w:val="single" w:sz="4" w:space="0" w:color="auto"/>
            </w:tcBorders>
            <w:noWrap/>
          </w:tcPr>
          <w:p w14:paraId="15A964E7" w14:textId="77777777" w:rsidR="004A38F8" w:rsidRPr="00033F92" w:rsidRDefault="004A38F8" w:rsidP="001C099E">
            <w:pPr>
              <w:spacing w:after="0" w:line="360" w:lineRule="auto"/>
              <w:contextualSpacing/>
              <w:jc w:val="center"/>
              <w:rPr>
                <w:rFonts w:eastAsia="Times New Roman" w:cs="Times New Roman"/>
                <w:sz w:val="24"/>
                <w:szCs w:val="24"/>
                <w:lang w:val="en-GB" w:eastAsia="en-GB"/>
              </w:rPr>
            </w:pPr>
            <w:r w:rsidRPr="00033F92">
              <w:rPr>
                <w:rFonts w:eastAsia="Times New Roman" w:cs="Times New Roman"/>
                <w:sz w:val="24"/>
                <w:szCs w:val="24"/>
                <w:lang w:val="en-GB" w:eastAsia="en-GB"/>
              </w:rPr>
              <w:t>FIN 317</w:t>
            </w:r>
          </w:p>
        </w:tc>
        <w:tc>
          <w:tcPr>
            <w:tcW w:w="5283" w:type="dxa"/>
            <w:tcBorders>
              <w:top w:val="single" w:sz="4" w:space="0" w:color="auto"/>
              <w:left w:val="single" w:sz="4" w:space="0" w:color="auto"/>
              <w:bottom w:val="single" w:sz="4" w:space="0" w:color="auto"/>
              <w:right w:val="single" w:sz="4" w:space="0" w:color="auto"/>
            </w:tcBorders>
            <w:hideMark/>
          </w:tcPr>
          <w:p w14:paraId="1E90A180" w14:textId="77777777" w:rsidR="004A38F8" w:rsidRPr="00033F92" w:rsidRDefault="004A38F8" w:rsidP="001C099E">
            <w:pPr>
              <w:spacing w:after="0" w:line="360" w:lineRule="auto"/>
              <w:contextualSpacing/>
              <w:jc w:val="left"/>
              <w:rPr>
                <w:rFonts w:eastAsia="Times New Roman" w:cs="Times New Roman"/>
                <w:sz w:val="24"/>
                <w:szCs w:val="24"/>
                <w:lang w:val="en-GB" w:eastAsia="en-GB"/>
              </w:rPr>
            </w:pPr>
            <w:r w:rsidRPr="00033F92">
              <w:rPr>
                <w:rFonts w:eastAsia="Times New Roman" w:cs="Times New Roman"/>
                <w:sz w:val="24"/>
                <w:szCs w:val="24"/>
                <w:lang w:val="en-GB" w:eastAsia="en-GB"/>
              </w:rPr>
              <w:t>Financial Institutions and Markets</w:t>
            </w:r>
          </w:p>
        </w:tc>
        <w:tc>
          <w:tcPr>
            <w:tcW w:w="1610" w:type="dxa"/>
            <w:tcBorders>
              <w:top w:val="single" w:sz="4" w:space="0" w:color="auto"/>
              <w:left w:val="single" w:sz="4" w:space="0" w:color="auto"/>
              <w:bottom w:val="single" w:sz="4" w:space="0" w:color="auto"/>
              <w:right w:val="single" w:sz="4" w:space="0" w:color="auto"/>
            </w:tcBorders>
          </w:tcPr>
          <w:p w14:paraId="2D906C17" w14:textId="77777777" w:rsidR="004A38F8" w:rsidRPr="00033F92" w:rsidRDefault="004A38F8" w:rsidP="001C099E">
            <w:pPr>
              <w:spacing w:after="0" w:line="360" w:lineRule="auto"/>
              <w:contextualSpacing/>
              <w:jc w:val="center"/>
              <w:rPr>
                <w:rFonts w:eastAsia="Times New Roman" w:cs="Times New Roman"/>
                <w:sz w:val="24"/>
                <w:szCs w:val="24"/>
                <w:lang w:val="en-GB" w:eastAsia="en-GB"/>
              </w:rPr>
            </w:pPr>
            <w:r w:rsidRPr="00033F92">
              <w:rPr>
                <w:rFonts w:eastAsia="Times New Roman" w:cs="Times New Roman"/>
                <w:sz w:val="24"/>
                <w:szCs w:val="24"/>
                <w:lang w:val="en-GB" w:eastAsia="en-GB"/>
              </w:rPr>
              <w:t>3</w:t>
            </w:r>
          </w:p>
        </w:tc>
      </w:tr>
      <w:tr w:rsidR="004A38F8" w:rsidRPr="00033F92" w14:paraId="17973714" w14:textId="77777777" w:rsidTr="00A272D4">
        <w:trPr>
          <w:trHeight w:val="310"/>
        </w:trPr>
        <w:tc>
          <w:tcPr>
            <w:tcW w:w="1732" w:type="dxa"/>
            <w:tcBorders>
              <w:top w:val="single" w:sz="4" w:space="0" w:color="auto"/>
              <w:left w:val="single" w:sz="4" w:space="0" w:color="auto"/>
              <w:bottom w:val="single" w:sz="4" w:space="0" w:color="auto"/>
              <w:right w:val="single" w:sz="4" w:space="0" w:color="auto"/>
            </w:tcBorders>
            <w:noWrap/>
          </w:tcPr>
          <w:p w14:paraId="52F61407" w14:textId="77777777" w:rsidR="004A38F8" w:rsidRPr="00033F92" w:rsidRDefault="004A38F8" w:rsidP="001C099E">
            <w:pPr>
              <w:spacing w:after="0" w:line="360" w:lineRule="auto"/>
              <w:contextualSpacing/>
              <w:jc w:val="center"/>
              <w:rPr>
                <w:rFonts w:eastAsia="Times New Roman" w:cs="Times New Roman"/>
                <w:sz w:val="24"/>
                <w:szCs w:val="24"/>
                <w:lang w:val="en-GB" w:eastAsia="en-GB"/>
              </w:rPr>
            </w:pPr>
            <w:r w:rsidRPr="00033F92">
              <w:rPr>
                <w:rFonts w:eastAsia="Times New Roman" w:cs="Times New Roman"/>
                <w:sz w:val="24"/>
                <w:szCs w:val="24"/>
                <w:lang w:val="en-GB" w:eastAsia="en-GB"/>
              </w:rPr>
              <w:t>FIN 318</w:t>
            </w:r>
          </w:p>
        </w:tc>
        <w:tc>
          <w:tcPr>
            <w:tcW w:w="5283" w:type="dxa"/>
            <w:tcBorders>
              <w:top w:val="single" w:sz="4" w:space="0" w:color="auto"/>
              <w:left w:val="single" w:sz="4" w:space="0" w:color="auto"/>
              <w:bottom w:val="single" w:sz="4" w:space="0" w:color="auto"/>
              <w:right w:val="single" w:sz="4" w:space="0" w:color="auto"/>
            </w:tcBorders>
            <w:hideMark/>
          </w:tcPr>
          <w:p w14:paraId="456B39F8" w14:textId="77777777" w:rsidR="004A38F8" w:rsidRPr="00033F92" w:rsidRDefault="004A38F8" w:rsidP="001C099E">
            <w:pPr>
              <w:spacing w:after="0" w:line="360" w:lineRule="auto"/>
              <w:contextualSpacing/>
              <w:jc w:val="left"/>
              <w:rPr>
                <w:rFonts w:eastAsia="Times New Roman" w:cs="Times New Roman"/>
                <w:sz w:val="24"/>
                <w:szCs w:val="24"/>
                <w:lang w:val="en-GB" w:eastAsia="en-GB"/>
              </w:rPr>
            </w:pPr>
            <w:r w:rsidRPr="00033F92">
              <w:rPr>
                <w:rFonts w:eastAsia="Times New Roman" w:cs="Times New Roman"/>
                <w:sz w:val="24"/>
                <w:szCs w:val="24"/>
                <w:lang w:val="en-GB" w:eastAsia="en-GB"/>
              </w:rPr>
              <w:t>Sustainable Finance</w:t>
            </w:r>
          </w:p>
        </w:tc>
        <w:tc>
          <w:tcPr>
            <w:tcW w:w="1610" w:type="dxa"/>
            <w:tcBorders>
              <w:top w:val="single" w:sz="4" w:space="0" w:color="auto"/>
              <w:left w:val="single" w:sz="4" w:space="0" w:color="auto"/>
              <w:bottom w:val="single" w:sz="4" w:space="0" w:color="auto"/>
              <w:right w:val="single" w:sz="4" w:space="0" w:color="auto"/>
            </w:tcBorders>
          </w:tcPr>
          <w:p w14:paraId="3D9BA860" w14:textId="77777777" w:rsidR="004A38F8" w:rsidRPr="00033F92" w:rsidRDefault="004A38F8" w:rsidP="001C099E">
            <w:pPr>
              <w:spacing w:after="0" w:line="360" w:lineRule="auto"/>
              <w:contextualSpacing/>
              <w:jc w:val="center"/>
              <w:rPr>
                <w:rFonts w:eastAsia="Times New Roman" w:cs="Times New Roman"/>
                <w:sz w:val="24"/>
                <w:szCs w:val="24"/>
                <w:lang w:val="en-GB" w:eastAsia="en-GB"/>
              </w:rPr>
            </w:pPr>
            <w:r w:rsidRPr="00033F92">
              <w:rPr>
                <w:rFonts w:eastAsia="Times New Roman" w:cs="Times New Roman"/>
                <w:sz w:val="24"/>
                <w:szCs w:val="24"/>
                <w:lang w:val="en-GB" w:eastAsia="en-GB"/>
              </w:rPr>
              <w:t>3</w:t>
            </w:r>
          </w:p>
        </w:tc>
      </w:tr>
    </w:tbl>
    <w:p w14:paraId="3BE37363" w14:textId="70C732BD" w:rsidR="000D3C1E" w:rsidRPr="00033F92" w:rsidRDefault="000D3C1E">
      <w:pPr>
        <w:rPr>
          <w:rFonts w:cs="Times New Roman"/>
          <w:sz w:val="24"/>
          <w:szCs w:val="24"/>
        </w:rPr>
      </w:pPr>
    </w:p>
    <w:p w14:paraId="4AAAA8DC" w14:textId="74D80EDB" w:rsidR="0011125E" w:rsidRPr="00033F92" w:rsidRDefault="005876B8" w:rsidP="00FD5FBD">
      <w:pPr>
        <w:pStyle w:val="Default"/>
        <w:jc w:val="center"/>
        <w:rPr>
          <w:b/>
          <w:bCs/>
          <w:color w:val="auto"/>
        </w:rPr>
      </w:pPr>
      <w:r w:rsidRPr="00033F92">
        <w:rPr>
          <w:b/>
          <w:bCs/>
          <w:color w:val="auto"/>
        </w:rPr>
        <w:br w:type="column"/>
      </w:r>
      <w:r w:rsidR="0011125E" w:rsidRPr="00033F92">
        <w:rPr>
          <w:b/>
          <w:bCs/>
          <w:color w:val="auto"/>
        </w:rPr>
        <w:lastRenderedPageBreak/>
        <w:t>Corporate Finance</w:t>
      </w:r>
    </w:p>
    <w:p w14:paraId="101CCCE0" w14:textId="77777777" w:rsidR="0011125E" w:rsidRPr="00033F92" w:rsidRDefault="0011125E" w:rsidP="00FD3139">
      <w:pPr>
        <w:pStyle w:val="Default"/>
        <w:jc w:val="center"/>
        <w:rPr>
          <w:color w:val="auto"/>
        </w:rPr>
      </w:pPr>
      <w:r w:rsidRPr="00033F92">
        <w:rPr>
          <w:b/>
          <w:bCs/>
          <w:color w:val="auto"/>
        </w:rPr>
        <w:t>Pokhara University</w:t>
      </w:r>
    </w:p>
    <w:p w14:paraId="3BEC75C2" w14:textId="77777777" w:rsidR="0011125E" w:rsidRPr="00033F92" w:rsidRDefault="0011125E" w:rsidP="00FD3139">
      <w:pPr>
        <w:pStyle w:val="Default"/>
        <w:jc w:val="center"/>
        <w:rPr>
          <w:b/>
          <w:bCs/>
          <w:color w:val="auto"/>
        </w:rPr>
      </w:pPr>
      <w:r w:rsidRPr="00033F92">
        <w:rPr>
          <w:b/>
          <w:bCs/>
          <w:color w:val="auto"/>
        </w:rPr>
        <w:t>Faculty of Management Studies</w:t>
      </w:r>
    </w:p>
    <w:p w14:paraId="796E58C8" w14:textId="77777777" w:rsidR="0011125E" w:rsidRPr="00033F92" w:rsidRDefault="0011125E" w:rsidP="00FD3139">
      <w:pPr>
        <w:pStyle w:val="Default"/>
        <w:jc w:val="center"/>
        <w:rPr>
          <w:color w:val="auto"/>
        </w:rPr>
      </w:pPr>
    </w:p>
    <w:p w14:paraId="1950F189" w14:textId="77777777" w:rsidR="0011125E" w:rsidRPr="00033F92" w:rsidRDefault="0011125E" w:rsidP="0045131A">
      <w:pPr>
        <w:pStyle w:val="Default"/>
        <w:rPr>
          <w:color w:val="auto"/>
        </w:rPr>
      </w:pPr>
      <w:r w:rsidRPr="00033F92">
        <w:rPr>
          <w:color w:val="auto"/>
        </w:rPr>
        <w:t xml:space="preserve">Course code: FIN 310 </w:t>
      </w:r>
      <w:r w:rsidRPr="00033F92">
        <w:rPr>
          <w:color w:val="auto"/>
        </w:rPr>
        <w:tab/>
      </w:r>
      <w:r w:rsidRPr="00033F92">
        <w:rPr>
          <w:color w:val="auto"/>
        </w:rPr>
        <w:tab/>
      </w:r>
      <w:r w:rsidRPr="00033F92">
        <w:rPr>
          <w:color w:val="auto"/>
        </w:rPr>
        <w:tab/>
      </w:r>
      <w:r w:rsidRPr="00033F92">
        <w:rPr>
          <w:color w:val="auto"/>
        </w:rPr>
        <w:tab/>
      </w:r>
      <w:r w:rsidRPr="00033F92">
        <w:rPr>
          <w:color w:val="auto"/>
        </w:rPr>
        <w:tab/>
      </w:r>
      <w:r w:rsidRPr="00033F92">
        <w:rPr>
          <w:color w:val="auto"/>
        </w:rPr>
        <w:tab/>
        <w:t xml:space="preserve">Full marks: 100 </w:t>
      </w:r>
    </w:p>
    <w:p w14:paraId="514ED86E" w14:textId="77777777" w:rsidR="0011125E" w:rsidRPr="00033F92" w:rsidRDefault="0011125E" w:rsidP="0045131A">
      <w:pPr>
        <w:pStyle w:val="Default"/>
        <w:rPr>
          <w:color w:val="auto"/>
        </w:rPr>
      </w:pPr>
      <w:r w:rsidRPr="00033F92">
        <w:rPr>
          <w:color w:val="auto"/>
        </w:rPr>
        <w:t xml:space="preserve">Course title: </w:t>
      </w:r>
      <w:r w:rsidRPr="00033F92">
        <w:rPr>
          <w:b/>
          <w:bCs/>
          <w:color w:val="auto"/>
        </w:rPr>
        <w:t xml:space="preserve">Corporate Finance </w:t>
      </w:r>
      <w:r w:rsidRPr="00033F92">
        <w:rPr>
          <w:b/>
          <w:bCs/>
          <w:color w:val="auto"/>
        </w:rPr>
        <w:tab/>
      </w:r>
      <w:r w:rsidRPr="00033F92">
        <w:rPr>
          <w:b/>
          <w:bCs/>
          <w:color w:val="auto"/>
        </w:rPr>
        <w:tab/>
      </w:r>
      <w:r w:rsidRPr="00033F92">
        <w:rPr>
          <w:b/>
          <w:bCs/>
          <w:color w:val="auto"/>
        </w:rPr>
        <w:tab/>
      </w:r>
      <w:r w:rsidRPr="00033F92">
        <w:rPr>
          <w:b/>
          <w:bCs/>
          <w:color w:val="auto"/>
        </w:rPr>
        <w:tab/>
      </w:r>
      <w:r w:rsidRPr="00033F92">
        <w:rPr>
          <w:b/>
          <w:bCs/>
          <w:color w:val="auto"/>
        </w:rPr>
        <w:tab/>
      </w:r>
      <w:r w:rsidRPr="00033F92">
        <w:rPr>
          <w:color w:val="auto"/>
        </w:rPr>
        <w:t xml:space="preserve">Pass marks: 45 </w:t>
      </w:r>
    </w:p>
    <w:p w14:paraId="58D1CE9F" w14:textId="77777777" w:rsidR="0011125E" w:rsidRPr="00033F92" w:rsidRDefault="0011125E" w:rsidP="0045131A">
      <w:pPr>
        <w:pStyle w:val="Default"/>
        <w:rPr>
          <w:color w:val="auto"/>
        </w:rPr>
      </w:pPr>
      <w:r w:rsidRPr="00033F92">
        <w:rPr>
          <w:color w:val="auto"/>
        </w:rPr>
        <w:t>Nature of the course: Theory &amp; Practical</w:t>
      </w:r>
      <w:r w:rsidRPr="00033F92">
        <w:rPr>
          <w:color w:val="auto"/>
        </w:rPr>
        <w:tab/>
      </w:r>
      <w:r w:rsidRPr="00033F92">
        <w:rPr>
          <w:color w:val="auto"/>
        </w:rPr>
        <w:tab/>
      </w:r>
      <w:r w:rsidRPr="00033F92">
        <w:rPr>
          <w:color w:val="auto"/>
        </w:rPr>
        <w:tab/>
      </w:r>
      <w:r w:rsidRPr="00033F92">
        <w:rPr>
          <w:color w:val="auto"/>
        </w:rPr>
        <w:tab/>
        <w:t>Credit hours: 3</w:t>
      </w:r>
    </w:p>
    <w:p w14:paraId="03F0A1BA" w14:textId="77777777" w:rsidR="0011125E" w:rsidRPr="00033F92" w:rsidRDefault="0011125E" w:rsidP="0045131A">
      <w:pPr>
        <w:pStyle w:val="Default"/>
        <w:rPr>
          <w:color w:val="auto"/>
        </w:rPr>
      </w:pPr>
      <w:r w:rsidRPr="00033F92">
        <w:rPr>
          <w:color w:val="auto"/>
        </w:rPr>
        <w:t>Concentration: Finance</w:t>
      </w:r>
      <w:r w:rsidRPr="00033F92">
        <w:rPr>
          <w:color w:val="auto"/>
        </w:rPr>
        <w:tab/>
      </w:r>
      <w:r w:rsidRPr="00033F92">
        <w:rPr>
          <w:color w:val="auto"/>
        </w:rPr>
        <w:tab/>
      </w:r>
      <w:r w:rsidRPr="00033F92">
        <w:rPr>
          <w:color w:val="auto"/>
        </w:rPr>
        <w:tab/>
      </w:r>
      <w:r w:rsidRPr="00033F92">
        <w:rPr>
          <w:color w:val="auto"/>
        </w:rPr>
        <w:tab/>
      </w:r>
      <w:r w:rsidRPr="00033F92">
        <w:rPr>
          <w:color w:val="auto"/>
        </w:rPr>
        <w:tab/>
      </w:r>
      <w:r w:rsidRPr="00033F92">
        <w:rPr>
          <w:color w:val="auto"/>
        </w:rPr>
        <w:tab/>
        <w:t xml:space="preserve">Total hours: 48 </w:t>
      </w:r>
    </w:p>
    <w:p w14:paraId="417908A1" w14:textId="77777777" w:rsidR="0011125E" w:rsidRPr="00033F92" w:rsidRDefault="0011125E" w:rsidP="0045131A">
      <w:pPr>
        <w:pStyle w:val="Default"/>
        <w:rPr>
          <w:color w:val="auto"/>
        </w:rPr>
      </w:pPr>
      <w:r w:rsidRPr="00033F92">
        <w:rPr>
          <w:color w:val="auto"/>
        </w:rPr>
        <w:t>Level: Bachelor</w:t>
      </w:r>
      <w:r w:rsidRPr="00033F92">
        <w:rPr>
          <w:color w:val="auto"/>
        </w:rPr>
        <w:tab/>
      </w:r>
      <w:r w:rsidRPr="00033F92">
        <w:rPr>
          <w:color w:val="auto"/>
        </w:rPr>
        <w:tab/>
      </w:r>
      <w:r w:rsidRPr="00033F92">
        <w:rPr>
          <w:color w:val="auto"/>
        </w:rPr>
        <w:tab/>
      </w:r>
      <w:r w:rsidRPr="00033F92">
        <w:rPr>
          <w:color w:val="auto"/>
        </w:rPr>
        <w:tab/>
      </w:r>
      <w:r w:rsidRPr="00033F92">
        <w:rPr>
          <w:color w:val="auto"/>
        </w:rPr>
        <w:tab/>
      </w:r>
      <w:r w:rsidRPr="00033F92">
        <w:rPr>
          <w:color w:val="auto"/>
        </w:rPr>
        <w:tab/>
      </w:r>
      <w:r w:rsidRPr="00033F92">
        <w:rPr>
          <w:color w:val="auto"/>
        </w:rPr>
        <w:tab/>
        <w:t xml:space="preserve">Program: BBA </w:t>
      </w:r>
    </w:p>
    <w:p w14:paraId="5B4CDAD5" w14:textId="77777777" w:rsidR="0011125E" w:rsidRPr="00033F92" w:rsidRDefault="0011125E" w:rsidP="0045131A">
      <w:pPr>
        <w:pStyle w:val="Default"/>
        <w:rPr>
          <w:color w:val="auto"/>
        </w:rPr>
      </w:pPr>
    </w:p>
    <w:p w14:paraId="2E740F1F" w14:textId="77777777" w:rsidR="0011125E" w:rsidRPr="00033F92" w:rsidRDefault="0011125E" w:rsidP="0011125E">
      <w:pPr>
        <w:pStyle w:val="Default"/>
        <w:numPr>
          <w:ilvl w:val="0"/>
          <w:numId w:val="5"/>
        </w:numPr>
        <w:ind w:left="270" w:hanging="270"/>
        <w:jc w:val="both"/>
        <w:rPr>
          <w:color w:val="auto"/>
        </w:rPr>
      </w:pPr>
      <w:r w:rsidRPr="00033F92">
        <w:rPr>
          <w:b/>
          <w:bCs/>
          <w:color w:val="auto"/>
        </w:rPr>
        <w:t xml:space="preserve">Course Description </w:t>
      </w:r>
    </w:p>
    <w:p w14:paraId="3574E7C3" w14:textId="77777777" w:rsidR="0011125E" w:rsidRPr="00033F92" w:rsidRDefault="0011125E" w:rsidP="0067074F">
      <w:pPr>
        <w:pStyle w:val="Default"/>
        <w:jc w:val="both"/>
        <w:rPr>
          <w:color w:val="auto"/>
        </w:rPr>
      </w:pPr>
      <w:r w:rsidRPr="00033F92">
        <w:rPr>
          <w:color w:val="auto"/>
        </w:rPr>
        <w:t>This course provides a comprehensive overview of corporate finance, focusing on how firms make financing decisions to maximize shareholder wealth. The scope and goals of corporate finance, the function of financial managers, and ethical issues in decision-making are all introduced. It covers both short-term and long-term financing choices, such as debt, preferred stock, equity, trade credit, bank loans, term loans, and lease finance. The course also examines venture capital financing and the issuing of common stock as important forces behind company expansion. It also discusses hybrid instruments, emphasizing their features and pricing, such as convertible securities and warrants. In order to identify the best combination of funding sources that increases firm value in a fast-paced business environment, finally we examine capital structure theories and the effects of leverage.</w:t>
      </w:r>
    </w:p>
    <w:p w14:paraId="60EBF2F6" w14:textId="77777777" w:rsidR="0011125E" w:rsidRPr="00033F92" w:rsidRDefault="0011125E" w:rsidP="00BA3C69">
      <w:pPr>
        <w:pStyle w:val="Default"/>
        <w:jc w:val="both"/>
        <w:rPr>
          <w:color w:val="auto"/>
        </w:rPr>
      </w:pPr>
    </w:p>
    <w:p w14:paraId="56D4C060" w14:textId="77777777" w:rsidR="0011125E" w:rsidRPr="00033F92" w:rsidRDefault="0011125E" w:rsidP="00BA3C69">
      <w:pPr>
        <w:pStyle w:val="Default"/>
        <w:jc w:val="both"/>
        <w:rPr>
          <w:color w:val="auto"/>
        </w:rPr>
      </w:pPr>
    </w:p>
    <w:p w14:paraId="3AE50A20" w14:textId="77777777" w:rsidR="0011125E" w:rsidRPr="00033F92" w:rsidRDefault="0011125E" w:rsidP="0011125E">
      <w:pPr>
        <w:pStyle w:val="Default"/>
        <w:numPr>
          <w:ilvl w:val="0"/>
          <w:numId w:val="5"/>
        </w:numPr>
        <w:ind w:left="270" w:hanging="270"/>
        <w:jc w:val="both"/>
        <w:rPr>
          <w:color w:val="auto"/>
        </w:rPr>
      </w:pPr>
      <w:r w:rsidRPr="00033F92">
        <w:rPr>
          <w:b/>
          <w:bCs/>
          <w:color w:val="auto"/>
        </w:rPr>
        <w:t xml:space="preserve">General Objectives </w:t>
      </w:r>
    </w:p>
    <w:p w14:paraId="7FC25300" w14:textId="77777777" w:rsidR="0011125E" w:rsidRPr="00033F92" w:rsidRDefault="0011125E" w:rsidP="00BA3C69">
      <w:pPr>
        <w:pStyle w:val="Default"/>
        <w:jc w:val="both"/>
        <w:rPr>
          <w:color w:val="auto"/>
        </w:rPr>
      </w:pPr>
      <w:r w:rsidRPr="00033F92">
        <w:rPr>
          <w:color w:val="auto"/>
        </w:rPr>
        <w:t xml:space="preserve">The general objectives of the course are: </w:t>
      </w:r>
    </w:p>
    <w:p w14:paraId="5CF71DFC" w14:textId="77777777" w:rsidR="0011125E" w:rsidRPr="00033F92" w:rsidRDefault="0011125E" w:rsidP="00AB32CD">
      <w:pPr>
        <w:numPr>
          <w:ilvl w:val="0"/>
          <w:numId w:val="1"/>
        </w:numPr>
        <w:tabs>
          <w:tab w:val="clear" w:pos="720"/>
        </w:tabs>
        <w:spacing w:after="100" w:afterAutospacing="1" w:line="240" w:lineRule="auto"/>
        <w:ind w:left="360"/>
        <w:rPr>
          <w:rFonts w:eastAsia="Times New Roman" w:cs="Times New Roman"/>
          <w:sz w:val="24"/>
          <w:szCs w:val="24"/>
        </w:rPr>
      </w:pPr>
      <w:r w:rsidRPr="00033F92">
        <w:rPr>
          <w:rFonts w:eastAsia="Times New Roman" w:cs="Times New Roman"/>
          <w:sz w:val="24"/>
          <w:szCs w:val="24"/>
        </w:rPr>
        <w:t xml:space="preserve">to provide an understanding of the nature and scope of corporate finance, including the determinants of optimal capital structure and ethical considerations in corporate financing; </w:t>
      </w:r>
    </w:p>
    <w:p w14:paraId="0F463779" w14:textId="77777777" w:rsidR="0011125E" w:rsidRPr="00033F92" w:rsidRDefault="0011125E" w:rsidP="00AB32CD">
      <w:pPr>
        <w:numPr>
          <w:ilvl w:val="0"/>
          <w:numId w:val="1"/>
        </w:numPr>
        <w:tabs>
          <w:tab w:val="clear" w:pos="720"/>
        </w:tabs>
        <w:spacing w:before="100" w:beforeAutospacing="1" w:after="100" w:afterAutospacing="1" w:line="240" w:lineRule="auto"/>
        <w:ind w:left="360"/>
        <w:rPr>
          <w:rFonts w:eastAsia="Times New Roman" w:cs="Times New Roman"/>
          <w:sz w:val="24"/>
          <w:szCs w:val="24"/>
        </w:rPr>
      </w:pPr>
      <w:r w:rsidRPr="00033F92">
        <w:rPr>
          <w:rFonts w:eastAsia="Times New Roman" w:cs="Times New Roman"/>
          <w:sz w:val="24"/>
          <w:szCs w:val="24"/>
        </w:rPr>
        <w:t xml:space="preserve">to develop the ability to evaluate various short-term financing options; </w:t>
      </w:r>
    </w:p>
    <w:p w14:paraId="13CAD827" w14:textId="77777777" w:rsidR="0011125E" w:rsidRPr="00033F92" w:rsidRDefault="0011125E" w:rsidP="00AB32CD">
      <w:pPr>
        <w:numPr>
          <w:ilvl w:val="0"/>
          <w:numId w:val="1"/>
        </w:numPr>
        <w:tabs>
          <w:tab w:val="clear" w:pos="720"/>
        </w:tabs>
        <w:spacing w:before="100" w:beforeAutospacing="1" w:after="100" w:afterAutospacing="1" w:line="240" w:lineRule="auto"/>
        <w:ind w:left="360"/>
        <w:rPr>
          <w:rFonts w:eastAsia="Times New Roman" w:cs="Times New Roman"/>
          <w:sz w:val="24"/>
          <w:szCs w:val="24"/>
        </w:rPr>
      </w:pPr>
      <w:r w:rsidRPr="00033F92">
        <w:rPr>
          <w:rFonts w:eastAsia="Times New Roman" w:cs="Times New Roman"/>
          <w:sz w:val="24"/>
          <w:szCs w:val="24"/>
        </w:rPr>
        <w:t xml:space="preserve">to enable comparison and decision-making between leasing and buying alternatives; </w:t>
      </w:r>
    </w:p>
    <w:p w14:paraId="67D316AC" w14:textId="77777777" w:rsidR="0011125E" w:rsidRPr="00033F92" w:rsidRDefault="0011125E" w:rsidP="00AB32CD">
      <w:pPr>
        <w:numPr>
          <w:ilvl w:val="0"/>
          <w:numId w:val="1"/>
        </w:numPr>
        <w:tabs>
          <w:tab w:val="clear" w:pos="720"/>
        </w:tabs>
        <w:spacing w:before="100" w:beforeAutospacing="1" w:after="100" w:afterAutospacing="1" w:line="240" w:lineRule="auto"/>
        <w:ind w:left="360"/>
        <w:rPr>
          <w:rFonts w:eastAsia="Times New Roman" w:cs="Times New Roman"/>
          <w:sz w:val="24"/>
          <w:szCs w:val="24"/>
        </w:rPr>
      </w:pPr>
      <w:r w:rsidRPr="00033F92">
        <w:rPr>
          <w:rFonts w:eastAsia="Times New Roman" w:cs="Times New Roman"/>
          <w:sz w:val="24"/>
          <w:szCs w:val="24"/>
        </w:rPr>
        <w:t xml:space="preserve">to build skills to assess different long-term financing sources; </w:t>
      </w:r>
    </w:p>
    <w:p w14:paraId="2819C1C4" w14:textId="77777777" w:rsidR="0011125E" w:rsidRPr="00033F92" w:rsidRDefault="0011125E" w:rsidP="00AB32CD">
      <w:pPr>
        <w:numPr>
          <w:ilvl w:val="0"/>
          <w:numId w:val="1"/>
        </w:numPr>
        <w:tabs>
          <w:tab w:val="clear" w:pos="720"/>
        </w:tabs>
        <w:spacing w:before="100" w:beforeAutospacing="1" w:after="100" w:afterAutospacing="1" w:line="240" w:lineRule="auto"/>
        <w:ind w:left="360"/>
        <w:rPr>
          <w:rFonts w:eastAsia="Times New Roman" w:cs="Times New Roman"/>
          <w:sz w:val="24"/>
          <w:szCs w:val="24"/>
        </w:rPr>
      </w:pPr>
      <w:r w:rsidRPr="00033F92">
        <w:rPr>
          <w:rFonts w:eastAsia="Times New Roman" w:cs="Times New Roman"/>
          <w:sz w:val="24"/>
          <w:szCs w:val="24"/>
        </w:rPr>
        <w:t xml:space="preserve">to introduce and analyze financing instruments such as warrants and convertible securities; and </w:t>
      </w:r>
    </w:p>
    <w:p w14:paraId="7F2B4AA6" w14:textId="77777777" w:rsidR="0011125E" w:rsidRPr="00033F92" w:rsidRDefault="0011125E" w:rsidP="00AB32CD">
      <w:pPr>
        <w:numPr>
          <w:ilvl w:val="0"/>
          <w:numId w:val="1"/>
        </w:numPr>
        <w:tabs>
          <w:tab w:val="clear" w:pos="720"/>
        </w:tabs>
        <w:spacing w:before="100" w:beforeAutospacing="1" w:after="100" w:afterAutospacing="1" w:line="240" w:lineRule="auto"/>
        <w:ind w:left="360"/>
        <w:rPr>
          <w:rFonts w:eastAsia="Times New Roman" w:cs="Times New Roman"/>
          <w:sz w:val="24"/>
          <w:szCs w:val="24"/>
        </w:rPr>
      </w:pPr>
      <w:r w:rsidRPr="00033F92">
        <w:rPr>
          <w:rFonts w:eastAsia="Times New Roman" w:cs="Times New Roman"/>
          <w:sz w:val="24"/>
          <w:szCs w:val="24"/>
        </w:rPr>
        <w:t>to equip students with the knowledge to determine an optimal capital structure that maximizes firm value.</w:t>
      </w:r>
    </w:p>
    <w:p w14:paraId="3ADBC953" w14:textId="77777777" w:rsidR="0011125E" w:rsidRPr="00033F92" w:rsidRDefault="0011125E" w:rsidP="0011125E">
      <w:pPr>
        <w:pStyle w:val="ListParagraph"/>
        <w:numPr>
          <w:ilvl w:val="0"/>
          <w:numId w:val="5"/>
        </w:numPr>
        <w:spacing w:after="0" w:line="240" w:lineRule="auto"/>
        <w:ind w:left="270" w:hanging="270"/>
        <w:jc w:val="both"/>
        <w:rPr>
          <w:rFonts w:ascii="Times New Roman" w:eastAsia="Times New Roman" w:hAnsi="Times New Roman" w:cs="Times New Roman"/>
          <w:b/>
          <w:bCs/>
          <w:kern w:val="0"/>
          <w14:ligatures w14:val="none"/>
        </w:rPr>
      </w:pPr>
      <w:r w:rsidRPr="00033F92">
        <w:rPr>
          <w:rFonts w:ascii="Times New Roman" w:eastAsia="Times New Roman" w:hAnsi="Times New Roman" w:cs="Times New Roman"/>
          <w:b/>
          <w:bCs/>
          <w:kern w:val="0"/>
          <w14:ligatures w14:val="none"/>
        </w:rPr>
        <w:t>Contents in Detail</w:t>
      </w:r>
    </w:p>
    <w:tbl>
      <w:tblPr>
        <w:tblStyle w:val="TableGrid"/>
        <w:tblW w:w="9085" w:type="dxa"/>
        <w:tblLook w:val="04A0" w:firstRow="1" w:lastRow="0" w:firstColumn="1" w:lastColumn="0" w:noHBand="0" w:noVBand="1"/>
      </w:tblPr>
      <w:tblGrid>
        <w:gridCol w:w="4128"/>
        <w:gridCol w:w="4957"/>
      </w:tblGrid>
      <w:tr w:rsidR="0011125E" w:rsidRPr="00033F92" w14:paraId="1E40EE60" w14:textId="77777777" w:rsidTr="00A272D4">
        <w:tc>
          <w:tcPr>
            <w:tcW w:w="4128" w:type="dxa"/>
          </w:tcPr>
          <w:p w14:paraId="1CC75B48" w14:textId="77777777" w:rsidR="0011125E" w:rsidRPr="00033F92" w:rsidRDefault="0011125E" w:rsidP="00466285">
            <w:pPr>
              <w:spacing w:before="100" w:beforeAutospacing="1" w:after="100" w:afterAutospacing="1"/>
              <w:ind w:left="252" w:hanging="180"/>
              <w:rPr>
                <w:rFonts w:eastAsia="Times New Roman" w:cs="Times New Roman"/>
                <w:b/>
                <w:bCs/>
                <w:sz w:val="24"/>
                <w:szCs w:val="24"/>
              </w:rPr>
            </w:pPr>
            <w:r w:rsidRPr="00033F92">
              <w:rPr>
                <w:rFonts w:eastAsia="Times New Roman" w:cs="Times New Roman"/>
                <w:b/>
                <w:bCs/>
                <w:sz w:val="24"/>
                <w:szCs w:val="24"/>
              </w:rPr>
              <w:t>Specific Objectives</w:t>
            </w:r>
          </w:p>
        </w:tc>
        <w:tc>
          <w:tcPr>
            <w:tcW w:w="4957" w:type="dxa"/>
          </w:tcPr>
          <w:p w14:paraId="2705A2BD" w14:textId="77777777" w:rsidR="0011125E" w:rsidRPr="00033F92" w:rsidRDefault="0011125E" w:rsidP="00466285">
            <w:pPr>
              <w:pStyle w:val="Default"/>
              <w:jc w:val="both"/>
              <w:rPr>
                <w:b/>
                <w:bCs/>
                <w:color w:val="auto"/>
                <w:sz w:val="24"/>
                <w:szCs w:val="24"/>
              </w:rPr>
            </w:pPr>
            <w:r w:rsidRPr="00033F92">
              <w:rPr>
                <w:b/>
                <w:bCs/>
                <w:color w:val="auto"/>
                <w:sz w:val="24"/>
                <w:szCs w:val="24"/>
              </w:rPr>
              <w:t>Contents</w:t>
            </w:r>
          </w:p>
        </w:tc>
      </w:tr>
      <w:tr w:rsidR="0011125E" w:rsidRPr="00033F92" w14:paraId="735F2039" w14:textId="77777777" w:rsidTr="00A272D4">
        <w:tc>
          <w:tcPr>
            <w:tcW w:w="4128" w:type="dxa"/>
          </w:tcPr>
          <w:p w14:paraId="3C0597D1" w14:textId="77777777" w:rsidR="0011125E" w:rsidRPr="00033F92" w:rsidRDefault="0011125E" w:rsidP="0011125E">
            <w:pPr>
              <w:numPr>
                <w:ilvl w:val="0"/>
                <w:numId w:val="2"/>
              </w:numPr>
              <w:tabs>
                <w:tab w:val="clear" w:pos="720"/>
              </w:tabs>
              <w:spacing w:before="100" w:beforeAutospacing="1" w:after="100" w:afterAutospacing="1" w:line="240" w:lineRule="auto"/>
              <w:ind w:left="252" w:hanging="180"/>
              <w:rPr>
                <w:rFonts w:eastAsia="Times New Roman" w:cs="Times New Roman"/>
                <w:sz w:val="24"/>
                <w:szCs w:val="24"/>
              </w:rPr>
            </w:pPr>
            <w:r w:rsidRPr="00033F92">
              <w:rPr>
                <w:rFonts w:eastAsia="Times New Roman" w:cs="Times New Roman"/>
                <w:sz w:val="24"/>
                <w:szCs w:val="24"/>
              </w:rPr>
              <w:t xml:space="preserve">explain the scope, objectives, and functions of corporate finance; </w:t>
            </w:r>
          </w:p>
          <w:p w14:paraId="3D9DF695" w14:textId="77777777" w:rsidR="0011125E" w:rsidRPr="00033F92" w:rsidRDefault="0011125E" w:rsidP="0011125E">
            <w:pPr>
              <w:numPr>
                <w:ilvl w:val="0"/>
                <w:numId w:val="2"/>
              </w:numPr>
              <w:tabs>
                <w:tab w:val="clear" w:pos="720"/>
              </w:tabs>
              <w:spacing w:before="100" w:beforeAutospacing="1" w:after="100" w:afterAutospacing="1" w:line="240" w:lineRule="auto"/>
              <w:ind w:left="252" w:hanging="180"/>
              <w:rPr>
                <w:rFonts w:eastAsia="Times New Roman" w:cs="Times New Roman"/>
                <w:sz w:val="24"/>
                <w:szCs w:val="24"/>
              </w:rPr>
            </w:pPr>
            <w:r w:rsidRPr="00033F92">
              <w:rPr>
                <w:rFonts w:eastAsia="Times New Roman" w:cs="Times New Roman"/>
                <w:sz w:val="24"/>
                <w:szCs w:val="24"/>
              </w:rPr>
              <w:t xml:space="preserve">describe the goal of wealth maximization and its implications; </w:t>
            </w:r>
          </w:p>
          <w:p w14:paraId="70097ACF" w14:textId="77777777" w:rsidR="0011125E" w:rsidRPr="00033F92" w:rsidRDefault="0011125E" w:rsidP="0011125E">
            <w:pPr>
              <w:numPr>
                <w:ilvl w:val="0"/>
                <w:numId w:val="2"/>
              </w:numPr>
              <w:tabs>
                <w:tab w:val="clear" w:pos="720"/>
              </w:tabs>
              <w:spacing w:before="100" w:beforeAutospacing="1" w:after="100" w:afterAutospacing="1" w:line="240" w:lineRule="auto"/>
              <w:ind w:left="252" w:hanging="180"/>
              <w:rPr>
                <w:rFonts w:eastAsia="Times New Roman" w:cs="Times New Roman"/>
                <w:sz w:val="24"/>
                <w:szCs w:val="24"/>
              </w:rPr>
            </w:pPr>
            <w:r w:rsidRPr="00033F92">
              <w:rPr>
                <w:rFonts w:eastAsia="Times New Roman" w:cs="Times New Roman"/>
                <w:sz w:val="24"/>
                <w:szCs w:val="24"/>
              </w:rPr>
              <w:t xml:space="preserve">identify the role of financial managers in modern organizations; </w:t>
            </w:r>
          </w:p>
          <w:p w14:paraId="36B93862" w14:textId="77777777" w:rsidR="0011125E" w:rsidRPr="00033F92" w:rsidRDefault="0011125E" w:rsidP="0011125E">
            <w:pPr>
              <w:numPr>
                <w:ilvl w:val="0"/>
                <w:numId w:val="2"/>
              </w:numPr>
              <w:tabs>
                <w:tab w:val="clear" w:pos="720"/>
              </w:tabs>
              <w:spacing w:before="100" w:beforeAutospacing="1" w:after="100" w:afterAutospacing="1" w:line="240" w:lineRule="auto"/>
              <w:ind w:left="252" w:hanging="180"/>
              <w:rPr>
                <w:rFonts w:cs="Times New Roman"/>
                <w:sz w:val="24"/>
                <w:szCs w:val="24"/>
              </w:rPr>
            </w:pPr>
            <w:r w:rsidRPr="00033F92">
              <w:rPr>
                <w:rFonts w:eastAsia="Times New Roman" w:cs="Times New Roman"/>
                <w:sz w:val="24"/>
                <w:szCs w:val="24"/>
              </w:rPr>
              <w:lastRenderedPageBreak/>
              <w:t xml:space="preserve">discuss ethical issues and governance in financial decision-making. </w:t>
            </w:r>
          </w:p>
        </w:tc>
        <w:tc>
          <w:tcPr>
            <w:tcW w:w="4957" w:type="dxa"/>
          </w:tcPr>
          <w:p w14:paraId="7AB4D1B4" w14:textId="77777777" w:rsidR="0011125E" w:rsidRPr="00033F92" w:rsidRDefault="0011125E" w:rsidP="00466285">
            <w:pPr>
              <w:pStyle w:val="Default"/>
              <w:jc w:val="both"/>
              <w:rPr>
                <w:color w:val="auto"/>
                <w:sz w:val="24"/>
                <w:szCs w:val="24"/>
              </w:rPr>
            </w:pPr>
            <w:r w:rsidRPr="00033F92">
              <w:rPr>
                <w:b/>
                <w:bCs/>
                <w:color w:val="auto"/>
                <w:sz w:val="24"/>
                <w:szCs w:val="24"/>
              </w:rPr>
              <w:lastRenderedPageBreak/>
              <w:t>Unit I: Introduction to Corporate Finance (3 hours)</w:t>
            </w:r>
          </w:p>
          <w:p w14:paraId="05DDD8E3" w14:textId="77777777" w:rsidR="0011125E" w:rsidRPr="00033F92" w:rsidRDefault="0011125E" w:rsidP="00466285">
            <w:pPr>
              <w:pStyle w:val="Default"/>
              <w:jc w:val="both"/>
              <w:rPr>
                <w:color w:val="auto"/>
                <w:sz w:val="24"/>
                <w:szCs w:val="24"/>
              </w:rPr>
            </w:pPr>
            <w:r w:rsidRPr="00033F92">
              <w:rPr>
                <w:color w:val="auto"/>
                <w:sz w:val="24"/>
                <w:szCs w:val="24"/>
              </w:rPr>
              <w:t xml:space="preserve">Nature and significance of corporate finance; financial markets and the corporation; investment, financing and dividend decisions; corporate governance; and business ethics and corporate social responsibility in financing decisions. </w:t>
            </w:r>
          </w:p>
          <w:p w14:paraId="2AD61E8F" w14:textId="77777777" w:rsidR="0011125E" w:rsidRPr="00033F92" w:rsidRDefault="0011125E" w:rsidP="00466285">
            <w:pPr>
              <w:rPr>
                <w:rFonts w:cs="Times New Roman"/>
                <w:sz w:val="24"/>
                <w:szCs w:val="24"/>
                <w:highlight w:val="green"/>
              </w:rPr>
            </w:pPr>
          </w:p>
        </w:tc>
      </w:tr>
      <w:tr w:rsidR="0011125E" w:rsidRPr="00033F92" w14:paraId="409DBB2F" w14:textId="77777777" w:rsidTr="00A272D4">
        <w:tc>
          <w:tcPr>
            <w:tcW w:w="4128" w:type="dxa"/>
          </w:tcPr>
          <w:p w14:paraId="23642777" w14:textId="77777777" w:rsidR="0011125E" w:rsidRPr="00033F92" w:rsidRDefault="0011125E" w:rsidP="0011125E">
            <w:pPr>
              <w:numPr>
                <w:ilvl w:val="0"/>
                <w:numId w:val="2"/>
              </w:numPr>
              <w:spacing w:before="100" w:beforeAutospacing="1" w:after="100" w:afterAutospacing="1" w:line="240" w:lineRule="auto"/>
              <w:ind w:left="252" w:hanging="180"/>
              <w:rPr>
                <w:rFonts w:eastAsia="Times New Roman" w:cs="Times New Roman"/>
                <w:sz w:val="24"/>
                <w:szCs w:val="24"/>
              </w:rPr>
            </w:pPr>
            <w:r w:rsidRPr="00033F92">
              <w:rPr>
                <w:rFonts w:eastAsia="Times New Roman" w:cs="Times New Roman"/>
                <w:sz w:val="24"/>
                <w:szCs w:val="24"/>
              </w:rPr>
              <w:lastRenderedPageBreak/>
              <w:t xml:space="preserve">identify various sources of short-term financing available to firms; </w:t>
            </w:r>
          </w:p>
          <w:p w14:paraId="544AC457" w14:textId="77777777" w:rsidR="0011125E" w:rsidRPr="00033F92" w:rsidRDefault="0011125E" w:rsidP="0011125E">
            <w:pPr>
              <w:numPr>
                <w:ilvl w:val="0"/>
                <w:numId w:val="2"/>
              </w:numPr>
              <w:spacing w:before="100" w:beforeAutospacing="1" w:after="100" w:afterAutospacing="1" w:line="240" w:lineRule="auto"/>
              <w:ind w:left="252" w:hanging="180"/>
              <w:rPr>
                <w:rFonts w:eastAsia="Times New Roman" w:cs="Times New Roman"/>
                <w:sz w:val="24"/>
                <w:szCs w:val="24"/>
              </w:rPr>
            </w:pPr>
            <w:r w:rsidRPr="00033F92">
              <w:rPr>
                <w:rFonts w:eastAsia="Times New Roman" w:cs="Times New Roman"/>
                <w:sz w:val="24"/>
                <w:szCs w:val="24"/>
              </w:rPr>
              <w:t xml:space="preserve">evaluate the cost and risk associated with different short-term financing options; </w:t>
            </w:r>
          </w:p>
          <w:p w14:paraId="535B1BB7" w14:textId="77777777" w:rsidR="0011125E" w:rsidRPr="00033F92" w:rsidRDefault="0011125E" w:rsidP="0011125E">
            <w:pPr>
              <w:numPr>
                <w:ilvl w:val="0"/>
                <w:numId w:val="2"/>
              </w:numPr>
              <w:spacing w:before="100" w:beforeAutospacing="1" w:after="100" w:afterAutospacing="1" w:line="240" w:lineRule="auto"/>
              <w:ind w:left="252" w:hanging="180"/>
              <w:rPr>
                <w:rFonts w:eastAsia="Times New Roman" w:cs="Times New Roman"/>
                <w:sz w:val="24"/>
                <w:szCs w:val="24"/>
              </w:rPr>
            </w:pPr>
            <w:r w:rsidRPr="00033F92">
              <w:rPr>
                <w:rFonts w:eastAsia="Times New Roman" w:cs="Times New Roman"/>
                <w:sz w:val="24"/>
                <w:szCs w:val="24"/>
              </w:rPr>
              <w:t xml:space="preserve">analyze working capital financing strategies; </w:t>
            </w:r>
          </w:p>
          <w:p w14:paraId="69431AB6" w14:textId="77777777" w:rsidR="0011125E" w:rsidRPr="00033F92" w:rsidRDefault="0011125E" w:rsidP="0011125E">
            <w:pPr>
              <w:numPr>
                <w:ilvl w:val="0"/>
                <w:numId w:val="2"/>
              </w:numPr>
              <w:spacing w:before="100" w:beforeAutospacing="1" w:after="100" w:afterAutospacing="1" w:line="240" w:lineRule="auto"/>
              <w:ind w:left="252" w:hanging="180"/>
              <w:rPr>
                <w:rFonts w:eastAsia="Times New Roman" w:cs="Times New Roman"/>
                <w:sz w:val="24"/>
                <w:szCs w:val="24"/>
              </w:rPr>
            </w:pPr>
            <w:r w:rsidRPr="00033F92">
              <w:rPr>
                <w:rFonts w:eastAsia="Times New Roman" w:cs="Times New Roman"/>
                <w:sz w:val="24"/>
                <w:szCs w:val="24"/>
              </w:rPr>
              <w:t xml:space="preserve">compare various sources of short-term funds. </w:t>
            </w:r>
          </w:p>
          <w:p w14:paraId="4E64B326" w14:textId="77777777" w:rsidR="0011125E" w:rsidRPr="00033F92" w:rsidRDefault="0011125E" w:rsidP="00466285">
            <w:pPr>
              <w:spacing w:before="100" w:beforeAutospacing="1" w:after="100" w:afterAutospacing="1"/>
              <w:ind w:left="252"/>
              <w:rPr>
                <w:rFonts w:eastAsia="Times New Roman" w:cs="Times New Roman"/>
                <w:sz w:val="24"/>
                <w:szCs w:val="24"/>
                <w:highlight w:val="green"/>
              </w:rPr>
            </w:pPr>
          </w:p>
        </w:tc>
        <w:tc>
          <w:tcPr>
            <w:tcW w:w="4957" w:type="dxa"/>
          </w:tcPr>
          <w:p w14:paraId="08399C63" w14:textId="77777777" w:rsidR="0011125E" w:rsidRPr="00033F92" w:rsidRDefault="0011125E" w:rsidP="00466285">
            <w:pPr>
              <w:pStyle w:val="Default"/>
              <w:jc w:val="both"/>
              <w:rPr>
                <w:color w:val="auto"/>
                <w:sz w:val="24"/>
                <w:szCs w:val="24"/>
              </w:rPr>
            </w:pPr>
            <w:r w:rsidRPr="00033F92">
              <w:rPr>
                <w:b/>
                <w:bCs/>
                <w:color w:val="auto"/>
                <w:sz w:val="24"/>
                <w:szCs w:val="24"/>
              </w:rPr>
              <w:t xml:space="preserve">Unit II: Short-term Financing (8 hours) </w:t>
            </w:r>
          </w:p>
          <w:p w14:paraId="253144CE" w14:textId="77777777" w:rsidR="0011125E" w:rsidRPr="00033F92" w:rsidRDefault="0011125E" w:rsidP="00466285">
            <w:pPr>
              <w:pStyle w:val="Default"/>
              <w:jc w:val="both"/>
              <w:rPr>
                <w:color w:val="auto"/>
                <w:sz w:val="24"/>
                <w:szCs w:val="24"/>
              </w:rPr>
            </w:pPr>
            <w:r w:rsidRPr="00033F92">
              <w:rPr>
                <w:color w:val="auto"/>
                <w:sz w:val="24"/>
                <w:szCs w:val="24"/>
              </w:rPr>
              <w:t xml:space="preserve">Need for short-term financing: short-term versus long-term financing; unsecured short-term financing: accruals and deferred income, trade credit, short-term bank loan, commercial paper; secured short-term financing: inventory financing - floating liens, chattel mortgage, trust receipt loan, field and terminal warehouse receipt loan, accounts receivable financing – pledging account receivables, and factoring account receivables. </w:t>
            </w:r>
          </w:p>
          <w:p w14:paraId="6E294735" w14:textId="77777777" w:rsidR="0011125E" w:rsidRPr="00033F92" w:rsidRDefault="0011125E" w:rsidP="00466285">
            <w:pPr>
              <w:pStyle w:val="Default"/>
              <w:jc w:val="both"/>
              <w:rPr>
                <w:b/>
                <w:bCs/>
                <w:color w:val="auto"/>
                <w:sz w:val="24"/>
                <w:szCs w:val="24"/>
                <w:highlight w:val="green"/>
              </w:rPr>
            </w:pPr>
          </w:p>
        </w:tc>
      </w:tr>
      <w:tr w:rsidR="0011125E" w:rsidRPr="00033F92" w14:paraId="52E9715B" w14:textId="77777777" w:rsidTr="00A272D4">
        <w:tc>
          <w:tcPr>
            <w:tcW w:w="4128" w:type="dxa"/>
          </w:tcPr>
          <w:p w14:paraId="7E22C885" w14:textId="77777777" w:rsidR="0011125E" w:rsidRPr="00033F92" w:rsidRDefault="0011125E" w:rsidP="004C36DA">
            <w:pPr>
              <w:ind w:left="252" w:hanging="180"/>
              <w:rPr>
                <w:rFonts w:eastAsia="Times New Roman" w:cs="Times New Roman"/>
                <w:sz w:val="24"/>
                <w:szCs w:val="24"/>
              </w:rPr>
            </w:pPr>
            <w:r w:rsidRPr="00033F92">
              <w:rPr>
                <w:rFonts w:eastAsia="Times New Roman" w:cs="Times New Roman"/>
                <w:sz w:val="24"/>
                <w:szCs w:val="24"/>
              </w:rPr>
              <w:t xml:space="preserve">• outline the concept and different kinds of leasing agreements; </w:t>
            </w:r>
          </w:p>
          <w:p w14:paraId="17739D57" w14:textId="77777777" w:rsidR="0011125E" w:rsidRPr="00033F92" w:rsidRDefault="0011125E" w:rsidP="004C36DA">
            <w:pPr>
              <w:ind w:left="252" w:hanging="180"/>
              <w:rPr>
                <w:rFonts w:eastAsia="Times New Roman" w:cs="Times New Roman"/>
                <w:sz w:val="24"/>
                <w:szCs w:val="24"/>
              </w:rPr>
            </w:pPr>
            <w:r w:rsidRPr="00033F92">
              <w:rPr>
                <w:rFonts w:eastAsia="Times New Roman" w:cs="Times New Roman"/>
                <w:sz w:val="24"/>
                <w:szCs w:val="24"/>
              </w:rPr>
              <w:t>• apply financial evaluation techniques to compare buying and leasing alternatives;</w:t>
            </w:r>
          </w:p>
          <w:p w14:paraId="4967D25F" w14:textId="77777777" w:rsidR="0011125E" w:rsidRPr="00033F92" w:rsidRDefault="0011125E" w:rsidP="00990954">
            <w:pPr>
              <w:ind w:left="252" w:hanging="180"/>
              <w:rPr>
                <w:rFonts w:eastAsia="Times New Roman" w:cs="Times New Roman"/>
                <w:sz w:val="24"/>
                <w:szCs w:val="24"/>
                <w:highlight w:val="green"/>
              </w:rPr>
            </w:pPr>
            <w:r w:rsidRPr="00033F92">
              <w:rPr>
                <w:rFonts w:eastAsia="Times New Roman" w:cs="Times New Roman"/>
                <w:sz w:val="24"/>
                <w:szCs w:val="24"/>
              </w:rPr>
              <w:t xml:space="preserve"> • analyze the advantages and disadvantages of leasing; </w:t>
            </w:r>
            <w:r w:rsidRPr="00033F92">
              <w:rPr>
                <w:rFonts w:eastAsia="Times New Roman" w:cs="Times New Roman"/>
                <w:sz w:val="24"/>
                <w:szCs w:val="24"/>
              </w:rPr>
              <w:br/>
            </w:r>
          </w:p>
        </w:tc>
        <w:tc>
          <w:tcPr>
            <w:tcW w:w="4957" w:type="dxa"/>
          </w:tcPr>
          <w:p w14:paraId="2EFE5018" w14:textId="77777777" w:rsidR="0011125E" w:rsidRPr="00033F92" w:rsidRDefault="0011125E" w:rsidP="00466285">
            <w:pPr>
              <w:pStyle w:val="Default"/>
              <w:jc w:val="both"/>
              <w:rPr>
                <w:color w:val="auto"/>
                <w:sz w:val="24"/>
                <w:szCs w:val="24"/>
              </w:rPr>
            </w:pPr>
            <w:r w:rsidRPr="00033F92">
              <w:rPr>
                <w:b/>
                <w:bCs/>
                <w:color w:val="auto"/>
                <w:sz w:val="24"/>
                <w:szCs w:val="24"/>
              </w:rPr>
              <w:t>Unit III: Term Loan and Lease Financing (8 hours)</w:t>
            </w:r>
          </w:p>
          <w:p w14:paraId="6D536A6E" w14:textId="77777777" w:rsidR="0011125E" w:rsidRPr="00033F92" w:rsidRDefault="0011125E" w:rsidP="00466285">
            <w:pPr>
              <w:pStyle w:val="Default"/>
              <w:jc w:val="both"/>
              <w:rPr>
                <w:color w:val="auto"/>
                <w:sz w:val="24"/>
                <w:szCs w:val="24"/>
              </w:rPr>
            </w:pPr>
            <w:r w:rsidRPr="00033F92">
              <w:rPr>
                <w:color w:val="auto"/>
                <w:sz w:val="24"/>
                <w:szCs w:val="24"/>
              </w:rPr>
              <w:t xml:space="preserve">Term loan: features and sources; lease financing: meaning and forms of lease financing, evaluating lease financing in relation to debt financing - return to lessor, equilibrium annual lease payment, present value of lease alternative, present value of borrowing alternative, and factors affecting lease versus purchase decisions. </w:t>
            </w:r>
          </w:p>
          <w:p w14:paraId="3426E344" w14:textId="77777777" w:rsidR="0011125E" w:rsidRPr="00033F92" w:rsidRDefault="0011125E" w:rsidP="00466285">
            <w:pPr>
              <w:pStyle w:val="Default"/>
              <w:jc w:val="both"/>
              <w:rPr>
                <w:b/>
                <w:bCs/>
                <w:color w:val="auto"/>
                <w:sz w:val="24"/>
                <w:szCs w:val="24"/>
                <w:highlight w:val="green"/>
              </w:rPr>
            </w:pPr>
          </w:p>
        </w:tc>
      </w:tr>
      <w:tr w:rsidR="0011125E" w:rsidRPr="00033F92" w14:paraId="6957CB6A" w14:textId="77777777" w:rsidTr="00A272D4">
        <w:tc>
          <w:tcPr>
            <w:tcW w:w="4128" w:type="dxa"/>
          </w:tcPr>
          <w:p w14:paraId="60AE9F1A" w14:textId="77777777" w:rsidR="0011125E" w:rsidRPr="00033F92" w:rsidRDefault="0011125E" w:rsidP="00057FE4">
            <w:pPr>
              <w:ind w:left="252" w:hanging="252"/>
              <w:rPr>
                <w:rFonts w:eastAsia="Times New Roman" w:cs="Times New Roman"/>
                <w:sz w:val="24"/>
                <w:szCs w:val="24"/>
              </w:rPr>
            </w:pPr>
            <w:r w:rsidRPr="00033F92">
              <w:rPr>
                <w:rFonts w:eastAsia="Times New Roman" w:cs="Times New Roman"/>
                <w:sz w:val="24"/>
                <w:szCs w:val="24"/>
              </w:rPr>
              <w:t xml:space="preserve">•   describe the main types of long-term funding sources, such as debt and hybrid instruments; </w:t>
            </w:r>
          </w:p>
          <w:p w14:paraId="261A89A1" w14:textId="77777777" w:rsidR="0011125E" w:rsidRPr="00033F92" w:rsidRDefault="0011125E" w:rsidP="00057FE4">
            <w:pPr>
              <w:ind w:left="252" w:hanging="252"/>
              <w:rPr>
                <w:rFonts w:eastAsia="Times New Roman" w:cs="Times New Roman"/>
                <w:sz w:val="24"/>
                <w:szCs w:val="24"/>
              </w:rPr>
            </w:pPr>
            <w:r w:rsidRPr="00033F92">
              <w:rPr>
                <w:rFonts w:eastAsia="Times New Roman" w:cs="Times New Roman"/>
                <w:sz w:val="24"/>
                <w:szCs w:val="24"/>
              </w:rPr>
              <w:t xml:space="preserve">•  evaluate the cost of various long-term funding options; </w:t>
            </w:r>
          </w:p>
          <w:p w14:paraId="631EAF84" w14:textId="77777777" w:rsidR="0011125E" w:rsidRPr="00033F92" w:rsidRDefault="0011125E" w:rsidP="00057FE4">
            <w:pPr>
              <w:ind w:left="252" w:hanging="252"/>
              <w:rPr>
                <w:rFonts w:eastAsia="Times New Roman" w:cs="Times New Roman"/>
                <w:sz w:val="24"/>
                <w:szCs w:val="24"/>
              </w:rPr>
            </w:pPr>
            <w:r w:rsidRPr="00033F92">
              <w:rPr>
                <w:rFonts w:eastAsia="Times New Roman" w:cs="Times New Roman"/>
                <w:sz w:val="24"/>
                <w:szCs w:val="24"/>
              </w:rPr>
              <w:t>•  examine the characteristics and implications of various financing alternative,</w:t>
            </w:r>
          </w:p>
          <w:p w14:paraId="2B40467A" w14:textId="77777777" w:rsidR="0011125E" w:rsidRPr="00033F92" w:rsidRDefault="0011125E" w:rsidP="0011125E">
            <w:pPr>
              <w:pStyle w:val="ListParagraph"/>
              <w:numPr>
                <w:ilvl w:val="0"/>
                <w:numId w:val="7"/>
              </w:numPr>
              <w:spacing w:line="240" w:lineRule="auto"/>
              <w:ind w:left="342" w:hanging="342"/>
              <w:rPr>
                <w:rFonts w:ascii="Times New Roman" w:eastAsia="Times New Roman" w:hAnsi="Times New Roman" w:cs="Times New Roman"/>
                <w:kern w:val="0"/>
                <w14:ligatures w14:val="none"/>
              </w:rPr>
            </w:pPr>
            <w:r w:rsidRPr="00033F92">
              <w:rPr>
                <w:rFonts w:ascii="Times New Roman" w:eastAsia="Times New Roman" w:hAnsi="Times New Roman" w:cs="Times New Roman"/>
                <w:kern w:val="0"/>
                <w14:ligatures w14:val="none"/>
              </w:rPr>
              <w:t xml:space="preserve">compare financing alternatives to support investment decisions. </w:t>
            </w:r>
          </w:p>
        </w:tc>
        <w:tc>
          <w:tcPr>
            <w:tcW w:w="4957" w:type="dxa"/>
          </w:tcPr>
          <w:p w14:paraId="5BDC82E5" w14:textId="77777777" w:rsidR="0011125E" w:rsidRPr="00033F92" w:rsidRDefault="0011125E" w:rsidP="00466285">
            <w:pPr>
              <w:pStyle w:val="Default"/>
              <w:jc w:val="both"/>
              <w:rPr>
                <w:color w:val="auto"/>
                <w:sz w:val="24"/>
                <w:szCs w:val="24"/>
              </w:rPr>
            </w:pPr>
            <w:r w:rsidRPr="00033F92">
              <w:rPr>
                <w:b/>
                <w:bCs/>
                <w:color w:val="auto"/>
                <w:sz w:val="24"/>
                <w:szCs w:val="24"/>
              </w:rPr>
              <w:t>Unit IV: Long-term Debt and Preferred Stock Financing (8 hours)</w:t>
            </w:r>
          </w:p>
          <w:p w14:paraId="35967D75" w14:textId="77777777" w:rsidR="0011125E" w:rsidRPr="00033F92" w:rsidRDefault="0011125E" w:rsidP="00466285">
            <w:pPr>
              <w:pStyle w:val="Default"/>
              <w:jc w:val="both"/>
              <w:rPr>
                <w:b/>
                <w:bCs/>
                <w:color w:val="auto"/>
                <w:sz w:val="24"/>
                <w:szCs w:val="24"/>
                <w:highlight w:val="green"/>
              </w:rPr>
            </w:pPr>
            <w:r w:rsidRPr="00033F92">
              <w:rPr>
                <w:color w:val="auto"/>
                <w:sz w:val="24"/>
                <w:szCs w:val="24"/>
              </w:rPr>
              <w:t xml:space="preserve">Features of long-term debt; secured and unsecured bonds; major provisions of preferred stock issues; the use of preferred stock in financing decision; comparative advantages and disadvantages of long-term debt, bond and preferred stock; and refunding decisions on debt and preferred stock. </w:t>
            </w:r>
          </w:p>
        </w:tc>
      </w:tr>
      <w:tr w:rsidR="0011125E" w:rsidRPr="00033F92" w14:paraId="24F3B08D" w14:textId="77777777" w:rsidTr="00A272D4">
        <w:tc>
          <w:tcPr>
            <w:tcW w:w="4128" w:type="dxa"/>
          </w:tcPr>
          <w:p w14:paraId="6823A082" w14:textId="77777777" w:rsidR="0011125E" w:rsidRPr="00033F92" w:rsidRDefault="0011125E" w:rsidP="0011125E">
            <w:pPr>
              <w:pStyle w:val="ListParagraph"/>
              <w:numPr>
                <w:ilvl w:val="0"/>
                <w:numId w:val="4"/>
              </w:numPr>
              <w:spacing w:line="240" w:lineRule="auto"/>
              <w:ind w:left="252" w:hanging="180"/>
              <w:jc w:val="both"/>
              <w:rPr>
                <w:rFonts w:ascii="Times New Roman" w:eastAsia="Times New Roman" w:hAnsi="Times New Roman" w:cs="Times New Roman"/>
                <w:kern w:val="0"/>
                <w14:ligatures w14:val="none"/>
              </w:rPr>
            </w:pPr>
            <w:r w:rsidRPr="00033F92">
              <w:rPr>
                <w:rFonts w:ascii="Times New Roman" w:eastAsia="Times New Roman" w:hAnsi="Times New Roman" w:cs="Times New Roman"/>
                <w:kern w:val="0"/>
                <w14:ligatures w14:val="none"/>
              </w:rPr>
              <w:t xml:space="preserve">explain the features, rights, and issuance processes of common stock, including public offerings, rights issues, and private placements; </w:t>
            </w:r>
          </w:p>
          <w:p w14:paraId="39D196DC" w14:textId="77777777" w:rsidR="0011125E" w:rsidRPr="00033F92" w:rsidRDefault="0011125E" w:rsidP="0011125E">
            <w:pPr>
              <w:pStyle w:val="ListParagraph"/>
              <w:numPr>
                <w:ilvl w:val="0"/>
                <w:numId w:val="4"/>
              </w:numPr>
              <w:spacing w:line="240" w:lineRule="auto"/>
              <w:ind w:left="252" w:hanging="180"/>
              <w:jc w:val="both"/>
              <w:rPr>
                <w:rFonts w:ascii="Times New Roman" w:eastAsia="Times New Roman" w:hAnsi="Times New Roman" w:cs="Times New Roman"/>
                <w:kern w:val="0"/>
                <w14:ligatures w14:val="none"/>
              </w:rPr>
            </w:pPr>
            <w:r w:rsidRPr="00033F92">
              <w:rPr>
                <w:rFonts w:ascii="Times New Roman" w:eastAsia="Times New Roman" w:hAnsi="Times New Roman" w:cs="Times New Roman"/>
                <w:kern w:val="0"/>
                <w14:ligatures w14:val="none"/>
              </w:rPr>
              <w:t>evaluate the advantages, disadvantages, and costs of common stock financing.</w:t>
            </w:r>
          </w:p>
          <w:p w14:paraId="38954486" w14:textId="77777777" w:rsidR="0011125E" w:rsidRPr="00033F92" w:rsidRDefault="0011125E" w:rsidP="0011125E">
            <w:pPr>
              <w:pStyle w:val="ListParagraph"/>
              <w:numPr>
                <w:ilvl w:val="0"/>
                <w:numId w:val="4"/>
              </w:numPr>
              <w:spacing w:line="240" w:lineRule="auto"/>
              <w:ind w:left="252" w:hanging="180"/>
              <w:jc w:val="both"/>
              <w:rPr>
                <w:rFonts w:ascii="Times New Roman" w:eastAsia="Times New Roman" w:hAnsi="Times New Roman" w:cs="Times New Roman"/>
                <w:b/>
                <w:bCs/>
                <w:kern w:val="0"/>
                <w14:ligatures w14:val="none"/>
              </w:rPr>
            </w:pPr>
            <w:r w:rsidRPr="00033F92">
              <w:rPr>
                <w:rFonts w:ascii="Times New Roman" w:eastAsia="Times New Roman" w:hAnsi="Times New Roman" w:cs="Times New Roman"/>
                <w:kern w:val="0"/>
                <w14:ligatures w14:val="none"/>
              </w:rPr>
              <w:t>describe the concept, stages, and mechanisms of venture capital financing, and compare it with traditional equity financing methods.</w:t>
            </w:r>
          </w:p>
        </w:tc>
        <w:tc>
          <w:tcPr>
            <w:tcW w:w="4957" w:type="dxa"/>
          </w:tcPr>
          <w:p w14:paraId="517290E9" w14:textId="77777777" w:rsidR="0011125E" w:rsidRPr="00033F92" w:rsidRDefault="0011125E" w:rsidP="00466285">
            <w:pPr>
              <w:pStyle w:val="Default"/>
              <w:jc w:val="both"/>
              <w:rPr>
                <w:color w:val="auto"/>
                <w:sz w:val="24"/>
                <w:szCs w:val="24"/>
              </w:rPr>
            </w:pPr>
            <w:r w:rsidRPr="00033F92">
              <w:rPr>
                <w:b/>
                <w:bCs/>
                <w:color w:val="auto"/>
                <w:sz w:val="24"/>
                <w:szCs w:val="24"/>
              </w:rPr>
              <w:t xml:space="preserve">Unit V: Common Stock Financing (5 hours) </w:t>
            </w:r>
          </w:p>
          <w:p w14:paraId="332E1862" w14:textId="77777777" w:rsidR="0011125E" w:rsidRPr="00033F92" w:rsidRDefault="0011125E" w:rsidP="00466285">
            <w:pPr>
              <w:pStyle w:val="Default"/>
              <w:jc w:val="both"/>
              <w:rPr>
                <w:color w:val="auto"/>
                <w:sz w:val="24"/>
                <w:szCs w:val="24"/>
              </w:rPr>
            </w:pPr>
            <w:r w:rsidRPr="00033F92">
              <w:rPr>
                <w:color w:val="auto"/>
                <w:sz w:val="24"/>
                <w:szCs w:val="24"/>
              </w:rPr>
              <w:t xml:space="preserve">Common stock financing: rights of holder of common stock: nature of voting rights, cumulative voting, pre-emptive right; methods of selling common stocks: public offering, right offering, private placement; comparative advantages and disadvantages of common stock financing; and concept of venture capital financing. </w:t>
            </w:r>
          </w:p>
          <w:p w14:paraId="0A6A23FF" w14:textId="77777777" w:rsidR="0011125E" w:rsidRPr="00033F92" w:rsidRDefault="0011125E" w:rsidP="00466285">
            <w:pPr>
              <w:pStyle w:val="Default"/>
              <w:jc w:val="both"/>
              <w:rPr>
                <w:b/>
                <w:bCs/>
                <w:color w:val="auto"/>
                <w:sz w:val="24"/>
                <w:szCs w:val="24"/>
                <w:highlight w:val="green"/>
              </w:rPr>
            </w:pPr>
          </w:p>
        </w:tc>
      </w:tr>
      <w:tr w:rsidR="0011125E" w:rsidRPr="00033F92" w14:paraId="729AC1C5" w14:textId="77777777" w:rsidTr="00A272D4">
        <w:tc>
          <w:tcPr>
            <w:tcW w:w="4128" w:type="dxa"/>
          </w:tcPr>
          <w:p w14:paraId="33C8CC91" w14:textId="77777777" w:rsidR="0011125E" w:rsidRPr="00033F92" w:rsidRDefault="0011125E" w:rsidP="0011125E">
            <w:pPr>
              <w:pStyle w:val="ListParagraph"/>
              <w:numPr>
                <w:ilvl w:val="0"/>
                <w:numId w:val="8"/>
              </w:numPr>
              <w:spacing w:after="240" w:line="240" w:lineRule="auto"/>
              <w:ind w:left="252" w:hanging="180"/>
              <w:rPr>
                <w:rFonts w:ascii="Times New Roman" w:eastAsia="Times New Roman" w:hAnsi="Times New Roman" w:cs="Times New Roman"/>
                <w:kern w:val="0"/>
                <w14:ligatures w14:val="none"/>
              </w:rPr>
            </w:pPr>
            <w:r w:rsidRPr="00033F92">
              <w:rPr>
                <w:rFonts w:ascii="Times New Roman" w:eastAsia="Times New Roman" w:hAnsi="Times New Roman" w:cs="Times New Roman"/>
                <w:kern w:val="0"/>
                <w14:ligatures w14:val="none"/>
              </w:rPr>
              <w:lastRenderedPageBreak/>
              <w:t xml:space="preserve">describe the attributes of convertible securities and warrants; </w:t>
            </w:r>
          </w:p>
          <w:p w14:paraId="395CAB1F" w14:textId="77777777" w:rsidR="0011125E" w:rsidRPr="00033F92" w:rsidRDefault="0011125E" w:rsidP="0011125E">
            <w:pPr>
              <w:pStyle w:val="ListParagraph"/>
              <w:numPr>
                <w:ilvl w:val="0"/>
                <w:numId w:val="8"/>
              </w:numPr>
              <w:spacing w:after="240" w:line="240" w:lineRule="auto"/>
              <w:ind w:left="252" w:hanging="180"/>
              <w:rPr>
                <w:rFonts w:ascii="Times New Roman" w:eastAsia="Times New Roman" w:hAnsi="Times New Roman" w:cs="Times New Roman"/>
                <w:kern w:val="0"/>
                <w14:ligatures w14:val="none"/>
              </w:rPr>
            </w:pPr>
            <w:r w:rsidRPr="00033F92">
              <w:rPr>
                <w:rFonts w:ascii="Times New Roman" w:eastAsia="Times New Roman" w:hAnsi="Times New Roman" w:cs="Times New Roman"/>
                <w:kern w:val="0"/>
                <w14:ligatures w14:val="none"/>
              </w:rPr>
              <w:t>examine how hybrid instruments are valued and converted;</w:t>
            </w:r>
          </w:p>
          <w:p w14:paraId="331D92F0" w14:textId="77777777" w:rsidR="0011125E" w:rsidRPr="00033F92" w:rsidRDefault="0011125E" w:rsidP="0011125E">
            <w:pPr>
              <w:pStyle w:val="ListParagraph"/>
              <w:numPr>
                <w:ilvl w:val="0"/>
                <w:numId w:val="8"/>
              </w:numPr>
              <w:spacing w:after="240" w:line="240" w:lineRule="auto"/>
              <w:ind w:left="252" w:hanging="180"/>
              <w:rPr>
                <w:rFonts w:ascii="Times New Roman" w:eastAsia="Times New Roman" w:hAnsi="Times New Roman" w:cs="Times New Roman"/>
                <w:kern w:val="0"/>
                <w14:ligatures w14:val="none"/>
              </w:rPr>
            </w:pPr>
            <w:r w:rsidRPr="00033F92">
              <w:rPr>
                <w:rFonts w:ascii="Times New Roman" w:eastAsia="Times New Roman" w:hAnsi="Times New Roman" w:cs="Times New Roman"/>
                <w:kern w:val="0"/>
                <w14:ligatures w14:val="none"/>
              </w:rPr>
              <w:t xml:space="preserve">evaluate such instruments' benefits and drawbacks for businesses and investors; </w:t>
            </w:r>
          </w:p>
          <w:p w14:paraId="109AD064" w14:textId="77777777" w:rsidR="0011125E" w:rsidRPr="00033F92" w:rsidRDefault="0011125E" w:rsidP="0011125E">
            <w:pPr>
              <w:pStyle w:val="ListParagraph"/>
              <w:numPr>
                <w:ilvl w:val="0"/>
                <w:numId w:val="8"/>
              </w:numPr>
              <w:spacing w:after="240" w:line="240" w:lineRule="auto"/>
              <w:ind w:left="252" w:hanging="180"/>
              <w:rPr>
                <w:rFonts w:ascii="Times New Roman" w:eastAsia="Times New Roman" w:hAnsi="Times New Roman" w:cs="Times New Roman"/>
                <w:kern w:val="0"/>
                <w14:ligatures w14:val="none"/>
              </w:rPr>
            </w:pPr>
            <w:r w:rsidRPr="00033F92">
              <w:rPr>
                <w:rFonts w:ascii="Times New Roman" w:eastAsia="Times New Roman" w:hAnsi="Times New Roman" w:cs="Times New Roman"/>
                <w:kern w:val="0"/>
                <w14:ligatures w14:val="none"/>
              </w:rPr>
              <w:t xml:space="preserve">assess how they affect financial flexibility and capital structure. </w:t>
            </w:r>
            <w:r w:rsidRPr="00033F92">
              <w:rPr>
                <w:rFonts w:ascii="Times New Roman" w:eastAsia="Times New Roman" w:hAnsi="Times New Roman" w:cs="Times New Roman"/>
                <w:kern w:val="0"/>
                <w14:ligatures w14:val="none"/>
              </w:rPr>
              <w:br/>
            </w:r>
          </w:p>
          <w:p w14:paraId="1E393F95" w14:textId="77777777" w:rsidR="0011125E" w:rsidRPr="00033F92" w:rsidRDefault="0011125E" w:rsidP="00F4724D">
            <w:pPr>
              <w:spacing w:before="100" w:beforeAutospacing="1" w:after="100" w:afterAutospacing="1"/>
              <w:ind w:left="252" w:hanging="180"/>
              <w:rPr>
                <w:rFonts w:eastAsia="Times New Roman" w:cs="Times New Roman"/>
                <w:b/>
                <w:bCs/>
                <w:sz w:val="24"/>
                <w:szCs w:val="24"/>
                <w:highlight w:val="green"/>
              </w:rPr>
            </w:pPr>
          </w:p>
        </w:tc>
        <w:tc>
          <w:tcPr>
            <w:tcW w:w="4957" w:type="dxa"/>
          </w:tcPr>
          <w:p w14:paraId="1548F3E6" w14:textId="77777777" w:rsidR="0011125E" w:rsidRPr="00033F92" w:rsidRDefault="0011125E" w:rsidP="00466285">
            <w:pPr>
              <w:pStyle w:val="Default"/>
              <w:jc w:val="both"/>
              <w:rPr>
                <w:color w:val="auto"/>
                <w:sz w:val="24"/>
                <w:szCs w:val="24"/>
              </w:rPr>
            </w:pPr>
            <w:r w:rsidRPr="00033F92">
              <w:rPr>
                <w:b/>
                <w:bCs/>
                <w:color w:val="auto"/>
                <w:sz w:val="24"/>
                <w:szCs w:val="24"/>
              </w:rPr>
              <w:t xml:space="preserve">Unit VI: </w:t>
            </w:r>
            <w:r w:rsidRPr="00033F92">
              <w:rPr>
                <w:rFonts w:eastAsia="Times New Roman"/>
                <w:b/>
                <w:bCs/>
                <w:color w:val="auto"/>
                <w:sz w:val="24"/>
                <w:szCs w:val="24"/>
                <w14:ligatures w14:val="none"/>
              </w:rPr>
              <w:t>Hybrid Financing Instruments (</w:t>
            </w:r>
            <w:r w:rsidRPr="00033F92">
              <w:rPr>
                <w:b/>
                <w:bCs/>
                <w:color w:val="auto"/>
                <w:sz w:val="24"/>
                <w:szCs w:val="24"/>
              </w:rPr>
              <w:t>8 hours)</w:t>
            </w:r>
          </w:p>
          <w:p w14:paraId="2AC17DF2" w14:textId="77777777" w:rsidR="0011125E" w:rsidRPr="00033F92" w:rsidRDefault="0011125E" w:rsidP="00466285">
            <w:pPr>
              <w:pStyle w:val="Default"/>
              <w:jc w:val="both"/>
              <w:rPr>
                <w:color w:val="auto"/>
                <w:sz w:val="24"/>
                <w:szCs w:val="24"/>
              </w:rPr>
            </w:pPr>
            <w:r w:rsidRPr="00033F92">
              <w:rPr>
                <w:color w:val="auto"/>
                <w:sz w:val="24"/>
                <w:szCs w:val="24"/>
              </w:rPr>
              <w:t xml:space="preserve">Convertible securities: conversion price and conversion ratio, conversion value and premium over conversion value, other features, financing with convertibles, forcing conversion; value of convertible securities: debt-plus-option characteristic, straight bond value, premiums, relationship among premiums; exchangeable bonds: features, use in financing; warrants: features, valuation of a warrant, premium over theoretical value, and relationship between values. </w:t>
            </w:r>
          </w:p>
          <w:p w14:paraId="5C097A04" w14:textId="77777777" w:rsidR="0011125E" w:rsidRPr="00033F92" w:rsidRDefault="0011125E" w:rsidP="00466285">
            <w:pPr>
              <w:pStyle w:val="Default"/>
              <w:jc w:val="both"/>
              <w:rPr>
                <w:b/>
                <w:bCs/>
                <w:color w:val="auto"/>
                <w:sz w:val="24"/>
                <w:szCs w:val="24"/>
                <w:highlight w:val="green"/>
              </w:rPr>
            </w:pPr>
          </w:p>
        </w:tc>
      </w:tr>
      <w:tr w:rsidR="0011125E" w:rsidRPr="00033F92" w14:paraId="2E2AE7B6" w14:textId="77777777" w:rsidTr="00A272D4">
        <w:tc>
          <w:tcPr>
            <w:tcW w:w="4128" w:type="dxa"/>
          </w:tcPr>
          <w:p w14:paraId="360885FF" w14:textId="77777777" w:rsidR="0011125E" w:rsidRPr="00033F92" w:rsidRDefault="0011125E" w:rsidP="0011125E">
            <w:pPr>
              <w:numPr>
                <w:ilvl w:val="0"/>
                <w:numId w:val="3"/>
              </w:numPr>
              <w:spacing w:before="100" w:beforeAutospacing="1" w:after="100" w:afterAutospacing="1" w:line="240" w:lineRule="auto"/>
              <w:ind w:left="252" w:hanging="180"/>
              <w:rPr>
                <w:rFonts w:eastAsia="Times New Roman" w:cs="Times New Roman"/>
                <w:sz w:val="24"/>
                <w:szCs w:val="24"/>
              </w:rPr>
            </w:pPr>
            <w:r w:rsidRPr="00033F92">
              <w:rPr>
                <w:rFonts w:eastAsia="Times New Roman" w:cs="Times New Roman"/>
                <w:sz w:val="24"/>
                <w:szCs w:val="24"/>
              </w:rPr>
              <w:t xml:space="preserve">explain the concept and importance of capital structure; </w:t>
            </w:r>
          </w:p>
          <w:p w14:paraId="000962FB" w14:textId="77777777" w:rsidR="0011125E" w:rsidRPr="00033F92" w:rsidRDefault="0011125E" w:rsidP="0011125E">
            <w:pPr>
              <w:numPr>
                <w:ilvl w:val="0"/>
                <w:numId w:val="3"/>
              </w:numPr>
              <w:spacing w:before="100" w:beforeAutospacing="1" w:after="100" w:afterAutospacing="1" w:line="240" w:lineRule="auto"/>
              <w:ind w:left="252" w:hanging="180"/>
              <w:rPr>
                <w:rFonts w:eastAsia="Times New Roman" w:cs="Times New Roman"/>
                <w:sz w:val="24"/>
                <w:szCs w:val="24"/>
              </w:rPr>
            </w:pPr>
            <w:r w:rsidRPr="00033F92">
              <w:rPr>
                <w:rFonts w:eastAsia="Times New Roman" w:cs="Times New Roman"/>
                <w:sz w:val="24"/>
                <w:szCs w:val="24"/>
              </w:rPr>
              <w:t xml:space="preserve">analyze theories of capital structure (e.g., NOI, NI, MM approaches); </w:t>
            </w:r>
          </w:p>
          <w:p w14:paraId="0326D469" w14:textId="77777777" w:rsidR="0011125E" w:rsidRPr="00033F92" w:rsidRDefault="0011125E" w:rsidP="0011125E">
            <w:pPr>
              <w:numPr>
                <w:ilvl w:val="0"/>
                <w:numId w:val="3"/>
              </w:numPr>
              <w:spacing w:before="100" w:beforeAutospacing="1" w:after="100" w:afterAutospacing="1" w:line="240" w:lineRule="auto"/>
              <w:ind w:left="252" w:hanging="180"/>
              <w:rPr>
                <w:rFonts w:eastAsia="Times New Roman" w:cs="Times New Roman"/>
                <w:sz w:val="24"/>
                <w:szCs w:val="24"/>
              </w:rPr>
            </w:pPr>
            <w:r w:rsidRPr="00033F92">
              <w:rPr>
                <w:rFonts w:eastAsia="Times New Roman" w:cs="Times New Roman"/>
                <w:sz w:val="24"/>
                <w:szCs w:val="24"/>
              </w:rPr>
              <w:t xml:space="preserve">evaluate the impact of financial leverage on firm value; </w:t>
            </w:r>
          </w:p>
          <w:p w14:paraId="03AF6D7B" w14:textId="77777777" w:rsidR="0011125E" w:rsidRPr="00033F92" w:rsidRDefault="0011125E" w:rsidP="0011125E">
            <w:pPr>
              <w:numPr>
                <w:ilvl w:val="0"/>
                <w:numId w:val="3"/>
              </w:numPr>
              <w:spacing w:before="100" w:beforeAutospacing="1" w:after="100" w:afterAutospacing="1" w:line="240" w:lineRule="auto"/>
              <w:ind w:left="252" w:hanging="180"/>
              <w:rPr>
                <w:rFonts w:eastAsia="Times New Roman" w:cs="Times New Roman"/>
                <w:b/>
                <w:bCs/>
                <w:sz w:val="24"/>
                <w:szCs w:val="24"/>
              </w:rPr>
            </w:pPr>
            <w:r w:rsidRPr="00033F92">
              <w:rPr>
                <w:rFonts w:eastAsia="Times New Roman" w:cs="Times New Roman"/>
                <w:sz w:val="24"/>
                <w:szCs w:val="24"/>
              </w:rPr>
              <w:t>determine the optimal capital structure to maximize shareholder wealth.</w:t>
            </w:r>
          </w:p>
        </w:tc>
        <w:tc>
          <w:tcPr>
            <w:tcW w:w="4957" w:type="dxa"/>
          </w:tcPr>
          <w:p w14:paraId="7C07C4B1" w14:textId="77777777" w:rsidR="0011125E" w:rsidRPr="00033F92" w:rsidRDefault="0011125E" w:rsidP="00466285">
            <w:pPr>
              <w:pStyle w:val="Default"/>
              <w:jc w:val="both"/>
              <w:rPr>
                <w:color w:val="auto"/>
                <w:sz w:val="24"/>
                <w:szCs w:val="24"/>
              </w:rPr>
            </w:pPr>
            <w:r w:rsidRPr="00033F92">
              <w:rPr>
                <w:b/>
                <w:bCs/>
                <w:color w:val="auto"/>
                <w:sz w:val="24"/>
                <w:szCs w:val="24"/>
              </w:rPr>
              <w:t>Unit VII: Capital Structure (8 hours)</w:t>
            </w:r>
          </w:p>
          <w:p w14:paraId="5111AD1C" w14:textId="77777777" w:rsidR="0011125E" w:rsidRPr="00033F92" w:rsidRDefault="0011125E" w:rsidP="00D077F4">
            <w:pPr>
              <w:pStyle w:val="Default"/>
              <w:jc w:val="both"/>
              <w:rPr>
                <w:b/>
                <w:bCs/>
                <w:color w:val="auto"/>
                <w:sz w:val="24"/>
                <w:szCs w:val="24"/>
              </w:rPr>
            </w:pPr>
            <w:r w:rsidRPr="00033F92">
              <w:rPr>
                <w:color w:val="auto"/>
                <w:sz w:val="24"/>
                <w:szCs w:val="24"/>
              </w:rPr>
              <w:t xml:space="preserve">Theories of capital structure: net operating income approach, traditional approach; the total-value approach: MM theory; presence of market imperfection and incentive issues; the effect of taxes; taxes and market imperfection combined; financial signaling; and pecking order approach. </w:t>
            </w:r>
          </w:p>
        </w:tc>
      </w:tr>
    </w:tbl>
    <w:p w14:paraId="3F07F11B" w14:textId="77777777" w:rsidR="0011125E" w:rsidRPr="00033F92" w:rsidRDefault="0011125E">
      <w:pPr>
        <w:rPr>
          <w:rFonts w:cs="Times New Roman"/>
          <w:sz w:val="24"/>
          <w:szCs w:val="24"/>
        </w:rPr>
      </w:pPr>
    </w:p>
    <w:p w14:paraId="159DF73E" w14:textId="77777777" w:rsidR="00A13749" w:rsidRPr="00B87919" w:rsidRDefault="00A13749" w:rsidP="00A13749">
      <w:pPr>
        <w:pStyle w:val="ListParagraph"/>
        <w:numPr>
          <w:ilvl w:val="0"/>
          <w:numId w:val="80"/>
        </w:numPr>
        <w:spacing w:after="0" w:line="240" w:lineRule="auto"/>
        <w:jc w:val="both"/>
        <w:rPr>
          <w:rFonts w:ascii="Times New Roman" w:hAnsi="Times New Roman" w:cs="Times New Roman"/>
          <w:b/>
          <w:bCs/>
        </w:rPr>
      </w:pPr>
      <w:r w:rsidRPr="00B87919">
        <w:rPr>
          <w:rFonts w:ascii="Times New Roman" w:hAnsi="Times New Roman" w:cs="Times New Roman"/>
          <w:b/>
          <w:bCs/>
        </w:rPr>
        <w:t>Methods of Instruction</w:t>
      </w:r>
    </w:p>
    <w:p w14:paraId="6822B001" w14:textId="77777777" w:rsidR="00A13749" w:rsidRPr="00B87919" w:rsidRDefault="00A13749" w:rsidP="00A13749">
      <w:pPr>
        <w:pStyle w:val="NormalWeb"/>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15C71632" w14:textId="77777777" w:rsidR="00A13749" w:rsidRPr="00B87919" w:rsidRDefault="00A13749" w:rsidP="00A1374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 Evaluation System and Students’ Responsibilities</w:t>
      </w:r>
    </w:p>
    <w:p w14:paraId="11AB2AFF" w14:textId="77777777" w:rsidR="00A13749" w:rsidRPr="00B87919" w:rsidRDefault="00A13749" w:rsidP="00A1374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 Evaluation System</w:t>
      </w:r>
    </w:p>
    <w:p w14:paraId="6E9D4044" w14:textId="77777777" w:rsidR="00A13749" w:rsidRPr="00B87919" w:rsidRDefault="00A13749" w:rsidP="00A1374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21B7636C" w14:textId="77777777" w:rsidR="00A13749" w:rsidRPr="00B87919" w:rsidRDefault="00A13749" w:rsidP="00A1374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136DDD4F" w14:textId="77777777" w:rsidR="00A13749" w:rsidRPr="00B87919" w:rsidRDefault="00A13749" w:rsidP="00A1374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lastRenderedPageBreak/>
        <w:t>5.1.1 Internal Evaluation</w:t>
      </w:r>
    </w:p>
    <w:p w14:paraId="78CFE694" w14:textId="77777777" w:rsidR="00A13749" w:rsidRPr="00B87919" w:rsidRDefault="00A13749" w:rsidP="00A1374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5ACDB586" w14:textId="77777777" w:rsidR="00A13749" w:rsidRPr="00B87919" w:rsidRDefault="00A13749" w:rsidP="00A1374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p>
    <w:p w14:paraId="20B9B5F7" w14:textId="77777777" w:rsidR="00A13749" w:rsidRPr="00B87919" w:rsidRDefault="00A13749" w:rsidP="00A1374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5.1.2 Semester-End Examination</w:t>
      </w:r>
    </w:p>
    <w:p w14:paraId="0F8687DF" w14:textId="77777777" w:rsidR="00A13749" w:rsidRPr="00B87919" w:rsidRDefault="00A13749" w:rsidP="00A1374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37171FE6" w14:textId="77777777" w:rsidR="00A13749" w:rsidRPr="00B87919" w:rsidRDefault="00A13749" w:rsidP="00A1374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0D2F82A4" w14:textId="77777777" w:rsidR="00A13749" w:rsidRPr="00B87919" w:rsidRDefault="00A13749" w:rsidP="00A1374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72B37703" w14:textId="77777777" w:rsidR="00A13749" w:rsidRPr="00B87919" w:rsidRDefault="00A13749" w:rsidP="00A1374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5.2 Students’ Responsibilities</w:t>
      </w:r>
    </w:p>
    <w:p w14:paraId="69E99916" w14:textId="77777777" w:rsidR="00A13749" w:rsidRPr="00B87919" w:rsidRDefault="00A13749" w:rsidP="00A1374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Students are expected to demonstrate academic responsibility, regularity, discipline, and active engagement throughout the course. To be eligible to appear in the semester-end examination, a student must:</w:t>
      </w:r>
    </w:p>
    <w:p w14:paraId="41A2C984" w14:textId="77777777" w:rsidR="00A13749" w:rsidRPr="00B87919" w:rsidRDefault="00A13749" w:rsidP="00A13749">
      <w:pPr>
        <w:pStyle w:val="ListParagraph"/>
        <w:numPr>
          <w:ilvl w:val="0"/>
          <w:numId w:val="79"/>
        </w:numPr>
        <w:tabs>
          <w:tab w:val="left" w:pos="360"/>
          <w:tab w:val="left" w:pos="900"/>
          <w:tab w:val="left" w:pos="1440"/>
          <w:tab w:val="left" w:pos="2160"/>
          <w:tab w:val="left" w:pos="5760"/>
        </w:tabs>
        <w:spacing w:after="0" w:line="240" w:lineRule="auto"/>
        <w:jc w:val="both"/>
        <w:rPr>
          <w:rFonts w:ascii="Times New Roman" w:hAnsi="Times New Roman" w:cs="Times New Roman"/>
        </w:rPr>
      </w:pPr>
      <w:r w:rsidRPr="00B87919">
        <w:rPr>
          <w:rFonts w:ascii="Times New Roman" w:hAnsi="Times New Roman" w:cs="Times New Roman"/>
        </w:rPr>
        <w:t>secure at least 45 percent of the marks allocated to internal evaluation; and</w:t>
      </w:r>
    </w:p>
    <w:p w14:paraId="1D19B5B5" w14:textId="77777777" w:rsidR="00A13749" w:rsidRPr="00B87919" w:rsidRDefault="00A13749" w:rsidP="00A13749">
      <w:pPr>
        <w:pStyle w:val="ListParagraph"/>
        <w:numPr>
          <w:ilvl w:val="0"/>
          <w:numId w:val="79"/>
        </w:numPr>
        <w:tabs>
          <w:tab w:val="left" w:pos="360"/>
          <w:tab w:val="left" w:pos="900"/>
          <w:tab w:val="left" w:pos="1440"/>
          <w:tab w:val="left" w:pos="2160"/>
          <w:tab w:val="left" w:pos="5760"/>
        </w:tabs>
        <w:spacing w:after="0" w:line="240" w:lineRule="auto"/>
        <w:jc w:val="both"/>
        <w:rPr>
          <w:rFonts w:ascii="Times New Roman" w:hAnsi="Times New Roman" w:cs="Times New Roman"/>
        </w:rPr>
      </w:pPr>
      <w:r w:rsidRPr="00B87919">
        <w:rPr>
          <w:rFonts w:ascii="Times New Roman" w:hAnsi="Times New Roman" w:cs="Times New Roman"/>
        </w:rPr>
        <w:t>maintain a minimum of 80 percent attendance in the respective course, in accordance with the University’s academic regulations.</w:t>
      </w:r>
    </w:p>
    <w:p w14:paraId="7E5C91AE" w14:textId="77777777" w:rsidR="00A13749" w:rsidRPr="00B87919" w:rsidRDefault="00A13749" w:rsidP="00A1374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404DB181" w14:textId="77777777" w:rsidR="00A13749" w:rsidRPr="00B87919" w:rsidRDefault="00A13749" w:rsidP="00A1374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A student who fails to satisfy either of these requirements shall be designated Not Qualified (NQ) and shall not be eligible to appear in the semester-end examination.</w:t>
      </w:r>
    </w:p>
    <w:p w14:paraId="7F9F6DE9" w14:textId="77777777" w:rsidR="00A13749" w:rsidRPr="00B87919" w:rsidRDefault="00A13749" w:rsidP="00A1374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224891DC" w14:textId="77777777" w:rsidR="00A13749" w:rsidRPr="00B87919" w:rsidRDefault="00A13749" w:rsidP="00A1374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55107578" w14:textId="77777777" w:rsidR="00A13749" w:rsidRPr="00B87919" w:rsidRDefault="00A13749" w:rsidP="00A13749">
      <w:pPr>
        <w:spacing w:line="240" w:lineRule="auto"/>
        <w:rPr>
          <w:sz w:val="24"/>
          <w:szCs w:val="24"/>
        </w:rPr>
      </w:pPr>
      <w:r w:rsidRPr="00B87919">
        <w:rPr>
          <w:rFonts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7377608C" w14:textId="77777777" w:rsidR="00A13749" w:rsidRPr="00603578" w:rsidRDefault="00A13749" w:rsidP="00A13749">
      <w:pPr>
        <w:spacing w:line="240" w:lineRule="auto"/>
      </w:pPr>
    </w:p>
    <w:p w14:paraId="45BFC089" w14:textId="77777777" w:rsidR="00A13749" w:rsidRPr="00B8739E" w:rsidRDefault="00A13749" w:rsidP="00A13749">
      <w:pPr>
        <w:spacing w:line="240" w:lineRule="auto"/>
      </w:pPr>
    </w:p>
    <w:p w14:paraId="77EFD459" w14:textId="77777777" w:rsidR="0011125E" w:rsidRPr="00033F92" w:rsidRDefault="0011125E" w:rsidP="0011125E">
      <w:pPr>
        <w:pStyle w:val="Default"/>
        <w:numPr>
          <w:ilvl w:val="0"/>
          <w:numId w:val="6"/>
        </w:numPr>
        <w:ind w:left="360"/>
        <w:rPr>
          <w:b/>
          <w:bCs/>
          <w:color w:val="auto"/>
        </w:rPr>
      </w:pPr>
      <w:r w:rsidRPr="00033F92">
        <w:rPr>
          <w:b/>
          <w:bCs/>
          <w:color w:val="auto"/>
        </w:rPr>
        <w:t xml:space="preserve">Prescribed Books and References </w:t>
      </w:r>
    </w:p>
    <w:p w14:paraId="46B25BA8" w14:textId="77777777" w:rsidR="0011125E" w:rsidRPr="00033F92" w:rsidRDefault="0011125E" w:rsidP="00AB32CD">
      <w:pPr>
        <w:pStyle w:val="Default"/>
        <w:rPr>
          <w:color w:val="auto"/>
        </w:rPr>
      </w:pPr>
    </w:p>
    <w:p w14:paraId="437329A7" w14:textId="77777777" w:rsidR="0011125E" w:rsidRPr="00033F92" w:rsidRDefault="0011125E" w:rsidP="00AB32CD">
      <w:pPr>
        <w:pStyle w:val="Default"/>
        <w:rPr>
          <w:color w:val="auto"/>
        </w:rPr>
      </w:pPr>
      <w:r w:rsidRPr="00033F92">
        <w:rPr>
          <w:b/>
          <w:bCs/>
          <w:color w:val="auto"/>
        </w:rPr>
        <w:lastRenderedPageBreak/>
        <w:t xml:space="preserve">Text Books </w:t>
      </w:r>
    </w:p>
    <w:p w14:paraId="3411BB8B" w14:textId="77777777" w:rsidR="0011125E" w:rsidRPr="00033F92" w:rsidRDefault="0011125E" w:rsidP="007F6EDC">
      <w:pPr>
        <w:pStyle w:val="Default"/>
        <w:ind w:left="630" w:hanging="360"/>
        <w:jc w:val="both"/>
        <w:rPr>
          <w:color w:val="auto"/>
        </w:rPr>
      </w:pPr>
      <w:r w:rsidRPr="00033F92">
        <w:rPr>
          <w:color w:val="auto"/>
        </w:rPr>
        <w:t xml:space="preserve">Van Horne, J. C., </w:t>
      </w:r>
      <w:proofErr w:type="spellStart"/>
      <w:r w:rsidRPr="00033F92">
        <w:rPr>
          <w:color w:val="auto"/>
        </w:rPr>
        <w:t>Wachowicz</w:t>
      </w:r>
      <w:proofErr w:type="spellEnd"/>
      <w:r w:rsidRPr="00033F92">
        <w:rPr>
          <w:color w:val="auto"/>
        </w:rPr>
        <w:t xml:space="preserve">, J. M., &amp; </w:t>
      </w:r>
      <w:proofErr w:type="spellStart"/>
      <w:r w:rsidRPr="00033F92">
        <w:rPr>
          <w:color w:val="auto"/>
        </w:rPr>
        <w:t>Bhaduri</w:t>
      </w:r>
      <w:proofErr w:type="spellEnd"/>
      <w:r w:rsidRPr="00033F92">
        <w:rPr>
          <w:color w:val="auto"/>
        </w:rPr>
        <w:t xml:space="preserve">, S. N. </w:t>
      </w:r>
      <w:r w:rsidRPr="00033F92">
        <w:rPr>
          <w:i/>
          <w:iCs/>
          <w:color w:val="auto"/>
        </w:rPr>
        <w:t>Fundamentals of financial management</w:t>
      </w:r>
      <w:r w:rsidRPr="00033F92">
        <w:rPr>
          <w:color w:val="auto"/>
        </w:rPr>
        <w:t xml:space="preserve">. New Delhi: Pearson Education. </w:t>
      </w:r>
    </w:p>
    <w:p w14:paraId="27548F1A" w14:textId="77777777" w:rsidR="0011125E" w:rsidRPr="00033F92" w:rsidRDefault="0011125E" w:rsidP="007F6EDC">
      <w:pPr>
        <w:pStyle w:val="Default"/>
        <w:ind w:left="630" w:hanging="360"/>
        <w:jc w:val="both"/>
        <w:rPr>
          <w:color w:val="auto"/>
        </w:rPr>
      </w:pPr>
      <w:r w:rsidRPr="00033F92">
        <w:rPr>
          <w:color w:val="auto"/>
        </w:rPr>
        <w:t xml:space="preserve">Ross, S. A., </w:t>
      </w:r>
      <w:proofErr w:type="spellStart"/>
      <w:r w:rsidRPr="00033F92">
        <w:rPr>
          <w:color w:val="auto"/>
        </w:rPr>
        <w:t>Westerfield</w:t>
      </w:r>
      <w:proofErr w:type="spellEnd"/>
      <w:r w:rsidRPr="00033F92">
        <w:rPr>
          <w:color w:val="auto"/>
        </w:rPr>
        <w:t xml:space="preserve">, R. W., &amp; Jordan, B. D. </w:t>
      </w:r>
      <w:r w:rsidRPr="00033F92">
        <w:rPr>
          <w:i/>
          <w:iCs/>
          <w:color w:val="auto"/>
        </w:rPr>
        <w:t>Fundamentals of corporate finance</w:t>
      </w:r>
      <w:r w:rsidRPr="00033F92">
        <w:rPr>
          <w:color w:val="auto"/>
        </w:rPr>
        <w:t xml:space="preserve">. New Delhi: Tata McGraw-Hill Education India. </w:t>
      </w:r>
    </w:p>
    <w:p w14:paraId="7202967C" w14:textId="77777777" w:rsidR="0011125E" w:rsidRPr="00033F92" w:rsidRDefault="0011125E" w:rsidP="007F6EDC">
      <w:pPr>
        <w:pStyle w:val="Default"/>
        <w:rPr>
          <w:color w:val="auto"/>
        </w:rPr>
      </w:pPr>
    </w:p>
    <w:p w14:paraId="6853FC2B" w14:textId="77777777" w:rsidR="0011125E" w:rsidRPr="00033F92" w:rsidRDefault="0011125E" w:rsidP="007F6EDC">
      <w:pPr>
        <w:pStyle w:val="Default"/>
        <w:rPr>
          <w:color w:val="auto"/>
        </w:rPr>
      </w:pPr>
      <w:r w:rsidRPr="00033F92">
        <w:rPr>
          <w:b/>
          <w:bCs/>
          <w:color w:val="auto"/>
        </w:rPr>
        <w:t xml:space="preserve">References </w:t>
      </w:r>
    </w:p>
    <w:p w14:paraId="78FDF7D3" w14:textId="77777777" w:rsidR="0011125E" w:rsidRPr="00033F92" w:rsidRDefault="0011125E" w:rsidP="007F6EDC">
      <w:pPr>
        <w:pStyle w:val="Default"/>
        <w:ind w:left="630" w:hanging="360"/>
        <w:jc w:val="both"/>
        <w:rPr>
          <w:color w:val="auto"/>
        </w:rPr>
      </w:pPr>
      <w:r w:rsidRPr="00033F92">
        <w:rPr>
          <w:color w:val="auto"/>
        </w:rPr>
        <w:t xml:space="preserve">Brigham, E. F., &amp; Houston, J. F. </w:t>
      </w:r>
      <w:r w:rsidRPr="00033F92">
        <w:rPr>
          <w:i/>
          <w:iCs/>
          <w:color w:val="auto"/>
        </w:rPr>
        <w:t>Fundamentals of financial management</w:t>
      </w:r>
      <w:r w:rsidRPr="00033F92">
        <w:rPr>
          <w:color w:val="auto"/>
        </w:rPr>
        <w:t xml:space="preserve">. New Delhi: </w:t>
      </w:r>
      <w:proofErr w:type="spellStart"/>
      <w:r w:rsidRPr="00033F92">
        <w:rPr>
          <w:color w:val="auto"/>
        </w:rPr>
        <w:t>Cenage</w:t>
      </w:r>
      <w:proofErr w:type="spellEnd"/>
      <w:r w:rsidRPr="00033F92">
        <w:rPr>
          <w:color w:val="auto"/>
        </w:rPr>
        <w:t xml:space="preserve"> Learning India Pvt. Ltd.</w:t>
      </w:r>
    </w:p>
    <w:p w14:paraId="421963AC" w14:textId="77777777" w:rsidR="0011125E" w:rsidRPr="00033F92" w:rsidRDefault="0011125E" w:rsidP="007F6EDC">
      <w:pPr>
        <w:pStyle w:val="Default"/>
        <w:ind w:left="630" w:hanging="360"/>
        <w:jc w:val="both"/>
        <w:rPr>
          <w:color w:val="auto"/>
        </w:rPr>
      </w:pPr>
      <w:r w:rsidRPr="00033F92">
        <w:rPr>
          <w:color w:val="auto"/>
        </w:rPr>
        <w:t xml:space="preserve">Brealey, R. A., Myers S. C., Alen, F., &amp; Mohanty, P. </w:t>
      </w:r>
      <w:r w:rsidRPr="00033F92">
        <w:rPr>
          <w:i/>
          <w:iCs/>
          <w:color w:val="auto"/>
        </w:rPr>
        <w:t>Principles of Corporate Finance</w:t>
      </w:r>
      <w:r w:rsidRPr="00033F92">
        <w:rPr>
          <w:color w:val="auto"/>
        </w:rPr>
        <w:t xml:space="preserve">. New Delhi: McGraw-Hill Education (India).  </w:t>
      </w:r>
    </w:p>
    <w:p w14:paraId="63118770" w14:textId="77777777" w:rsidR="0011125E" w:rsidRPr="00033F92" w:rsidRDefault="0011125E" w:rsidP="00085291">
      <w:pPr>
        <w:pStyle w:val="Default"/>
        <w:ind w:left="630" w:hanging="360"/>
        <w:jc w:val="both"/>
        <w:rPr>
          <w:color w:val="auto"/>
        </w:rPr>
      </w:pPr>
      <w:proofErr w:type="spellStart"/>
      <w:r w:rsidRPr="00033F92">
        <w:rPr>
          <w:color w:val="auto"/>
        </w:rPr>
        <w:t>Paudel</w:t>
      </w:r>
      <w:proofErr w:type="spellEnd"/>
      <w:r w:rsidRPr="00033F92">
        <w:rPr>
          <w:color w:val="auto"/>
        </w:rPr>
        <w:t xml:space="preserve">, R. B., </w:t>
      </w:r>
      <w:proofErr w:type="spellStart"/>
      <w:r w:rsidRPr="00033F92">
        <w:rPr>
          <w:color w:val="auto"/>
        </w:rPr>
        <w:t>Baral</w:t>
      </w:r>
      <w:proofErr w:type="spellEnd"/>
      <w:r w:rsidRPr="00033F92">
        <w:rPr>
          <w:color w:val="auto"/>
        </w:rPr>
        <w:t xml:space="preserve">, K. J. Gautam, R. R., &amp; Rana, S. B. </w:t>
      </w:r>
      <w:r w:rsidRPr="00033F92">
        <w:rPr>
          <w:i/>
          <w:iCs/>
          <w:color w:val="auto"/>
        </w:rPr>
        <w:t>Financial management</w:t>
      </w:r>
      <w:r w:rsidRPr="00033F92">
        <w:rPr>
          <w:color w:val="auto"/>
        </w:rPr>
        <w:t xml:space="preserve">. Kathmandu: Asmita Book Publishers and Distributors. </w:t>
      </w:r>
    </w:p>
    <w:p w14:paraId="3285B83E" w14:textId="77777777" w:rsidR="0011125E" w:rsidRPr="00033F92" w:rsidRDefault="0011125E" w:rsidP="007F6EDC">
      <w:pPr>
        <w:pStyle w:val="Default"/>
        <w:ind w:left="630" w:hanging="360"/>
        <w:jc w:val="both"/>
        <w:rPr>
          <w:color w:val="auto"/>
        </w:rPr>
      </w:pPr>
      <w:r w:rsidRPr="00033F92">
        <w:rPr>
          <w:color w:val="auto"/>
        </w:rPr>
        <w:t xml:space="preserve">Pradhan, R. S. </w:t>
      </w:r>
      <w:r w:rsidRPr="00033F92">
        <w:rPr>
          <w:i/>
          <w:iCs/>
          <w:color w:val="auto"/>
        </w:rPr>
        <w:t>Capital structure management</w:t>
      </w:r>
      <w:r w:rsidRPr="00033F92">
        <w:rPr>
          <w:color w:val="auto"/>
        </w:rPr>
        <w:t xml:space="preserve">. Kathmandu: Landmark Publications. </w:t>
      </w:r>
    </w:p>
    <w:p w14:paraId="4EF9F338" w14:textId="77777777" w:rsidR="0011125E" w:rsidRPr="00033F92" w:rsidRDefault="0011125E">
      <w:pPr>
        <w:rPr>
          <w:rFonts w:cs="Times New Roman"/>
          <w:sz w:val="24"/>
          <w:szCs w:val="24"/>
        </w:rPr>
      </w:pPr>
    </w:p>
    <w:p w14:paraId="4F863C87" w14:textId="77777777" w:rsidR="00A272D4" w:rsidRPr="00033F92" w:rsidRDefault="00A272D4">
      <w:pPr>
        <w:spacing w:line="278" w:lineRule="auto"/>
        <w:jc w:val="left"/>
        <w:rPr>
          <w:rFonts w:cs="Times New Roman"/>
          <w:b/>
          <w:bCs/>
          <w:sz w:val="24"/>
          <w:szCs w:val="24"/>
        </w:rPr>
      </w:pPr>
      <w:r w:rsidRPr="00033F92">
        <w:rPr>
          <w:rFonts w:cs="Times New Roman"/>
          <w:b/>
          <w:bCs/>
          <w:sz w:val="24"/>
          <w:szCs w:val="24"/>
        </w:rPr>
        <w:br w:type="page"/>
      </w:r>
    </w:p>
    <w:p w14:paraId="77F63F20" w14:textId="77777777" w:rsidR="00B829A4" w:rsidRPr="00033F92" w:rsidRDefault="00B829A4" w:rsidP="00B829A4">
      <w:pPr>
        <w:jc w:val="center"/>
        <w:rPr>
          <w:rFonts w:cs="Times New Roman"/>
          <w:sz w:val="24"/>
          <w:szCs w:val="24"/>
        </w:rPr>
      </w:pPr>
      <w:r w:rsidRPr="00033F92">
        <w:rPr>
          <w:rFonts w:cs="Times New Roman"/>
          <w:b/>
          <w:sz w:val="24"/>
          <w:szCs w:val="24"/>
        </w:rPr>
        <w:lastRenderedPageBreak/>
        <w:t>Pokhara University</w:t>
      </w:r>
    </w:p>
    <w:p w14:paraId="3CE09ABF" w14:textId="77777777" w:rsidR="00B829A4" w:rsidRPr="00033F92" w:rsidRDefault="00B829A4" w:rsidP="00B829A4">
      <w:pPr>
        <w:jc w:val="center"/>
        <w:rPr>
          <w:rFonts w:cs="Times New Roman"/>
          <w:sz w:val="24"/>
          <w:szCs w:val="24"/>
        </w:rPr>
      </w:pPr>
      <w:r w:rsidRPr="00033F92">
        <w:rPr>
          <w:rFonts w:cs="Times New Roman"/>
          <w:b/>
          <w:sz w:val="24"/>
          <w:szCs w:val="24"/>
        </w:rPr>
        <w:t>Faculty of Management Studies</w:t>
      </w:r>
    </w:p>
    <w:p w14:paraId="0F9D6F6D" w14:textId="77777777" w:rsidR="00B829A4" w:rsidRPr="00033F92" w:rsidRDefault="00B829A4" w:rsidP="00B829A4">
      <w:pPr>
        <w:pStyle w:val="Heading1"/>
        <w:tabs>
          <w:tab w:val="left" w:pos="7020"/>
          <w:tab w:val="left" w:pos="7830"/>
        </w:tabs>
        <w:rPr>
          <w:rFonts w:ascii="Times New Roman" w:hAnsi="Times New Roman" w:cs="Times New Roman"/>
          <w:sz w:val="24"/>
          <w:szCs w:val="24"/>
        </w:rPr>
      </w:pPr>
    </w:p>
    <w:p w14:paraId="25C85A80" w14:textId="16319710" w:rsidR="00B829A4" w:rsidRPr="00033F92" w:rsidRDefault="00B829A4" w:rsidP="006243BC">
      <w:pPr>
        <w:tabs>
          <w:tab w:val="left" w:pos="6930"/>
          <w:tab w:val="left" w:pos="7830"/>
        </w:tabs>
        <w:contextualSpacing/>
        <w:rPr>
          <w:rFonts w:cs="Times New Roman"/>
          <w:sz w:val="24"/>
          <w:szCs w:val="24"/>
        </w:rPr>
      </w:pPr>
      <w:r w:rsidRPr="00033F92">
        <w:rPr>
          <w:rFonts w:cs="Times New Roman"/>
          <w:sz w:val="24"/>
          <w:szCs w:val="24"/>
        </w:rPr>
        <w:t xml:space="preserve">Course code: FIN 311                   </w:t>
      </w:r>
      <w:r w:rsidRPr="00033F92">
        <w:rPr>
          <w:rFonts w:cs="Times New Roman"/>
          <w:sz w:val="24"/>
          <w:szCs w:val="24"/>
        </w:rPr>
        <w:tab/>
        <w:t xml:space="preserve">Full marks: 100 </w:t>
      </w:r>
    </w:p>
    <w:p w14:paraId="1244B94B" w14:textId="7E4B2E56" w:rsidR="00B829A4" w:rsidRPr="00033F92" w:rsidRDefault="00B829A4" w:rsidP="006243BC">
      <w:pPr>
        <w:tabs>
          <w:tab w:val="left" w:pos="1620"/>
          <w:tab w:val="left" w:pos="1800"/>
          <w:tab w:val="left" w:pos="2250"/>
          <w:tab w:val="left" w:pos="6930"/>
          <w:tab w:val="left" w:pos="7830"/>
        </w:tabs>
        <w:contextualSpacing/>
        <w:rPr>
          <w:rFonts w:cs="Times New Roman"/>
          <w:sz w:val="24"/>
          <w:szCs w:val="24"/>
        </w:rPr>
      </w:pPr>
      <w:r w:rsidRPr="00033F92">
        <w:rPr>
          <w:rFonts w:cs="Times New Roman"/>
          <w:sz w:val="24"/>
          <w:szCs w:val="24"/>
        </w:rPr>
        <w:t xml:space="preserve">Course title: </w:t>
      </w:r>
      <w:r w:rsidRPr="00033F92">
        <w:rPr>
          <w:rFonts w:cs="Times New Roman"/>
          <w:b/>
          <w:bCs/>
          <w:sz w:val="24"/>
          <w:szCs w:val="24"/>
        </w:rPr>
        <w:t xml:space="preserve">Cooperatives Management                 </w:t>
      </w:r>
      <w:r w:rsidR="006243BC" w:rsidRPr="00033F92">
        <w:rPr>
          <w:rFonts w:cs="Times New Roman"/>
          <w:b/>
          <w:bCs/>
          <w:sz w:val="24"/>
          <w:szCs w:val="24"/>
        </w:rPr>
        <w:tab/>
      </w:r>
      <w:r w:rsidRPr="00033F92">
        <w:rPr>
          <w:rFonts w:cs="Times New Roman"/>
          <w:sz w:val="24"/>
          <w:szCs w:val="24"/>
        </w:rPr>
        <w:t xml:space="preserve">Pass marks: 45 </w:t>
      </w:r>
    </w:p>
    <w:p w14:paraId="71852F16" w14:textId="253D96D3" w:rsidR="00B829A4" w:rsidRPr="00033F92" w:rsidRDefault="00B829A4" w:rsidP="006243BC">
      <w:pPr>
        <w:tabs>
          <w:tab w:val="left" w:pos="1620"/>
          <w:tab w:val="left" w:pos="1800"/>
          <w:tab w:val="left" w:pos="2250"/>
          <w:tab w:val="left" w:pos="6930"/>
          <w:tab w:val="left" w:pos="7830"/>
        </w:tabs>
        <w:contextualSpacing/>
        <w:rPr>
          <w:rFonts w:cs="Times New Roman"/>
          <w:sz w:val="24"/>
          <w:szCs w:val="24"/>
        </w:rPr>
      </w:pPr>
      <w:r w:rsidRPr="00033F92">
        <w:rPr>
          <w:rFonts w:cs="Times New Roman"/>
          <w:sz w:val="24"/>
          <w:szCs w:val="24"/>
        </w:rPr>
        <w:t>Nature of the course: Theory and Practical</w:t>
      </w:r>
      <w:r w:rsidR="006243BC" w:rsidRPr="00033F92">
        <w:rPr>
          <w:rFonts w:cs="Times New Roman"/>
          <w:sz w:val="24"/>
          <w:szCs w:val="24"/>
        </w:rPr>
        <w:tab/>
      </w:r>
      <w:r w:rsidRPr="00033F92">
        <w:rPr>
          <w:rFonts w:cs="Times New Roman"/>
          <w:sz w:val="24"/>
          <w:szCs w:val="24"/>
        </w:rPr>
        <w:t>Credit hours: 3.0</w:t>
      </w:r>
    </w:p>
    <w:p w14:paraId="1D6C4BB7" w14:textId="46CFE09D" w:rsidR="00B829A4" w:rsidRPr="00033F92" w:rsidRDefault="00B829A4" w:rsidP="006243BC">
      <w:pPr>
        <w:tabs>
          <w:tab w:val="left" w:pos="1620"/>
          <w:tab w:val="left" w:pos="1800"/>
          <w:tab w:val="left" w:pos="2250"/>
          <w:tab w:val="left" w:pos="6930"/>
          <w:tab w:val="left" w:pos="7830"/>
        </w:tabs>
        <w:ind w:left="5040" w:hanging="5040"/>
        <w:contextualSpacing/>
        <w:rPr>
          <w:rFonts w:cs="Times New Roman"/>
          <w:sz w:val="24"/>
          <w:szCs w:val="24"/>
        </w:rPr>
      </w:pPr>
      <w:r w:rsidRPr="00033F92">
        <w:rPr>
          <w:rFonts w:cs="Times New Roman"/>
          <w:sz w:val="24"/>
          <w:szCs w:val="24"/>
        </w:rPr>
        <w:t xml:space="preserve">Concentration: Finance </w:t>
      </w:r>
      <w:r w:rsidRPr="00033F92">
        <w:rPr>
          <w:rFonts w:cs="Times New Roman"/>
          <w:sz w:val="24"/>
          <w:szCs w:val="24"/>
        </w:rPr>
        <w:tab/>
      </w:r>
      <w:r w:rsidR="006243BC" w:rsidRPr="00033F92">
        <w:rPr>
          <w:rFonts w:cs="Times New Roman"/>
          <w:sz w:val="24"/>
          <w:szCs w:val="24"/>
        </w:rPr>
        <w:tab/>
      </w:r>
      <w:r w:rsidRPr="00033F92">
        <w:rPr>
          <w:rFonts w:cs="Times New Roman"/>
          <w:sz w:val="24"/>
          <w:szCs w:val="24"/>
        </w:rPr>
        <w:t>Total hours: 48</w:t>
      </w:r>
    </w:p>
    <w:p w14:paraId="5EA17489" w14:textId="2FE8B736" w:rsidR="00B829A4" w:rsidRPr="00033F92" w:rsidRDefault="00B829A4" w:rsidP="006243BC">
      <w:pPr>
        <w:tabs>
          <w:tab w:val="left" w:pos="1620"/>
          <w:tab w:val="left" w:pos="1800"/>
          <w:tab w:val="left" w:pos="2250"/>
          <w:tab w:val="left" w:pos="6930"/>
          <w:tab w:val="left" w:pos="7830"/>
        </w:tabs>
        <w:ind w:left="5040" w:hanging="5040"/>
        <w:contextualSpacing/>
        <w:rPr>
          <w:rFonts w:cs="Times New Roman"/>
          <w:sz w:val="24"/>
          <w:szCs w:val="24"/>
        </w:rPr>
      </w:pPr>
      <w:r w:rsidRPr="00033F92">
        <w:rPr>
          <w:rFonts w:cs="Times New Roman"/>
          <w:sz w:val="24"/>
          <w:szCs w:val="24"/>
        </w:rPr>
        <w:t>Level: Bachelor</w:t>
      </w:r>
      <w:r w:rsidRPr="00033F92">
        <w:rPr>
          <w:rFonts w:cs="Times New Roman"/>
          <w:sz w:val="24"/>
          <w:szCs w:val="24"/>
        </w:rPr>
        <w:tab/>
      </w:r>
      <w:r w:rsidRPr="00033F92">
        <w:rPr>
          <w:rFonts w:cs="Times New Roman"/>
          <w:sz w:val="24"/>
          <w:szCs w:val="24"/>
        </w:rPr>
        <w:tab/>
      </w:r>
      <w:r w:rsidRPr="00033F92">
        <w:rPr>
          <w:rFonts w:cs="Times New Roman"/>
          <w:sz w:val="24"/>
          <w:szCs w:val="24"/>
        </w:rPr>
        <w:tab/>
      </w:r>
      <w:r w:rsidRPr="00033F92">
        <w:rPr>
          <w:rFonts w:cs="Times New Roman"/>
          <w:sz w:val="24"/>
          <w:szCs w:val="24"/>
        </w:rPr>
        <w:tab/>
      </w:r>
      <w:r w:rsidR="006243BC" w:rsidRPr="00033F92">
        <w:rPr>
          <w:rFonts w:cs="Times New Roman"/>
          <w:sz w:val="24"/>
          <w:szCs w:val="24"/>
        </w:rPr>
        <w:tab/>
      </w:r>
      <w:r w:rsidRPr="00033F92">
        <w:rPr>
          <w:rFonts w:cs="Times New Roman"/>
          <w:sz w:val="24"/>
          <w:szCs w:val="24"/>
        </w:rPr>
        <w:t xml:space="preserve">Program: BBA  </w:t>
      </w:r>
    </w:p>
    <w:p w14:paraId="7300896D" w14:textId="77777777" w:rsidR="00B829A4" w:rsidRPr="00033F92" w:rsidRDefault="00B829A4" w:rsidP="00B829A4">
      <w:pPr>
        <w:tabs>
          <w:tab w:val="left" w:pos="1620"/>
          <w:tab w:val="left" w:pos="1800"/>
          <w:tab w:val="left" w:pos="2250"/>
          <w:tab w:val="left" w:pos="7830"/>
        </w:tabs>
        <w:ind w:left="5040" w:hanging="5040"/>
        <w:contextualSpacing/>
        <w:rPr>
          <w:rFonts w:cs="Times New Roman"/>
          <w:sz w:val="24"/>
          <w:szCs w:val="24"/>
        </w:rPr>
      </w:pPr>
    </w:p>
    <w:p w14:paraId="76A51CBF" w14:textId="77777777" w:rsidR="00B829A4" w:rsidRPr="00033F92" w:rsidRDefault="00B829A4" w:rsidP="006243BC">
      <w:pPr>
        <w:rPr>
          <w:rFonts w:cs="Times New Roman"/>
          <w:b/>
          <w:bCs/>
          <w:sz w:val="24"/>
          <w:szCs w:val="24"/>
        </w:rPr>
      </w:pPr>
      <w:r w:rsidRPr="00033F92">
        <w:rPr>
          <w:rFonts w:cs="Times New Roman"/>
          <w:b/>
          <w:bCs/>
          <w:sz w:val="24"/>
          <w:szCs w:val="24"/>
        </w:rPr>
        <w:t>1. Course Description</w:t>
      </w:r>
    </w:p>
    <w:p w14:paraId="374CB8DC" w14:textId="77777777" w:rsidR="00B829A4" w:rsidRPr="00033F92" w:rsidRDefault="00B829A4" w:rsidP="00B829A4">
      <w:pPr>
        <w:rPr>
          <w:rFonts w:cs="Times New Roman"/>
          <w:sz w:val="24"/>
          <w:szCs w:val="24"/>
        </w:rPr>
      </w:pPr>
      <w:r w:rsidRPr="00033F92">
        <w:rPr>
          <w:rFonts w:cs="Times New Roman"/>
          <w:sz w:val="24"/>
          <w:szCs w:val="24"/>
        </w:rPr>
        <w:t>This course develops the managerial, financial and entrepreneurial competencies required to understand, manage and evaluate cooperative organizations, with primary emphasis on the Nepalese cooperative sector. It treats a cooperative as a member-owned and democratically governed business organization and examines how management principles are adapted to member needs, cooperative identity and regulatory requirements. The course covers the evolution and forms of cooperatives in Nepal, cooperative business models, governance, strategic and operational management, financial management, marketing, human resource management, digitalization, risk, compliance and sustainability. Nepalese laws, federal regulatory arrangements, COPOMIS, member protection, financial and governance challenges, and current regulatory standards are integrated throughout the course. Practical learning is emphasized through Nepalese case studies, cooperative financial statement analysis, governance simulations, business-plan exercises, field observation and problem-solving projects. The course is designed for BBA students who may work in cooperatives, banks, insurance and financial services, consulting, government, development organizations or cooperative-related enterprises.</w:t>
      </w:r>
    </w:p>
    <w:p w14:paraId="155C91F0" w14:textId="77777777" w:rsidR="00B829A4" w:rsidRPr="00033F92" w:rsidRDefault="00B829A4" w:rsidP="006243BC">
      <w:pPr>
        <w:rPr>
          <w:rFonts w:cs="Times New Roman"/>
          <w:b/>
          <w:bCs/>
          <w:sz w:val="24"/>
          <w:szCs w:val="24"/>
        </w:rPr>
      </w:pPr>
      <w:r w:rsidRPr="00033F92">
        <w:rPr>
          <w:rFonts w:cs="Times New Roman"/>
          <w:b/>
          <w:bCs/>
          <w:sz w:val="24"/>
          <w:szCs w:val="24"/>
        </w:rPr>
        <w:t>2. General Objectives</w:t>
      </w:r>
    </w:p>
    <w:p w14:paraId="1B5758A4" w14:textId="77777777" w:rsidR="00B829A4" w:rsidRPr="00033F92" w:rsidRDefault="00B829A4" w:rsidP="00B829A4">
      <w:pPr>
        <w:rPr>
          <w:rFonts w:cs="Times New Roman"/>
          <w:sz w:val="24"/>
          <w:szCs w:val="24"/>
        </w:rPr>
      </w:pPr>
      <w:r w:rsidRPr="00033F92">
        <w:rPr>
          <w:rFonts w:cs="Times New Roman"/>
          <w:sz w:val="24"/>
          <w:szCs w:val="24"/>
        </w:rPr>
        <w:t>The general objectives of this course are:</w:t>
      </w:r>
    </w:p>
    <w:p w14:paraId="00F044C1" w14:textId="77777777" w:rsidR="00B829A4" w:rsidRPr="00033F92" w:rsidRDefault="00B829A4" w:rsidP="00B829A4">
      <w:pPr>
        <w:pStyle w:val="ListParagraph"/>
        <w:numPr>
          <w:ilvl w:val="0"/>
          <w:numId w:val="78"/>
        </w:numPr>
        <w:spacing w:after="60" w:line="252" w:lineRule="auto"/>
        <w:jc w:val="both"/>
        <w:rPr>
          <w:rFonts w:ascii="Times New Roman" w:hAnsi="Times New Roman" w:cs="Times New Roman"/>
        </w:rPr>
      </w:pPr>
      <w:r w:rsidRPr="00033F92">
        <w:rPr>
          <w:rFonts w:ascii="Times New Roman" w:hAnsi="Times New Roman" w:cs="Times New Roman"/>
        </w:rPr>
        <w:t>To explain the concept, values, principles, evolution, forms and socioeconomic significance of cooperatives and distinguish cooperative businesses from investor-owned companies, banks and other organizational forms.</w:t>
      </w:r>
    </w:p>
    <w:p w14:paraId="1C8A43EE" w14:textId="77777777" w:rsidR="00B829A4" w:rsidRPr="00033F92" w:rsidRDefault="00B829A4" w:rsidP="00B829A4">
      <w:pPr>
        <w:pStyle w:val="ListParagraph"/>
        <w:numPr>
          <w:ilvl w:val="0"/>
          <w:numId w:val="78"/>
        </w:numPr>
        <w:spacing w:after="60" w:line="252" w:lineRule="auto"/>
        <w:jc w:val="both"/>
        <w:rPr>
          <w:rFonts w:ascii="Times New Roman" w:hAnsi="Times New Roman" w:cs="Times New Roman"/>
        </w:rPr>
      </w:pPr>
      <w:r w:rsidRPr="00033F92">
        <w:rPr>
          <w:rFonts w:ascii="Times New Roman" w:hAnsi="Times New Roman" w:cs="Times New Roman"/>
        </w:rPr>
        <w:t>To develop an understanding of the evolution and contemporary structure of the cooperative movement in Nepal, including the roles of federal, provincial and local institutions and cooperative networks.</w:t>
      </w:r>
    </w:p>
    <w:p w14:paraId="7F5CD48E" w14:textId="77777777" w:rsidR="00B829A4" w:rsidRPr="00033F92" w:rsidRDefault="00B829A4" w:rsidP="00B829A4">
      <w:pPr>
        <w:pStyle w:val="ListParagraph"/>
        <w:numPr>
          <w:ilvl w:val="0"/>
          <w:numId w:val="78"/>
        </w:numPr>
        <w:spacing w:after="60" w:line="252" w:lineRule="auto"/>
        <w:jc w:val="both"/>
        <w:rPr>
          <w:rFonts w:ascii="Times New Roman" w:hAnsi="Times New Roman" w:cs="Times New Roman"/>
        </w:rPr>
      </w:pPr>
      <w:r w:rsidRPr="00033F92">
        <w:rPr>
          <w:rFonts w:ascii="Times New Roman" w:hAnsi="Times New Roman" w:cs="Times New Roman"/>
        </w:rPr>
        <w:t>To develop managerial skills in cooperative planning, governance, leadership, operations, member relations, human resources, marketing and entrepreneurship.</w:t>
      </w:r>
    </w:p>
    <w:p w14:paraId="275341CA" w14:textId="77777777" w:rsidR="00B829A4" w:rsidRPr="00033F92" w:rsidRDefault="00B829A4" w:rsidP="00B829A4">
      <w:pPr>
        <w:pStyle w:val="ListParagraph"/>
        <w:numPr>
          <w:ilvl w:val="0"/>
          <w:numId w:val="78"/>
        </w:numPr>
        <w:spacing w:after="60" w:line="252" w:lineRule="auto"/>
        <w:jc w:val="both"/>
        <w:rPr>
          <w:rFonts w:ascii="Times New Roman" w:hAnsi="Times New Roman" w:cs="Times New Roman"/>
        </w:rPr>
      </w:pPr>
      <w:r w:rsidRPr="00033F92">
        <w:rPr>
          <w:rFonts w:ascii="Times New Roman" w:hAnsi="Times New Roman" w:cs="Times New Roman"/>
        </w:rPr>
        <w:t>To develop the ability to interpret cooperative financial statements, assess financial performance and liquidity, manage credit and operational risks, and make evidence-based financial decisions.</w:t>
      </w:r>
    </w:p>
    <w:p w14:paraId="400F975C" w14:textId="77777777" w:rsidR="00B829A4" w:rsidRPr="00033F92" w:rsidRDefault="00B829A4" w:rsidP="00B829A4">
      <w:pPr>
        <w:pStyle w:val="ListParagraph"/>
        <w:numPr>
          <w:ilvl w:val="0"/>
          <w:numId w:val="78"/>
        </w:numPr>
        <w:spacing w:after="60" w:line="252" w:lineRule="auto"/>
        <w:jc w:val="both"/>
        <w:rPr>
          <w:rFonts w:ascii="Times New Roman" w:hAnsi="Times New Roman" w:cs="Times New Roman"/>
        </w:rPr>
      </w:pPr>
      <w:r w:rsidRPr="00033F92">
        <w:rPr>
          <w:rFonts w:ascii="Times New Roman" w:hAnsi="Times New Roman" w:cs="Times New Roman"/>
        </w:rPr>
        <w:lastRenderedPageBreak/>
        <w:t>To understand Nepalese cooperative laws, regulatory requirements, reporting systems, audit, taxation, anti-money-laundering requirements and member-protection mechanisms, while recognizing that regulatory requirements may vary by type and jurisdiction.</w:t>
      </w:r>
    </w:p>
    <w:p w14:paraId="312E6802" w14:textId="77777777" w:rsidR="00B829A4" w:rsidRPr="00033F92" w:rsidRDefault="00B829A4" w:rsidP="00B829A4">
      <w:pPr>
        <w:pStyle w:val="ListParagraph"/>
        <w:numPr>
          <w:ilvl w:val="0"/>
          <w:numId w:val="78"/>
        </w:numPr>
        <w:spacing w:after="60" w:line="252" w:lineRule="auto"/>
        <w:jc w:val="both"/>
        <w:rPr>
          <w:rFonts w:ascii="Times New Roman" w:hAnsi="Times New Roman" w:cs="Times New Roman"/>
        </w:rPr>
      </w:pPr>
      <w:r w:rsidRPr="00033F92">
        <w:rPr>
          <w:rFonts w:ascii="Times New Roman" w:hAnsi="Times New Roman" w:cs="Times New Roman"/>
        </w:rPr>
        <w:t>To evaluate digital transformation, data management, financial technology, internal control, crisis management and sustainability issues affecting Nepalese cooperatives.</w:t>
      </w:r>
    </w:p>
    <w:p w14:paraId="5C58E86C" w14:textId="77777777" w:rsidR="00B829A4" w:rsidRPr="00033F92" w:rsidRDefault="00B829A4" w:rsidP="006243BC">
      <w:pPr>
        <w:rPr>
          <w:rFonts w:cs="Times New Roman"/>
          <w:b/>
          <w:bCs/>
          <w:sz w:val="24"/>
          <w:szCs w:val="24"/>
        </w:rPr>
      </w:pPr>
      <w:r w:rsidRPr="00033F92">
        <w:rPr>
          <w:rFonts w:cs="Times New Roman"/>
          <w:b/>
          <w:bCs/>
          <w:sz w:val="24"/>
          <w:szCs w:val="24"/>
        </w:rPr>
        <w:t>3. Contents in Detail</w:t>
      </w:r>
    </w:p>
    <w:tbl>
      <w:tblPr>
        <w:tblW w:w="97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5"/>
        <w:gridCol w:w="7200"/>
      </w:tblGrid>
      <w:tr w:rsidR="00B829A4" w:rsidRPr="00033F92" w14:paraId="7D5C7BCD" w14:textId="77777777" w:rsidTr="00C844AD">
        <w:trPr>
          <w:jc w:val="center"/>
        </w:trPr>
        <w:tc>
          <w:tcPr>
            <w:tcW w:w="2515" w:type="dxa"/>
            <w:shd w:val="clear" w:color="auto" w:fill="D9E2F3"/>
            <w:vAlign w:val="center"/>
          </w:tcPr>
          <w:p w14:paraId="59D94CF3" w14:textId="77777777" w:rsidR="00B829A4" w:rsidRPr="00033F92" w:rsidRDefault="00B829A4" w:rsidP="00D07A13">
            <w:pPr>
              <w:jc w:val="left"/>
              <w:rPr>
                <w:rFonts w:cs="Times New Roman"/>
                <w:sz w:val="24"/>
                <w:szCs w:val="24"/>
              </w:rPr>
            </w:pPr>
            <w:r w:rsidRPr="00033F92">
              <w:rPr>
                <w:rFonts w:cs="Times New Roman"/>
                <w:b/>
                <w:sz w:val="24"/>
                <w:szCs w:val="24"/>
              </w:rPr>
              <w:t>Specific Objectives</w:t>
            </w:r>
          </w:p>
        </w:tc>
        <w:tc>
          <w:tcPr>
            <w:tcW w:w="7200" w:type="dxa"/>
            <w:shd w:val="clear" w:color="auto" w:fill="D9E2F3"/>
            <w:vAlign w:val="center"/>
          </w:tcPr>
          <w:p w14:paraId="0069FEB1" w14:textId="77777777" w:rsidR="00B829A4" w:rsidRPr="00033F92" w:rsidRDefault="00B829A4" w:rsidP="007A74DE">
            <w:pPr>
              <w:jc w:val="center"/>
              <w:rPr>
                <w:rFonts w:cs="Times New Roman"/>
                <w:sz w:val="24"/>
                <w:szCs w:val="24"/>
              </w:rPr>
            </w:pPr>
            <w:r w:rsidRPr="00033F92">
              <w:rPr>
                <w:rFonts w:cs="Times New Roman"/>
                <w:b/>
                <w:sz w:val="24"/>
                <w:szCs w:val="24"/>
              </w:rPr>
              <w:t xml:space="preserve">Contents </w:t>
            </w:r>
          </w:p>
        </w:tc>
      </w:tr>
      <w:tr w:rsidR="00B829A4" w:rsidRPr="00033F92" w14:paraId="05325EC9" w14:textId="77777777" w:rsidTr="00C844AD">
        <w:trPr>
          <w:jc w:val="center"/>
        </w:trPr>
        <w:tc>
          <w:tcPr>
            <w:tcW w:w="2515" w:type="dxa"/>
            <w:tcMar>
              <w:top w:w="70" w:type="dxa"/>
              <w:left w:w="70" w:type="dxa"/>
              <w:bottom w:w="70" w:type="dxa"/>
              <w:right w:w="70" w:type="dxa"/>
            </w:tcMar>
          </w:tcPr>
          <w:p w14:paraId="60066DD2" w14:textId="77777777" w:rsidR="00B829A4" w:rsidRPr="00033F92" w:rsidRDefault="00B829A4" w:rsidP="00D07A13">
            <w:pPr>
              <w:spacing w:after="30" w:line="240" w:lineRule="auto"/>
              <w:jc w:val="left"/>
              <w:rPr>
                <w:rFonts w:cs="Times New Roman"/>
                <w:sz w:val="24"/>
                <w:szCs w:val="24"/>
              </w:rPr>
            </w:pPr>
            <w:r w:rsidRPr="00033F92">
              <w:rPr>
                <w:rFonts w:cs="Times New Roman"/>
                <w:sz w:val="24"/>
                <w:szCs w:val="24"/>
              </w:rPr>
              <w:t>• Explain the meaning, identity and business logic of cooperatives.</w:t>
            </w:r>
            <w:r w:rsidRPr="00033F92">
              <w:rPr>
                <w:rFonts w:cs="Times New Roman"/>
                <w:sz w:val="24"/>
                <w:szCs w:val="24"/>
              </w:rPr>
              <w:br/>
            </w:r>
            <w:r w:rsidRPr="00033F92">
              <w:rPr>
                <w:rFonts w:cs="Times New Roman"/>
                <w:sz w:val="24"/>
                <w:szCs w:val="24"/>
              </w:rPr>
              <w:br/>
              <w:t>• Relate global cooperative principles to the historical and contemporary Nepalese context.</w:t>
            </w:r>
            <w:r w:rsidRPr="00033F92">
              <w:rPr>
                <w:rFonts w:cs="Times New Roman"/>
                <w:sz w:val="24"/>
                <w:szCs w:val="24"/>
              </w:rPr>
              <w:br/>
            </w:r>
            <w:r w:rsidRPr="00033F92">
              <w:rPr>
                <w:rFonts w:cs="Times New Roman"/>
                <w:sz w:val="24"/>
                <w:szCs w:val="24"/>
              </w:rPr>
              <w:br/>
              <w:t>• Distinguish major cooperative models and their managerial implications.</w:t>
            </w:r>
          </w:p>
        </w:tc>
        <w:tc>
          <w:tcPr>
            <w:tcW w:w="7200" w:type="dxa"/>
            <w:tcMar>
              <w:top w:w="70" w:type="dxa"/>
              <w:left w:w="70" w:type="dxa"/>
              <w:bottom w:w="70" w:type="dxa"/>
              <w:right w:w="70" w:type="dxa"/>
            </w:tcMar>
          </w:tcPr>
          <w:p w14:paraId="71AFED60" w14:textId="77777777" w:rsidR="00B829A4" w:rsidRPr="00033F92" w:rsidRDefault="00B829A4" w:rsidP="00B829A4">
            <w:pPr>
              <w:spacing w:after="30" w:line="240" w:lineRule="auto"/>
              <w:ind w:left="120" w:hanging="120"/>
              <w:jc w:val="left"/>
              <w:rPr>
                <w:rFonts w:cs="Times New Roman"/>
                <w:sz w:val="24"/>
                <w:szCs w:val="24"/>
              </w:rPr>
            </w:pPr>
            <w:r w:rsidRPr="00033F92">
              <w:rPr>
                <w:rFonts w:cs="Times New Roman"/>
                <w:b/>
                <w:sz w:val="24"/>
                <w:szCs w:val="24"/>
              </w:rPr>
              <w:t>Unit I: Foundations, Cooperative Identity and the Nepalese Cooperative Movement (8 hours)</w:t>
            </w:r>
            <w:r w:rsidRPr="00033F92">
              <w:rPr>
                <w:rFonts w:cs="Times New Roman"/>
                <w:b/>
                <w:sz w:val="24"/>
                <w:szCs w:val="24"/>
              </w:rPr>
              <w:br/>
              <w:t>1</w:t>
            </w:r>
            <w:r w:rsidRPr="00033F92">
              <w:rPr>
                <w:rFonts w:cs="Times New Roman"/>
                <w:bCs/>
                <w:sz w:val="24"/>
                <w:szCs w:val="24"/>
              </w:rPr>
              <w:t>.1 Meaning, definition, characteristics and objectives of cooperatives.</w:t>
            </w:r>
            <w:r w:rsidRPr="00033F92">
              <w:rPr>
                <w:rFonts w:cs="Times New Roman"/>
                <w:bCs/>
                <w:sz w:val="24"/>
                <w:szCs w:val="24"/>
              </w:rPr>
              <w:br/>
              <w:t>1.2 Cooperative identity: values, principles, member ownership, democratic control and member economic participation.</w:t>
            </w:r>
            <w:r w:rsidRPr="00033F92">
              <w:rPr>
                <w:rFonts w:cs="Times New Roman"/>
                <w:bCs/>
                <w:sz w:val="24"/>
                <w:szCs w:val="24"/>
              </w:rPr>
              <w:br/>
              <w:t>1.3 Cooperative business versus investor-owned company, bank, microfinance institution and social enterprise.</w:t>
            </w:r>
            <w:r w:rsidRPr="00033F92">
              <w:rPr>
                <w:rFonts w:cs="Times New Roman"/>
                <w:bCs/>
                <w:sz w:val="24"/>
                <w:szCs w:val="24"/>
              </w:rPr>
              <w:br/>
              <w:t>1.4 Global evolution of the cooperative movement and the development of modern cooperatives in Nepal.</w:t>
            </w:r>
            <w:r w:rsidRPr="00033F92">
              <w:rPr>
                <w:rFonts w:cs="Times New Roman"/>
                <w:bCs/>
                <w:sz w:val="24"/>
                <w:szCs w:val="24"/>
              </w:rPr>
              <w:br/>
              <w:t xml:space="preserve">1.5 Major forms in Nepal: savings and credit, agriculture, dairy, consumer, multipurpose, producer, </w:t>
            </w:r>
            <w:proofErr w:type="spellStart"/>
            <w:r w:rsidRPr="00033F92">
              <w:rPr>
                <w:rFonts w:cs="Times New Roman"/>
                <w:bCs/>
                <w:sz w:val="24"/>
                <w:szCs w:val="24"/>
              </w:rPr>
              <w:t>labour</w:t>
            </w:r>
            <w:proofErr w:type="spellEnd"/>
            <w:r w:rsidRPr="00033F92">
              <w:rPr>
                <w:rFonts w:cs="Times New Roman"/>
                <w:bCs/>
                <w:sz w:val="24"/>
                <w:szCs w:val="24"/>
              </w:rPr>
              <w:t>, tourism, housing and other sectoral cooperatives.</w:t>
            </w:r>
            <w:r w:rsidRPr="00033F92">
              <w:rPr>
                <w:rFonts w:cs="Times New Roman"/>
                <w:bCs/>
                <w:sz w:val="24"/>
                <w:szCs w:val="24"/>
              </w:rPr>
              <w:br/>
              <w:t>1.6 Socioeconomic contribution: financial inclusion, local enterprise, employment, entrepreneurship, value chains and community development.</w:t>
            </w:r>
            <w:r w:rsidRPr="00033F92">
              <w:rPr>
                <w:rFonts w:cs="Times New Roman"/>
                <w:bCs/>
                <w:sz w:val="24"/>
                <w:szCs w:val="24"/>
              </w:rPr>
              <w:br/>
              <w:t>1.7 Cooperative members, patrons, owners and users: implications for managerial decision-making.</w:t>
            </w:r>
          </w:p>
        </w:tc>
      </w:tr>
      <w:tr w:rsidR="00B829A4" w:rsidRPr="00033F92" w14:paraId="0C06C8DD" w14:textId="77777777" w:rsidTr="00C844AD">
        <w:trPr>
          <w:jc w:val="center"/>
        </w:trPr>
        <w:tc>
          <w:tcPr>
            <w:tcW w:w="2515" w:type="dxa"/>
            <w:tcMar>
              <w:top w:w="70" w:type="dxa"/>
              <w:left w:w="70" w:type="dxa"/>
              <w:bottom w:w="70" w:type="dxa"/>
              <w:right w:w="70" w:type="dxa"/>
            </w:tcMar>
          </w:tcPr>
          <w:p w14:paraId="786AEF80" w14:textId="77777777" w:rsidR="00B829A4" w:rsidRPr="00033F92" w:rsidRDefault="00B829A4" w:rsidP="00D07A13">
            <w:pPr>
              <w:spacing w:after="30" w:line="240" w:lineRule="auto"/>
              <w:jc w:val="left"/>
              <w:rPr>
                <w:rFonts w:cs="Times New Roman"/>
                <w:sz w:val="24"/>
                <w:szCs w:val="24"/>
              </w:rPr>
            </w:pPr>
            <w:r w:rsidRPr="00033F92">
              <w:rPr>
                <w:rFonts w:cs="Times New Roman"/>
                <w:sz w:val="24"/>
                <w:szCs w:val="24"/>
              </w:rPr>
              <w:t>• Explain the Nepalese legal and institutional framework for cooperatives.</w:t>
            </w:r>
            <w:r w:rsidRPr="00033F92">
              <w:rPr>
                <w:rFonts w:cs="Times New Roman"/>
                <w:sz w:val="24"/>
                <w:szCs w:val="24"/>
              </w:rPr>
              <w:br/>
            </w:r>
            <w:r w:rsidRPr="00033F92">
              <w:rPr>
                <w:rFonts w:cs="Times New Roman"/>
                <w:sz w:val="24"/>
                <w:szCs w:val="24"/>
              </w:rPr>
              <w:br/>
              <w:t>• Identify registration, reporting, audit, compliance and regulatory responsibilities.</w:t>
            </w:r>
            <w:r w:rsidRPr="00033F92">
              <w:rPr>
                <w:rFonts w:cs="Times New Roman"/>
                <w:sz w:val="24"/>
                <w:szCs w:val="24"/>
              </w:rPr>
              <w:br/>
            </w:r>
            <w:r w:rsidRPr="00033F92">
              <w:rPr>
                <w:rFonts w:cs="Times New Roman"/>
                <w:sz w:val="24"/>
                <w:szCs w:val="24"/>
              </w:rPr>
              <w:br/>
              <w:t>• Apply legal and regulatory information to managerial decisions.</w:t>
            </w:r>
          </w:p>
        </w:tc>
        <w:tc>
          <w:tcPr>
            <w:tcW w:w="7200" w:type="dxa"/>
            <w:tcMar>
              <w:top w:w="70" w:type="dxa"/>
              <w:left w:w="70" w:type="dxa"/>
              <w:bottom w:w="70" w:type="dxa"/>
              <w:right w:w="70" w:type="dxa"/>
            </w:tcMar>
          </w:tcPr>
          <w:p w14:paraId="39730154" w14:textId="77777777" w:rsidR="00B829A4" w:rsidRPr="00033F92" w:rsidRDefault="00B829A4" w:rsidP="00B829A4">
            <w:pPr>
              <w:spacing w:after="30" w:line="240" w:lineRule="auto"/>
              <w:jc w:val="left"/>
              <w:rPr>
                <w:rFonts w:cs="Times New Roman"/>
                <w:sz w:val="24"/>
                <w:szCs w:val="24"/>
              </w:rPr>
            </w:pPr>
            <w:r w:rsidRPr="00033F92">
              <w:rPr>
                <w:rFonts w:cs="Times New Roman"/>
                <w:b/>
                <w:sz w:val="24"/>
                <w:szCs w:val="24"/>
              </w:rPr>
              <w:t>Unit II: Cooperative Law, Regulation and Institutional Framework in Nepal (8 hours)</w:t>
            </w:r>
            <w:r w:rsidRPr="00033F92">
              <w:rPr>
                <w:rFonts w:cs="Times New Roman"/>
                <w:b/>
                <w:sz w:val="24"/>
                <w:szCs w:val="24"/>
              </w:rPr>
              <w:br/>
            </w:r>
            <w:r w:rsidRPr="00033F92">
              <w:rPr>
                <w:rFonts w:cs="Times New Roman"/>
                <w:bCs/>
                <w:sz w:val="24"/>
                <w:szCs w:val="24"/>
              </w:rPr>
              <w:t>2.1 Constitutional and policy context of cooperatives in Nepal and the federal structure of cooperative administration.</w:t>
            </w:r>
            <w:r w:rsidRPr="00033F92">
              <w:rPr>
                <w:rFonts w:cs="Times New Roman"/>
                <w:bCs/>
                <w:sz w:val="24"/>
                <w:szCs w:val="24"/>
              </w:rPr>
              <w:br/>
              <w:t>2.2 Cooperative Act, 2074 and Cooperative Rules, 2075: formation, registration, membership, capital, governance, accounts, audit, distribution and dissolution.</w:t>
            </w:r>
            <w:r w:rsidRPr="00033F92">
              <w:rPr>
                <w:rFonts w:cs="Times New Roman"/>
                <w:bCs/>
                <w:sz w:val="24"/>
                <w:szCs w:val="24"/>
              </w:rPr>
              <w:br/>
              <w:t>2.3 Recent amendments, regulatory standards, directives and institutional developments: use of the latest applicable official provisions.</w:t>
            </w:r>
            <w:r w:rsidRPr="00033F92">
              <w:rPr>
                <w:rFonts w:cs="Times New Roman"/>
                <w:bCs/>
                <w:sz w:val="24"/>
                <w:szCs w:val="24"/>
              </w:rPr>
              <w:br/>
              <w:t>2.4 Institutional roles: Ministry/Department of Cooperatives, National Cooperative Regulation Authority (NCRA), provincial and local authorities, National Cooperative Federation and other sectoral bodies.</w:t>
            </w:r>
            <w:r w:rsidRPr="00033F92">
              <w:rPr>
                <w:rFonts w:cs="Times New Roman"/>
                <w:bCs/>
                <w:sz w:val="24"/>
                <w:szCs w:val="24"/>
              </w:rPr>
              <w:br/>
              <w:t xml:space="preserve">2.5 Regulatory distinction between savings-and-credit cooperatives and other cooperatives; relationship with the wider financial system and Nepal </w:t>
            </w:r>
            <w:proofErr w:type="spellStart"/>
            <w:r w:rsidRPr="00033F92">
              <w:rPr>
                <w:rFonts w:cs="Times New Roman"/>
                <w:bCs/>
                <w:sz w:val="24"/>
                <w:szCs w:val="24"/>
              </w:rPr>
              <w:t>Rastra</w:t>
            </w:r>
            <w:proofErr w:type="spellEnd"/>
            <w:r w:rsidRPr="00033F92">
              <w:rPr>
                <w:rFonts w:cs="Times New Roman"/>
                <w:bCs/>
                <w:sz w:val="24"/>
                <w:szCs w:val="24"/>
              </w:rPr>
              <w:t xml:space="preserve"> Bank.</w:t>
            </w:r>
            <w:r w:rsidRPr="00033F92">
              <w:rPr>
                <w:rFonts w:cs="Times New Roman"/>
                <w:bCs/>
                <w:sz w:val="24"/>
                <w:szCs w:val="24"/>
              </w:rPr>
              <w:br/>
              <w:t>2.6 COPOMIS, regulatory reporting, record keeping, audit, taxation and disclosure requirements.</w:t>
            </w:r>
            <w:r w:rsidRPr="00033F92">
              <w:rPr>
                <w:rFonts w:cs="Times New Roman"/>
                <w:bCs/>
                <w:sz w:val="24"/>
                <w:szCs w:val="24"/>
              </w:rPr>
              <w:br/>
              <w:t xml:space="preserve">2.7 Anti-money laundering/terrorist-financing controls, </w:t>
            </w:r>
            <w:r w:rsidRPr="00033F92">
              <w:rPr>
                <w:rFonts w:cs="Times New Roman"/>
                <w:bCs/>
                <w:sz w:val="24"/>
                <w:szCs w:val="24"/>
              </w:rPr>
              <w:lastRenderedPageBreak/>
              <w:t>customer/member identification, suspicious transactions and compliance culture.</w:t>
            </w:r>
            <w:r w:rsidRPr="00033F92">
              <w:rPr>
                <w:rFonts w:cs="Times New Roman"/>
                <w:bCs/>
                <w:sz w:val="24"/>
                <w:szCs w:val="24"/>
              </w:rPr>
              <w:br/>
              <w:t>2.8 Member rights, grievance handling, consumer/member protection and accountability.</w:t>
            </w:r>
          </w:p>
        </w:tc>
      </w:tr>
      <w:tr w:rsidR="00B829A4" w:rsidRPr="00033F92" w14:paraId="22DC8A4A" w14:textId="77777777" w:rsidTr="00C844AD">
        <w:trPr>
          <w:jc w:val="center"/>
        </w:trPr>
        <w:tc>
          <w:tcPr>
            <w:tcW w:w="2515" w:type="dxa"/>
            <w:tcMar>
              <w:top w:w="70" w:type="dxa"/>
              <w:left w:w="70" w:type="dxa"/>
              <w:bottom w:w="70" w:type="dxa"/>
              <w:right w:w="70" w:type="dxa"/>
            </w:tcMar>
          </w:tcPr>
          <w:p w14:paraId="7B54757D" w14:textId="77777777" w:rsidR="00B829A4" w:rsidRPr="00033F92" w:rsidRDefault="00B829A4" w:rsidP="00D07A13">
            <w:pPr>
              <w:spacing w:after="30" w:line="240" w:lineRule="auto"/>
              <w:jc w:val="left"/>
              <w:rPr>
                <w:rFonts w:cs="Times New Roman"/>
                <w:sz w:val="24"/>
                <w:szCs w:val="24"/>
              </w:rPr>
            </w:pPr>
            <w:r w:rsidRPr="00033F92">
              <w:rPr>
                <w:rFonts w:cs="Times New Roman"/>
                <w:sz w:val="24"/>
                <w:szCs w:val="24"/>
              </w:rPr>
              <w:lastRenderedPageBreak/>
              <w:t>• Analyze cooperative governance and the board–management relationship.</w:t>
            </w:r>
            <w:r w:rsidRPr="00033F92">
              <w:rPr>
                <w:rFonts w:cs="Times New Roman"/>
                <w:sz w:val="24"/>
                <w:szCs w:val="24"/>
              </w:rPr>
              <w:br/>
            </w:r>
            <w:r w:rsidRPr="00033F92">
              <w:rPr>
                <w:rFonts w:cs="Times New Roman"/>
                <w:sz w:val="24"/>
                <w:szCs w:val="24"/>
              </w:rPr>
              <w:br/>
              <w:t>• Apply planning, organizing, leadership and control functions to cooperative organizations.</w:t>
            </w:r>
            <w:r w:rsidRPr="00033F92">
              <w:rPr>
                <w:rFonts w:cs="Times New Roman"/>
                <w:sz w:val="24"/>
                <w:szCs w:val="24"/>
              </w:rPr>
              <w:br/>
            </w:r>
            <w:r w:rsidRPr="00033F92">
              <w:rPr>
                <w:rFonts w:cs="Times New Roman"/>
                <w:sz w:val="24"/>
                <w:szCs w:val="24"/>
              </w:rPr>
              <w:br/>
              <w:t>• Diagnose governance weaknesses and propose corrective actions.</w:t>
            </w:r>
          </w:p>
        </w:tc>
        <w:tc>
          <w:tcPr>
            <w:tcW w:w="7200" w:type="dxa"/>
            <w:tcMar>
              <w:top w:w="70" w:type="dxa"/>
              <w:left w:w="70" w:type="dxa"/>
              <w:bottom w:w="70" w:type="dxa"/>
              <w:right w:w="70" w:type="dxa"/>
            </w:tcMar>
          </w:tcPr>
          <w:p w14:paraId="722C26E1" w14:textId="77777777" w:rsidR="00B829A4" w:rsidRPr="00033F92" w:rsidRDefault="00B829A4" w:rsidP="00B829A4">
            <w:pPr>
              <w:spacing w:after="30" w:line="240" w:lineRule="auto"/>
              <w:jc w:val="left"/>
              <w:rPr>
                <w:rFonts w:cs="Times New Roman"/>
                <w:sz w:val="24"/>
                <w:szCs w:val="24"/>
              </w:rPr>
            </w:pPr>
            <w:r w:rsidRPr="00033F92">
              <w:rPr>
                <w:rFonts w:cs="Times New Roman"/>
                <w:b/>
                <w:sz w:val="24"/>
                <w:szCs w:val="24"/>
              </w:rPr>
              <w:t>Unit III: Cooperative Governance and Management (8 hours)</w:t>
            </w:r>
            <w:r w:rsidRPr="00033F92">
              <w:rPr>
                <w:rFonts w:cs="Times New Roman"/>
                <w:b/>
                <w:sz w:val="24"/>
                <w:szCs w:val="24"/>
              </w:rPr>
              <w:br/>
            </w:r>
            <w:r w:rsidRPr="00033F92">
              <w:rPr>
                <w:rFonts w:cs="Times New Roman"/>
                <w:bCs/>
                <w:sz w:val="24"/>
                <w:szCs w:val="24"/>
              </w:rPr>
              <w:t>3.1 Democratic governance: General Assembly, Board of Directors, committees and management.</w:t>
            </w:r>
            <w:r w:rsidRPr="00033F92">
              <w:rPr>
                <w:rFonts w:cs="Times New Roman"/>
                <w:bCs/>
                <w:sz w:val="24"/>
                <w:szCs w:val="24"/>
              </w:rPr>
              <w:br/>
              <w:t>3.2 Roles, responsibilities and accountability of members, board, chairperson, chief executive/manager and committees.</w:t>
            </w:r>
            <w:r w:rsidRPr="00033F92">
              <w:rPr>
                <w:rFonts w:cs="Times New Roman"/>
                <w:bCs/>
                <w:sz w:val="24"/>
                <w:szCs w:val="24"/>
              </w:rPr>
              <w:br/>
              <w:t>3.3 Board–management relationship: policy making, execution, delegation and performance oversight.</w:t>
            </w:r>
            <w:r w:rsidRPr="00033F92">
              <w:rPr>
                <w:rFonts w:cs="Times New Roman"/>
                <w:bCs/>
                <w:sz w:val="24"/>
                <w:szCs w:val="24"/>
              </w:rPr>
              <w:br/>
              <w:t>3.4 Strategic management: mission, vision, member needs, environmental analysis, objectives, strategies and performance indicators.</w:t>
            </w:r>
            <w:r w:rsidRPr="00033F92">
              <w:rPr>
                <w:rFonts w:cs="Times New Roman"/>
                <w:bCs/>
                <w:sz w:val="24"/>
                <w:szCs w:val="24"/>
              </w:rPr>
              <w:br/>
              <w:t>3.5 Professional management versus political/member influence; conflict of interest and related-party transactions.</w:t>
            </w:r>
            <w:r w:rsidRPr="00033F92">
              <w:rPr>
                <w:rFonts w:cs="Times New Roman"/>
                <w:bCs/>
                <w:sz w:val="24"/>
                <w:szCs w:val="24"/>
              </w:rPr>
              <w:br/>
              <w:t>3.6 Internal control, internal audit, external audit, risk oversight and whistleblowing.</w:t>
            </w:r>
            <w:r w:rsidRPr="00033F92">
              <w:rPr>
                <w:rFonts w:cs="Times New Roman"/>
                <w:bCs/>
                <w:sz w:val="24"/>
                <w:szCs w:val="24"/>
              </w:rPr>
              <w:br/>
              <w:t>3.7 Ethics, transparency, accountability, disclosure and member participation.</w:t>
            </w:r>
            <w:r w:rsidRPr="00033F92">
              <w:rPr>
                <w:rFonts w:cs="Times New Roman"/>
                <w:bCs/>
                <w:sz w:val="24"/>
                <w:szCs w:val="24"/>
              </w:rPr>
              <w:br/>
              <w:t>3.8 Governance failures in Nepalese cooperatives: causes, early warning signs, crisis governance and lessons for managers.</w:t>
            </w:r>
          </w:p>
        </w:tc>
      </w:tr>
      <w:tr w:rsidR="00B829A4" w:rsidRPr="00033F92" w14:paraId="2C53B6F6" w14:textId="77777777" w:rsidTr="00C844AD">
        <w:trPr>
          <w:jc w:val="center"/>
        </w:trPr>
        <w:tc>
          <w:tcPr>
            <w:tcW w:w="2515" w:type="dxa"/>
            <w:tcMar>
              <w:top w:w="70" w:type="dxa"/>
              <w:left w:w="70" w:type="dxa"/>
              <w:bottom w:w="70" w:type="dxa"/>
              <w:right w:w="70" w:type="dxa"/>
            </w:tcMar>
          </w:tcPr>
          <w:p w14:paraId="01B1F8CD" w14:textId="77777777" w:rsidR="00B829A4" w:rsidRPr="00033F92" w:rsidRDefault="00B829A4" w:rsidP="00D07A13">
            <w:pPr>
              <w:spacing w:after="30" w:line="240" w:lineRule="auto"/>
              <w:jc w:val="left"/>
              <w:rPr>
                <w:rFonts w:cs="Times New Roman"/>
                <w:sz w:val="24"/>
                <w:szCs w:val="24"/>
              </w:rPr>
            </w:pPr>
            <w:r w:rsidRPr="00033F92">
              <w:rPr>
                <w:rFonts w:cs="Times New Roman"/>
                <w:sz w:val="24"/>
                <w:szCs w:val="24"/>
              </w:rPr>
              <w:t>• Prepare and interpret basic cooperative financial information.</w:t>
            </w:r>
            <w:r w:rsidRPr="00033F92">
              <w:rPr>
                <w:rFonts w:cs="Times New Roman"/>
                <w:sz w:val="24"/>
                <w:szCs w:val="24"/>
              </w:rPr>
              <w:br/>
            </w:r>
            <w:r w:rsidRPr="00033F92">
              <w:rPr>
                <w:rFonts w:cs="Times New Roman"/>
                <w:sz w:val="24"/>
                <w:szCs w:val="24"/>
              </w:rPr>
              <w:br/>
              <w:t>• Evaluate financial performance, liquidity, capital adequacy and operating efficiency.</w:t>
            </w:r>
            <w:r w:rsidRPr="00033F92">
              <w:rPr>
                <w:rFonts w:cs="Times New Roman"/>
                <w:sz w:val="24"/>
                <w:szCs w:val="24"/>
              </w:rPr>
              <w:br/>
            </w:r>
            <w:r w:rsidRPr="00033F92">
              <w:rPr>
                <w:rFonts w:cs="Times New Roman"/>
                <w:sz w:val="24"/>
                <w:szCs w:val="24"/>
              </w:rPr>
              <w:br/>
              <w:t>• Apply practical risk-management tools to cooperative decisions.</w:t>
            </w:r>
          </w:p>
        </w:tc>
        <w:tc>
          <w:tcPr>
            <w:tcW w:w="7200" w:type="dxa"/>
            <w:tcMar>
              <w:top w:w="70" w:type="dxa"/>
              <w:left w:w="70" w:type="dxa"/>
              <w:bottom w:w="70" w:type="dxa"/>
              <w:right w:w="70" w:type="dxa"/>
            </w:tcMar>
          </w:tcPr>
          <w:p w14:paraId="23A281A1" w14:textId="77777777" w:rsidR="00B829A4" w:rsidRPr="00033F92" w:rsidRDefault="00B829A4" w:rsidP="00B829A4">
            <w:pPr>
              <w:spacing w:after="30" w:line="240" w:lineRule="auto"/>
              <w:jc w:val="left"/>
              <w:rPr>
                <w:rFonts w:cs="Times New Roman"/>
                <w:sz w:val="24"/>
                <w:szCs w:val="24"/>
              </w:rPr>
            </w:pPr>
            <w:r w:rsidRPr="00033F92">
              <w:rPr>
                <w:rFonts w:cs="Times New Roman"/>
                <w:b/>
                <w:sz w:val="24"/>
                <w:szCs w:val="24"/>
              </w:rPr>
              <w:t>Unit IV: Financial and Risk Management of Cooperatives (8 hours)</w:t>
            </w:r>
            <w:r w:rsidRPr="00033F92">
              <w:rPr>
                <w:rFonts w:cs="Times New Roman"/>
                <w:b/>
                <w:sz w:val="24"/>
                <w:szCs w:val="24"/>
              </w:rPr>
              <w:br/>
            </w:r>
            <w:r w:rsidRPr="00033F92">
              <w:rPr>
                <w:rFonts w:cs="Times New Roman"/>
                <w:bCs/>
                <w:sz w:val="24"/>
                <w:szCs w:val="24"/>
              </w:rPr>
              <w:t>4.1 Cooperative financial model: member share capital, reserves, retained surplus, deposits where permitted, borrowings and other sources of funds.</w:t>
            </w:r>
            <w:r w:rsidRPr="00033F92">
              <w:rPr>
                <w:rFonts w:cs="Times New Roman"/>
                <w:bCs/>
                <w:sz w:val="24"/>
                <w:szCs w:val="24"/>
              </w:rPr>
              <w:br/>
              <w:t>4.2 Budgeting, cash-flow planning, working capital and financial decision-making.</w:t>
            </w:r>
            <w:r w:rsidRPr="00033F92">
              <w:rPr>
                <w:rFonts w:cs="Times New Roman"/>
                <w:bCs/>
                <w:sz w:val="24"/>
                <w:szCs w:val="24"/>
              </w:rPr>
              <w:br/>
              <w:t>4.3 Cooperative accounting and financial statements: statement of financial position, income statement, cash flow and notes/disclosures.</w:t>
            </w:r>
            <w:r w:rsidRPr="00033F92">
              <w:rPr>
                <w:rFonts w:cs="Times New Roman"/>
                <w:bCs/>
                <w:sz w:val="24"/>
                <w:szCs w:val="24"/>
              </w:rPr>
              <w:br/>
              <w:t>4.4 Financial ratio analysis: liquidity, capital/solvency, asset quality, profitability/surplus, efficiency and growth.</w:t>
            </w:r>
            <w:r w:rsidRPr="00033F92">
              <w:rPr>
                <w:rFonts w:cs="Times New Roman"/>
                <w:bCs/>
                <w:sz w:val="24"/>
                <w:szCs w:val="24"/>
              </w:rPr>
              <w:br/>
              <w:t>4.5 Credit/loan management: appraisal, documentation, collateral/security, monitoring, provisioning, recovery and delinquency management.</w:t>
            </w:r>
            <w:r w:rsidRPr="00033F92">
              <w:rPr>
                <w:rFonts w:cs="Times New Roman"/>
                <w:bCs/>
                <w:sz w:val="24"/>
                <w:szCs w:val="24"/>
              </w:rPr>
              <w:br/>
              <w:t>4.6 Risk management: credit, liquidity, interest-rate, operational, fraud, cyber and reputational risks.</w:t>
            </w:r>
            <w:r w:rsidRPr="00033F92">
              <w:rPr>
                <w:rFonts w:cs="Times New Roman"/>
                <w:bCs/>
                <w:sz w:val="24"/>
                <w:szCs w:val="24"/>
              </w:rPr>
              <w:br/>
              <w:t>4.7 PEARLS and other performance-monitoring approaches: purpose, interpretation and limitations in the Nepalese context.</w:t>
            </w:r>
            <w:r w:rsidRPr="00033F92">
              <w:rPr>
                <w:rFonts w:cs="Times New Roman"/>
                <w:bCs/>
                <w:sz w:val="24"/>
                <w:szCs w:val="24"/>
              </w:rPr>
              <w:br/>
              <w:t>4.8 Practical case: analyze a cooperative's financial statements and recommend corrective actions.</w:t>
            </w:r>
          </w:p>
        </w:tc>
      </w:tr>
      <w:tr w:rsidR="00B829A4" w:rsidRPr="00033F92" w14:paraId="4BEFB514" w14:textId="77777777" w:rsidTr="00C844AD">
        <w:trPr>
          <w:jc w:val="center"/>
        </w:trPr>
        <w:tc>
          <w:tcPr>
            <w:tcW w:w="2515" w:type="dxa"/>
            <w:tcMar>
              <w:top w:w="70" w:type="dxa"/>
              <w:left w:w="70" w:type="dxa"/>
              <w:bottom w:w="70" w:type="dxa"/>
              <w:right w:w="70" w:type="dxa"/>
            </w:tcMar>
          </w:tcPr>
          <w:p w14:paraId="229ED210" w14:textId="77777777" w:rsidR="00B829A4" w:rsidRPr="00033F92" w:rsidRDefault="00B829A4" w:rsidP="00D07A13">
            <w:pPr>
              <w:spacing w:after="30" w:line="240" w:lineRule="auto"/>
              <w:jc w:val="left"/>
              <w:rPr>
                <w:rFonts w:cs="Times New Roman"/>
                <w:sz w:val="24"/>
                <w:szCs w:val="24"/>
              </w:rPr>
            </w:pPr>
            <w:r w:rsidRPr="00033F92">
              <w:rPr>
                <w:rFonts w:cs="Times New Roman"/>
                <w:sz w:val="24"/>
                <w:szCs w:val="24"/>
              </w:rPr>
              <w:t>• Develop member-focused marketing and service strategies.</w:t>
            </w:r>
            <w:r w:rsidRPr="00033F92">
              <w:rPr>
                <w:rFonts w:cs="Times New Roman"/>
                <w:sz w:val="24"/>
                <w:szCs w:val="24"/>
              </w:rPr>
              <w:br/>
            </w:r>
            <w:r w:rsidRPr="00033F92">
              <w:rPr>
                <w:rFonts w:cs="Times New Roman"/>
                <w:sz w:val="24"/>
                <w:szCs w:val="24"/>
              </w:rPr>
              <w:lastRenderedPageBreak/>
              <w:br/>
              <w:t>• Manage human resources and cooperative entrepreneurship.</w:t>
            </w:r>
            <w:r w:rsidRPr="00033F92">
              <w:rPr>
                <w:rFonts w:cs="Times New Roman"/>
                <w:sz w:val="24"/>
                <w:szCs w:val="24"/>
              </w:rPr>
              <w:br/>
            </w:r>
            <w:r w:rsidRPr="00033F92">
              <w:rPr>
                <w:rFonts w:cs="Times New Roman"/>
                <w:sz w:val="24"/>
                <w:szCs w:val="24"/>
              </w:rPr>
              <w:br/>
              <w:t>• Design practical business and member-development initiatives.</w:t>
            </w:r>
          </w:p>
        </w:tc>
        <w:tc>
          <w:tcPr>
            <w:tcW w:w="7200" w:type="dxa"/>
            <w:tcMar>
              <w:top w:w="70" w:type="dxa"/>
              <w:left w:w="70" w:type="dxa"/>
              <w:bottom w:w="70" w:type="dxa"/>
              <w:right w:w="70" w:type="dxa"/>
            </w:tcMar>
          </w:tcPr>
          <w:p w14:paraId="41ED695C" w14:textId="77777777" w:rsidR="00B829A4" w:rsidRPr="00033F92" w:rsidRDefault="00B829A4" w:rsidP="00B829A4">
            <w:pPr>
              <w:spacing w:after="30" w:line="240" w:lineRule="auto"/>
              <w:jc w:val="left"/>
              <w:rPr>
                <w:rFonts w:cs="Times New Roman"/>
                <w:sz w:val="24"/>
                <w:szCs w:val="24"/>
              </w:rPr>
            </w:pPr>
            <w:r w:rsidRPr="00033F92">
              <w:rPr>
                <w:rFonts w:cs="Times New Roman"/>
                <w:b/>
                <w:sz w:val="24"/>
                <w:szCs w:val="24"/>
              </w:rPr>
              <w:lastRenderedPageBreak/>
              <w:t>Unit V: Marketing, Human Resources and Cooperative Business Development (8 hours)</w:t>
            </w:r>
            <w:r w:rsidRPr="00033F92">
              <w:rPr>
                <w:rFonts w:cs="Times New Roman"/>
                <w:b/>
                <w:sz w:val="24"/>
                <w:szCs w:val="24"/>
              </w:rPr>
              <w:br/>
            </w:r>
            <w:r w:rsidRPr="00033F92">
              <w:rPr>
                <w:rFonts w:cs="Times New Roman"/>
                <w:bCs/>
                <w:sz w:val="24"/>
                <w:szCs w:val="24"/>
              </w:rPr>
              <w:t xml:space="preserve">5.1 Member needs, member value proposition, member segmentation </w:t>
            </w:r>
            <w:r w:rsidRPr="00033F92">
              <w:rPr>
                <w:rFonts w:cs="Times New Roman"/>
                <w:bCs/>
                <w:sz w:val="24"/>
                <w:szCs w:val="24"/>
              </w:rPr>
              <w:lastRenderedPageBreak/>
              <w:t>and service quality.</w:t>
            </w:r>
            <w:r w:rsidRPr="00033F92">
              <w:rPr>
                <w:rFonts w:cs="Times New Roman"/>
                <w:bCs/>
                <w:sz w:val="24"/>
                <w:szCs w:val="24"/>
              </w:rPr>
              <w:br/>
              <w:t>5.2 Marketing of cooperative products and services: branding, communication, digital marketing and trust building.</w:t>
            </w:r>
            <w:r w:rsidRPr="00033F92">
              <w:rPr>
                <w:rFonts w:cs="Times New Roman"/>
                <w:bCs/>
                <w:sz w:val="24"/>
                <w:szCs w:val="24"/>
              </w:rPr>
              <w:br/>
              <w:t>5.3 Agricultural and producer cooperatives: aggregation, value-chain development, collective marketing, processing and market linkage.</w:t>
            </w:r>
            <w:r w:rsidRPr="00033F92">
              <w:rPr>
                <w:rFonts w:cs="Times New Roman"/>
                <w:bCs/>
                <w:sz w:val="24"/>
                <w:szCs w:val="24"/>
              </w:rPr>
              <w:br/>
              <w:t>5.4 Consumer and multipurpose cooperatives: product selection, procurement, pricing, inventory and service management.</w:t>
            </w:r>
            <w:r w:rsidRPr="00033F92">
              <w:rPr>
                <w:rFonts w:cs="Times New Roman"/>
                <w:bCs/>
                <w:sz w:val="24"/>
                <w:szCs w:val="24"/>
              </w:rPr>
              <w:br/>
              <w:t>5.5 Human resource planning, recruitment, job design, competency development, motivation, performance appraisal and retention.</w:t>
            </w:r>
            <w:r w:rsidRPr="00033F92">
              <w:rPr>
                <w:rFonts w:cs="Times New Roman"/>
                <w:bCs/>
                <w:sz w:val="24"/>
                <w:szCs w:val="24"/>
              </w:rPr>
              <w:br/>
              <w:t>5.6 Leadership, teamwork, organizational culture and employee ethics.</w:t>
            </w:r>
            <w:r w:rsidRPr="00033F92">
              <w:rPr>
                <w:rFonts w:cs="Times New Roman"/>
                <w:bCs/>
                <w:sz w:val="24"/>
                <w:szCs w:val="24"/>
              </w:rPr>
              <w:br/>
              <w:t>5.7 Cooperative entrepreneurship: opportunity identification, feasibility analysis, business model and business-plan preparation.</w:t>
            </w:r>
            <w:r w:rsidRPr="00033F92">
              <w:rPr>
                <w:rFonts w:cs="Times New Roman"/>
                <w:bCs/>
                <w:sz w:val="24"/>
                <w:szCs w:val="24"/>
              </w:rPr>
              <w:br/>
              <w:t>5.8 Member education, financial literacy, youth participation, women’s participation and inclusive cooperative development.</w:t>
            </w:r>
          </w:p>
        </w:tc>
      </w:tr>
      <w:tr w:rsidR="00B829A4" w:rsidRPr="00033F92" w14:paraId="0D394901" w14:textId="77777777" w:rsidTr="00C844AD">
        <w:trPr>
          <w:jc w:val="center"/>
        </w:trPr>
        <w:tc>
          <w:tcPr>
            <w:tcW w:w="2515" w:type="dxa"/>
            <w:tcMar>
              <w:top w:w="70" w:type="dxa"/>
              <w:left w:w="70" w:type="dxa"/>
              <w:bottom w:w="70" w:type="dxa"/>
              <w:right w:w="70" w:type="dxa"/>
            </w:tcMar>
          </w:tcPr>
          <w:p w14:paraId="4602A51E" w14:textId="77777777" w:rsidR="00B829A4" w:rsidRPr="00033F92" w:rsidRDefault="00B829A4" w:rsidP="00D07A13">
            <w:pPr>
              <w:spacing w:after="30" w:line="240" w:lineRule="auto"/>
              <w:jc w:val="left"/>
              <w:rPr>
                <w:rFonts w:cs="Times New Roman"/>
                <w:sz w:val="24"/>
                <w:szCs w:val="24"/>
              </w:rPr>
            </w:pPr>
            <w:r w:rsidRPr="00033F92">
              <w:rPr>
                <w:rFonts w:cs="Times New Roman"/>
                <w:sz w:val="24"/>
                <w:szCs w:val="24"/>
              </w:rPr>
              <w:lastRenderedPageBreak/>
              <w:t>• Evaluate digital and technological opportunities and risks.</w:t>
            </w:r>
            <w:r w:rsidRPr="00033F92">
              <w:rPr>
                <w:rFonts w:cs="Times New Roman"/>
                <w:sz w:val="24"/>
                <w:szCs w:val="24"/>
              </w:rPr>
              <w:br/>
            </w:r>
            <w:r w:rsidRPr="00033F92">
              <w:rPr>
                <w:rFonts w:cs="Times New Roman"/>
                <w:sz w:val="24"/>
                <w:szCs w:val="24"/>
              </w:rPr>
              <w:br/>
              <w:t>• Diagnose contemporary problems of Nepalese cooperatives and formulate management responses.</w:t>
            </w:r>
            <w:r w:rsidRPr="00033F92">
              <w:rPr>
                <w:rFonts w:cs="Times New Roman"/>
                <w:sz w:val="24"/>
                <w:szCs w:val="24"/>
              </w:rPr>
              <w:br/>
            </w:r>
            <w:r w:rsidRPr="00033F92">
              <w:rPr>
                <w:rFonts w:cs="Times New Roman"/>
                <w:sz w:val="24"/>
                <w:szCs w:val="24"/>
              </w:rPr>
              <w:br/>
              <w:t>• Develop strategies for resilience, sustainability and responsible growth.</w:t>
            </w:r>
          </w:p>
        </w:tc>
        <w:tc>
          <w:tcPr>
            <w:tcW w:w="7200" w:type="dxa"/>
            <w:tcMar>
              <w:top w:w="70" w:type="dxa"/>
              <w:left w:w="70" w:type="dxa"/>
              <w:bottom w:w="70" w:type="dxa"/>
              <w:right w:w="70" w:type="dxa"/>
            </w:tcMar>
          </w:tcPr>
          <w:p w14:paraId="6E855C78" w14:textId="77777777" w:rsidR="00B829A4" w:rsidRPr="00033F92" w:rsidRDefault="00B829A4" w:rsidP="00B829A4">
            <w:pPr>
              <w:spacing w:after="30" w:line="240" w:lineRule="auto"/>
              <w:jc w:val="left"/>
              <w:rPr>
                <w:rFonts w:cs="Times New Roman"/>
                <w:sz w:val="24"/>
                <w:szCs w:val="24"/>
              </w:rPr>
            </w:pPr>
            <w:r w:rsidRPr="00033F92">
              <w:rPr>
                <w:rFonts w:cs="Times New Roman"/>
                <w:b/>
                <w:sz w:val="24"/>
                <w:szCs w:val="24"/>
              </w:rPr>
              <w:t>Unit VI: Digital Transformation, Contemporary Issues and Sustainable Cooperative Management (8 hours)</w:t>
            </w:r>
            <w:r w:rsidRPr="00033F92">
              <w:rPr>
                <w:rFonts w:cs="Times New Roman"/>
                <w:b/>
                <w:sz w:val="24"/>
                <w:szCs w:val="24"/>
              </w:rPr>
              <w:br/>
            </w:r>
            <w:r w:rsidRPr="00033F92">
              <w:rPr>
                <w:rFonts w:cs="Times New Roman"/>
                <w:bCs/>
                <w:sz w:val="24"/>
                <w:szCs w:val="24"/>
              </w:rPr>
              <w:t>6.1 Digital transformation: core systems, mobile/digital services, digital payments, data analytics and technology-enabled member services.</w:t>
            </w:r>
            <w:r w:rsidRPr="00033F92">
              <w:rPr>
                <w:rFonts w:cs="Times New Roman"/>
                <w:bCs/>
                <w:sz w:val="24"/>
                <w:szCs w:val="24"/>
              </w:rPr>
              <w:br/>
              <w:t>6.2 COPOMIS and management information systems: data quality, reporting, dashboards and evidence-based decision-making.</w:t>
            </w:r>
            <w:r w:rsidRPr="00033F92">
              <w:rPr>
                <w:rFonts w:cs="Times New Roman"/>
                <w:bCs/>
                <w:sz w:val="24"/>
                <w:szCs w:val="24"/>
              </w:rPr>
              <w:br/>
              <w:t>6.3 Cybersecurity, data privacy, fraud prevention and digital operational risk.</w:t>
            </w:r>
            <w:r w:rsidRPr="00033F92">
              <w:rPr>
                <w:rFonts w:cs="Times New Roman"/>
                <w:bCs/>
                <w:sz w:val="24"/>
                <w:szCs w:val="24"/>
              </w:rPr>
              <w:br/>
              <w:t>6.4 Contemporary Nepalese issues: liquidity stress, delinquent loans, weak internal control, governance failures, misuse of funds, political interference, member trust and institutional distress.</w:t>
            </w:r>
            <w:r w:rsidRPr="00033F92">
              <w:rPr>
                <w:rFonts w:cs="Times New Roman"/>
                <w:bCs/>
                <w:sz w:val="24"/>
                <w:szCs w:val="24"/>
              </w:rPr>
              <w:br/>
              <w:t>6.5 Crisis management, restructuring, rehabilitation, consolidation and mergers: managerial rationale and regulatory considerations.</w:t>
            </w:r>
            <w:r w:rsidRPr="00033F92">
              <w:rPr>
                <w:rFonts w:cs="Times New Roman"/>
                <w:bCs/>
                <w:sz w:val="24"/>
                <w:szCs w:val="24"/>
              </w:rPr>
              <w:br/>
              <w:t>6.6 Cooperative competitiveness and innovation: partnerships, value-chain integration and new member services.</w:t>
            </w:r>
            <w:r w:rsidRPr="00033F92">
              <w:rPr>
                <w:rFonts w:cs="Times New Roman"/>
                <w:bCs/>
                <w:sz w:val="24"/>
                <w:szCs w:val="24"/>
              </w:rPr>
              <w:br/>
              <w:t>6.7 Social, economic and environmental sustainability; community responsibility and responsible finance.</w:t>
            </w:r>
            <w:r w:rsidRPr="00033F92">
              <w:rPr>
                <w:rFonts w:cs="Times New Roman"/>
                <w:bCs/>
                <w:sz w:val="24"/>
                <w:szCs w:val="24"/>
              </w:rPr>
              <w:br/>
              <w:t>6.8 Future of cooperatives in Nepal: professionalization, youth engagement, technology, inclusion and member-centered growth.</w:t>
            </w:r>
          </w:p>
        </w:tc>
      </w:tr>
    </w:tbl>
    <w:p w14:paraId="219AFD71" w14:textId="77777777" w:rsidR="00666F6E" w:rsidRDefault="00666F6E" w:rsidP="00C844AD">
      <w:pPr>
        <w:rPr>
          <w:rFonts w:cs="Times New Roman"/>
          <w:b/>
          <w:bCs/>
          <w:sz w:val="24"/>
          <w:szCs w:val="24"/>
        </w:rPr>
      </w:pPr>
    </w:p>
    <w:p w14:paraId="51F99AEC" w14:textId="77777777" w:rsidR="00666F6E" w:rsidRPr="00B87919" w:rsidRDefault="00666F6E" w:rsidP="00666F6E">
      <w:pPr>
        <w:pStyle w:val="ListParagraph"/>
        <w:numPr>
          <w:ilvl w:val="0"/>
          <w:numId w:val="80"/>
        </w:numPr>
        <w:spacing w:after="0" w:line="240" w:lineRule="auto"/>
        <w:jc w:val="both"/>
        <w:rPr>
          <w:rFonts w:ascii="Times New Roman" w:hAnsi="Times New Roman" w:cs="Times New Roman"/>
          <w:b/>
          <w:bCs/>
        </w:rPr>
      </w:pPr>
      <w:r w:rsidRPr="00B87919">
        <w:rPr>
          <w:rFonts w:ascii="Times New Roman" w:hAnsi="Times New Roman" w:cs="Times New Roman"/>
          <w:b/>
          <w:bCs/>
        </w:rPr>
        <w:t>Methods of Instruction</w:t>
      </w:r>
    </w:p>
    <w:p w14:paraId="6FB94123" w14:textId="77777777" w:rsidR="00666F6E" w:rsidRPr="00B87919" w:rsidRDefault="00666F6E" w:rsidP="00666F6E">
      <w:pPr>
        <w:pStyle w:val="NormalWeb"/>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w:t>
      </w:r>
      <w:r w:rsidRPr="00B87919">
        <w:lastRenderedPageBreak/>
        <w:t xml:space="preserve">methods based on the nature of the topic, learning objectives, and the needs of the students and learning environment. </w:t>
      </w:r>
    </w:p>
    <w:p w14:paraId="3104C55D"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 Evaluation System and Students’ Responsibilities</w:t>
      </w:r>
    </w:p>
    <w:p w14:paraId="1F145F1F"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 Evaluation System</w:t>
      </w:r>
    </w:p>
    <w:p w14:paraId="6B91F609"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5998A5F0"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5022CCF7"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5.1.1 Internal Evaluation</w:t>
      </w:r>
    </w:p>
    <w:p w14:paraId="621E0555"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34BF7368"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p>
    <w:p w14:paraId="2FBB3B58"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5.1.2 Semester-End Examination</w:t>
      </w:r>
    </w:p>
    <w:p w14:paraId="3CE05B49"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061AE1D4"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5056417B"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181ADFC2"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5.2 Students’ Responsibilities</w:t>
      </w:r>
    </w:p>
    <w:p w14:paraId="5A06C14F"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Students are expected to demonstrate academic responsibility, regularity, discipline, and active engagement throughout the course. To be eligible to appear in the semester-end examination, a student must:</w:t>
      </w:r>
    </w:p>
    <w:p w14:paraId="5032D781" w14:textId="77777777" w:rsidR="00666F6E" w:rsidRPr="00B87919" w:rsidRDefault="00666F6E" w:rsidP="00666F6E">
      <w:pPr>
        <w:pStyle w:val="ListParagraph"/>
        <w:numPr>
          <w:ilvl w:val="0"/>
          <w:numId w:val="79"/>
        </w:numPr>
        <w:tabs>
          <w:tab w:val="left" w:pos="360"/>
          <w:tab w:val="left" w:pos="900"/>
          <w:tab w:val="left" w:pos="1440"/>
          <w:tab w:val="left" w:pos="2160"/>
          <w:tab w:val="left" w:pos="5760"/>
        </w:tabs>
        <w:spacing w:after="0" w:line="240" w:lineRule="auto"/>
        <w:jc w:val="both"/>
        <w:rPr>
          <w:rFonts w:ascii="Times New Roman" w:hAnsi="Times New Roman" w:cs="Times New Roman"/>
        </w:rPr>
      </w:pPr>
      <w:r w:rsidRPr="00B87919">
        <w:rPr>
          <w:rFonts w:ascii="Times New Roman" w:hAnsi="Times New Roman" w:cs="Times New Roman"/>
        </w:rPr>
        <w:t>secure at least 45 percent of the marks allocated to internal evaluation; and</w:t>
      </w:r>
    </w:p>
    <w:p w14:paraId="4982479B" w14:textId="77777777" w:rsidR="00666F6E" w:rsidRPr="00B87919" w:rsidRDefault="00666F6E" w:rsidP="00666F6E">
      <w:pPr>
        <w:pStyle w:val="ListParagraph"/>
        <w:numPr>
          <w:ilvl w:val="0"/>
          <w:numId w:val="79"/>
        </w:numPr>
        <w:tabs>
          <w:tab w:val="left" w:pos="360"/>
          <w:tab w:val="left" w:pos="900"/>
          <w:tab w:val="left" w:pos="1440"/>
          <w:tab w:val="left" w:pos="2160"/>
          <w:tab w:val="left" w:pos="5760"/>
        </w:tabs>
        <w:spacing w:after="0" w:line="240" w:lineRule="auto"/>
        <w:jc w:val="both"/>
        <w:rPr>
          <w:rFonts w:ascii="Times New Roman" w:hAnsi="Times New Roman" w:cs="Times New Roman"/>
        </w:rPr>
      </w:pPr>
      <w:r w:rsidRPr="00B87919">
        <w:rPr>
          <w:rFonts w:ascii="Times New Roman" w:hAnsi="Times New Roman" w:cs="Times New Roman"/>
        </w:rPr>
        <w:t>maintain a minimum of 80 percent attendance in the respective course, in accordance with the University’s academic regulations.</w:t>
      </w:r>
    </w:p>
    <w:p w14:paraId="2601D3AF"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2F22BA44"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A student who fails to satisfy either of these requirements shall be designated Not Qualified (NQ) and shall not be eligible to appear in the semester-end examination.</w:t>
      </w:r>
    </w:p>
    <w:p w14:paraId="62508670"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 xml:space="preserve">Students are expected to attend classes regularly, participate actively in learning activities, and complete all assignments, projects, tests, and other academic requirements within the </w:t>
      </w:r>
      <w:r w:rsidRPr="00B87919">
        <w:rPr>
          <w:rFonts w:ascii="Times New Roman" w:hAnsi="Times New Roman" w:cs="Times New Roman"/>
        </w:rPr>
        <w:lastRenderedPageBreak/>
        <w:t>prescribed deadlines. Students shall also take responsibility for keeping themselves informed about the topics, learning activities, and academic requirements covered during any class or learning activity they miss.</w:t>
      </w:r>
    </w:p>
    <w:p w14:paraId="46425852"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7A430F43" w14:textId="77777777" w:rsidR="00666F6E" w:rsidRPr="00B87919" w:rsidRDefault="00666F6E" w:rsidP="00666F6E">
      <w:pPr>
        <w:spacing w:line="240" w:lineRule="auto"/>
        <w:rPr>
          <w:sz w:val="24"/>
          <w:szCs w:val="24"/>
        </w:rPr>
      </w:pPr>
      <w:r w:rsidRPr="00B87919">
        <w:rPr>
          <w:rFonts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79AD767F" w14:textId="77777777" w:rsidR="00666F6E" w:rsidRPr="00603578" w:rsidRDefault="00666F6E" w:rsidP="00666F6E">
      <w:pPr>
        <w:spacing w:line="240" w:lineRule="auto"/>
      </w:pPr>
    </w:p>
    <w:p w14:paraId="7D8FE33E" w14:textId="77777777" w:rsidR="00B829A4" w:rsidRPr="00033F92" w:rsidRDefault="00B829A4" w:rsidP="00033F92">
      <w:pPr>
        <w:rPr>
          <w:rFonts w:cs="Times New Roman"/>
          <w:b/>
          <w:bCs/>
          <w:sz w:val="24"/>
          <w:szCs w:val="24"/>
        </w:rPr>
      </w:pPr>
      <w:r w:rsidRPr="00033F92">
        <w:rPr>
          <w:rFonts w:cs="Times New Roman"/>
          <w:b/>
          <w:bCs/>
          <w:sz w:val="24"/>
          <w:szCs w:val="24"/>
        </w:rPr>
        <w:t>6. Prescribed Books and References</w:t>
      </w:r>
    </w:p>
    <w:p w14:paraId="140DCFAA" w14:textId="77777777" w:rsidR="00B829A4" w:rsidRPr="00033F92" w:rsidRDefault="00B829A4" w:rsidP="00B829A4">
      <w:pPr>
        <w:rPr>
          <w:rFonts w:cs="Times New Roman"/>
          <w:sz w:val="24"/>
          <w:szCs w:val="24"/>
        </w:rPr>
      </w:pPr>
      <w:r w:rsidRPr="00033F92">
        <w:rPr>
          <w:rFonts w:cs="Times New Roman"/>
          <w:b/>
          <w:sz w:val="24"/>
          <w:szCs w:val="24"/>
        </w:rPr>
        <w:t>Basic / Textbooks</w:t>
      </w:r>
    </w:p>
    <w:p w14:paraId="70E47643" w14:textId="77777777" w:rsidR="00B829A4" w:rsidRPr="00EA4290" w:rsidRDefault="00B829A4" w:rsidP="00EA4290">
      <w:pPr>
        <w:spacing w:after="60" w:line="252" w:lineRule="auto"/>
        <w:ind w:left="86"/>
        <w:rPr>
          <w:rFonts w:cs="Times New Roman"/>
        </w:rPr>
      </w:pPr>
      <w:proofErr w:type="spellStart"/>
      <w:r w:rsidRPr="00EA4290">
        <w:rPr>
          <w:rFonts w:cs="Times New Roman"/>
        </w:rPr>
        <w:t>Kamat</w:t>
      </w:r>
      <w:proofErr w:type="spellEnd"/>
      <w:r w:rsidRPr="00EA4290">
        <w:rPr>
          <w:rFonts w:cs="Times New Roman"/>
        </w:rPr>
        <w:t>, G. S. (2023). New dimensions of cooperative management (2nd ed.). Himalaya Publishing House.</w:t>
      </w:r>
    </w:p>
    <w:p w14:paraId="0799C973" w14:textId="77777777" w:rsidR="00B829A4" w:rsidRPr="00EA4290" w:rsidRDefault="00B829A4" w:rsidP="00EA4290">
      <w:pPr>
        <w:spacing w:after="60" w:line="252" w:lineRule="auto"/>
        <w:ind w:left="86"/>
        <w:rPr>
          <w:rFonts w:cs="Times New Roman"/>
        </w:rPr>
      </w:pPr>
      <w:r w:rsidRPr="00EA4290">
        <w:rPr>
          <w:rFonts w:cs="Times New Roman"/>
        </w:rPr>
        <w:t xml:space="preserve">Thakuri, C. B. (2010). An anatomy of co-operative movement in Nepal. </w:t>
      </w:r>
      <w:proofErr w:type="spellStart"/>
      <w:r w:rsidRPr="00EA4290">
        <w:rPr>
          <w:rFonts w:cs="Times New Roman"/>
        </w:rPr>
        <w:t>Upkar</w:t>
      </w:r>
      <w:proofErr w:type="spellEnd"/>
      <w:r w:rsidRPr="00EA4290">
        <w:rPr>
          <w:rFonts w:cs="Times New Roman"/>
        </w:rPr>
        <w:t xml:space="preserve"> Prakashan.</w:t>
      </w:r>
    </w:p>
    <w:p w14:paraId="31D203D7" w14:textId="77777777" w:rsidR="00B829A4" w:rsidRPr="00EA4290" w:rsidRDefault="00B829A4" w:rsidP="00EA4290">
      <w:pPr>
        <w:spacing w:after="60" w:line="252" w:lineRule="auto"/>
        <w:ind w:left="86"/>
        <w:rPr>
          <w:rFonts w:cs="Times New Roman"/>
        </w:rPr>
      </w:pPr>
      <w:proofErr w:type="spellStart"/>
      <w:r w:rsidRPr="00EA4290">
        <w:rPr>
          <w:rFonts w:cs="Times New Roman"/>
        </w:rPr>
        <w:t>Zeuli</w:t>
      </w:r>
      <w:proofErr w:type="spellEnd"/>
      <w:r w:rsidRPr="00EA4290">
        <w:rPr>
          <w:rFonts w:cs="Times New Roman"/>
        </w:rPr>
        <w:t xml:space="preserve">, K. A., &amp; </w:t>
      </w:r>
      <w:proofErr w:type="spellStart"/>
      <w:r w:rsidRPr="00EA4290">
        <w:rPr>
          <w:rFonts w:cs="Times New Roman"/>
        </w:rPr>
        <w:t>Cropp</w:t>
      </w:r>
      <w:proofErr w:type="spellEnd"/>
      <w:r w:rsidRPr="00EA4290">
        <w:rPr>
          <w:rFonts w:cs="Times New Roman"/>
        </w:rPr>
        <w:t>, R. (2004). Cooperatives: Principles and practices in the 21st century. University of Wisconsin Center for Cooperatives.</w:t>
      </w:r>
    </w:p>
    <w:p w14:paraId="60EA1862" w14:textId="77777777" w:rsidR="00B829A4" w:rsidRPr="00033F92" w:rsidRDefault="00B829A4" w:rsidP="00B829A4">
      <w:pPr>
        <w:rPr>
          <w:rFonts w:cs="Times New Roman"/>
          <w:sz w:val="24"/>
          <w:szCs w:val="24"/>
        </w:rPr>
      </w:pPr>
      <w:r w:rsidRPr="00033F92">
        <w:rPr>
          <w:rFonts w:cs="Times New Roman"/>
          <w:b/>
          <w:sz w:val="24"/>
          <w:szCs w:val="24"/>
        </w:rPr>
        <w:t>Additional / Reference Materials</w:t>
      </w:r>
    </w:p>
    <w:p w14:paraId="0FB65A2C" w14:textId="77777777" w:rsidR="00B829A4" w:rsidRPr="00EA4290" w:rsidRDefault="00B829A4" w:rsidP="00EA4290">
      <w:pPr>
        <w:spacing w:after="60" w:line="252" w:lineRule="auto"/>
        <w:ind w:left="86"/>
        <w:rPr>
          <w:rFonts w:cs="Times New Roman"/>
        </w:rPr>
      </w:pPr>
      <w:r w:rsidRPr="00EA4290">
        <w:rPr>
          <w:rFonts w:cs="Times New Roman"/>
        </w:rPr>
        <w:t>Government of Nepal. Cooperative Act, 2074 (as amended/updated).</w:t>
      </w:r>
    </w:p>
    <w:p w14:paraId="61ADF30B" w14:textId="77777777" w:rsidR="00B829A4" w:rsidRPr="00EA4290" w:rsidRDefault="00B829A4" w:rsidP="00EA4290">
      <w:pPr>
        <w:spacing w:after="60" w:line="252" w:lineRule="auto"/>
        <w:ind w:left="86"/>
        <w:rPr>
          <w:rFonts w:cs="Times New Roman"/>
        </w:rPr>
      </w:pPr>
      <w:r w:rsidRPr="00EA4290">
        <w:rPr>
          <w:rFonts w:cs="Times New Roman"/>
        </w:rPr>
        <w:t>Government of Nepal. Cooperative Rules, 2075 (as amended/updated).</w:t>
      </w:r>
    </w:p>
    <w:p w14:paraId="6951DB83" w14:textId="77777777" w:rsidR="00B829A4" w:rsidRPr="00EA4290" w:rsidRDefault="00B829A4" w:rsidP="00EA4290">
      <w:pPr>
        <w:spacing w:after="60" w:line="252" w:lineRule="auto"/>
        <w:ind w:left="86"/>
        <w:rPr>
          <w:rFonts w:cs="Times New Roman"/>
        </w:rPr>
      </w:pPr>
      <w:r w:rsidRPr="00EA4290">
        <w:rPr>
          <w:rFonts w:cs="Times New Roman"/>
        </w:rPr>
        <w:t>National Cooperative Regulation Authority (NCRA). Current regulatory standards, directives, reporting requirements and notices applicable to cooperatives, particularly savings-and-credit cooperatives.</w:t>
      </w:r>
    </w:p>
    <w:p w14:paraId="045F2DB9" w14:textId="77777777" w:rsidR="00B829A4" w:rsidRPr="00EA4290" w:rsidRDefault="00B829A4" w:rsidP="00EA4290">
      <w:pPr>
        <w:spacing w:after="60" w:line="252" w:lineRule="auto"/>
        <w:ind w:left="86"/>
        <w:rPr>
          <w:rFonts w:cs="Times New Roman"/>
        </w:rPr>
      </w:pPr>
      <w:r w:rsidRPr="00EA4290">
        <w:rPr>
          <w:rFonts w:cs="Times New Roman"/>
        </w:rPr>
        <w:t>Department of Cooperatives. Current official guidance, COPOMIS materials, notices and cooperative-related publications.</w:t>
      </w:r>
    </w:p>
    <w:p w14:paraId="5269D2B8" w14:textId="77777777" w:rsidR="00B829A4" w:rsidRPr="00EA4290" w:rsidRDefault="00B829A4" w:rsidP="00EA4290">
      <w:pPr>
        <w:spacing w:after="60" w:line="252" w:lineRule="auto"/>
        <w:ind w:left="86"/>
        <w:rPr>
          <w:rFonts w:cs="Times New Roman"/>
        </w:rPr>
      </w:pPr>
      <w:r w:rsidRPr="00EA4290">
        <w:rPr>
          <w:rFonts w:cs="Times New Roman"/>
        </w:rPr>
        <w:t>International Co-operative Alliance (ICA). Statement on the Cooperative Identity, cooperative principles and related resources.</w:t>
      </w:r>
    </w:p>
    <w:p w14:paraId="40C5C5BE" w14:textId="77777777" w:rsidR="00B829A4" w:rsidRPr="00EA4290" w:rsidRDefault="00B829A4" w:rsidP="00EA4290">
      <w:pPr>
        <w:spacing w:after="60" w:line="252" w:lineRule="auto"/>
        <w:ind w:left="86"/>
        <w:rPr>
          <w:rFonts w:cs="Times New Roman"/>
        </w:rPr>
      </w:pPr>
      <w:r w:rsidRPr="00EA4290">
        <w:rPr>
          <w:rFonts w:cs="Times New Roman"/>
        </w:rPr>
        <w:t>World Council of Credit Unions (WOCCU). PEARLS monitoring and credit-union/cooperative financial management resources.</w:t>
      </w:r>
    </w:p>
    <w:p w14:paraId="75CA534C" w14:textId="0EE6F423" w:rsidR="00B829A4" w:rsidRPr="00033F92" w:rsidRDefault="00B829A4" w:rsidP="00B829A4">
      <w:pPr>
        <w:spacing w:before="160"/>
        <w:rPr>
          <w:rFonts w:cs="Times New Roman"/>
          <w:sz w:val="24"/>
          <w:szCs w:val="24"/>
        </w:rPr>
      </w:pPr>
    </w:p>
    <w:p w14:paraId="63027EDA" w14:textId="77777777" w:rsidR="00033F92" w:rsidRDefault="00033F92">
      <w:pPr>
        <w:spacing w:line="278" w:lineRule="auto"/>
        <w:jc w:val="left"/>
        <w:rPr>
          <w:rFonts w:cs="Times New Roman"/>
          <w:b/>
          <w:bCs/>
          <w:sz w:val="24"/>
          <w:szCs w:val="24"/>
        </w:rPr>
      </w:pPr>
      <w:r>
        <w:rPr>
          <w:rFonts w:cs="Times New Roman"/>
          <w:b/>
          <w:bCs/>
          <w:sz w:val="24"/>
          <w:szCs w:val="24"/>
        </w:rPr>
        <w:br w:type="page"/>
      </w:r>
    </w:p>
    <w:p w14:paraId="7A118C5C" w14:textId="794B90E4" w:rsidR="0011125E" w:rsidRPr="00033F92" w:rsidRDefault="0011125E" w:rsidP="00EF2E4D">
      <w:pPr>
        <w:tabs>
          <w:tab w:val="left" w:pos="6840"/>
        </w:tabs>
        <w:spacing w:after="0" w:line="240" w:lineRule="auto"/>
        <w:contextualSpacing/>
        <w:jc w:val="center"/>
        <w:rPr>
          <w:rFonts w:cs="Times New Roman"/>
          <w:b/>
          <w:bCs/>
          <w:sz w:val="24"/>
          <w:szCs w:val="24"/>
        </w:rPr>
      </w:pPr>
      <w:r w:rsidRPr="00033F92">
        <w:rPr>
          <w:rFonts w:cs="Times New Roman"/>
          <w:b/>
          <w:bCs/>
          <w:sz w:val="24"/>
          <w:szCs w:val="24"/>
        </w:rPr>
        <w:lastRenderedPageBreak/>
        <w:t>Pokhara University</w:t>
      </w:r>
    </w:p>
    <w:p w14:paraId="0E428BA1" w14:textId="77777777" w:rsidR="0011125E" w:rsidRPr="00033F92" w:rsidRDefault="0011125E" w:rsidP="00EF2E4D">
      <w:pPr>
        <w:tabs>
          <w:tab w:val="left" w:pos="6840"/>
        </w:tabs>
        <w:spacing w:after="0" w:line="240" w:lineRule="auto"/>
        <w:contextualSpacing/>
        <w:jc w:val="center"/>
        <w:rPr>
          <w:rFonts w:cs="Times New Roman"/>
          <w:b/>
          <w:bCs/>
          <w:sz w:val="24"/>
          <w:szCs w:val="24"/>
        </w:rPr>
      </w:pPr>
      <w:r w:rsidRPr="00033F92">
        <w:rPr>
          <w:rFonts w:cs="Times New Roman"/>
          <w:b/>
          <w:bCs/>
          <w:sz w:val="24"/>
          <w:szCs w:val="24"/>
        </w:rPr>
        <w:t xml:space="preserve">Faculty of Management Studies </w:t>
      </w:r>
    </w:p>
    <w:p w14:paraId="29F349AD" w14:textId="77777777" w:rsidR="0011125E" w:rsidRPr="00033F92" w:rsidRDefault="0011125E" w:rsidP="00EF2E4D">
      <w:pPr>
        <w:tabs>
          <w:tab w:val="left" w:pos="5850"/>
          <w:tab w:val="left" w:pos="9090"/>
        </w:tabs>
        <w:spacing w:after="0" w:line="240" w:lineRule="auto"/>
        <w:contextualSpacing/>
        <w:jc w:val="center"/>
        <w:rPr>
          <w:rFonts w:cs="Times New Roman"/>
          <w:b/>
          <w:bCs/>
          <w:sz w:val="24"/>
          <w:szCs w:val="24"/>
        </w:rPr>
      </w:pPr>
    </w:p>
    <w:p w14:paraId="755E2F70" w14:textId="77777777" w:rsidR="0011125E" w:rsidRPr="00033F92" w:rsidRDefault="0011125E" w:rsidP="00EF2E4D">
      <w:pPr>
        <w:tabs>
          <w:tab w:val="left" w:pos="5850"/>
          <w:tab w:val="left" w:pos="9090"/>
        </w:tabs>
        <w:spacing w:after="0" w:line="240" w:lineRule="auto"/>
        <w:contextualSpacing/>
        <w:rPr>
          <w:rFonts w:cs="Times New Roman"/>
          <w:b/>
          <w:sz w:val="24"/>
          <w:szCs w:val="24"/>
        </w:rPr>
      </w:pPr>
      <w:r w:rsidRPr="00033F92">
        <w:rPr>
          <w:rFonts w:cs="Times New Roman"/>
          <w:sz w:val="24"/>
          <w:szCs w:val="24"/>
        </w:rPr>
        <w:tab/>
      </w:r>
    </w:p>
    <w:p w14:paraId="394EC15E" w14:textId="422A9717" w:rsidR="0011125E" w:rsidRPr="00033F92" w:rsidRDefault="0011125E" w:rsidP="00103434">
      <w:pPr>
        <w:tabs>
          <w:tab w:val="left" w:pos="5040"/>
          <w:tab w:val="left" w:pos="6390"/>
        </w:tabs>
        <w:spacing w:after="0" w:line="240" w:lineRule="auto"/>
        <w:contextualSpacing/>
        <w:rPr>
          <w:rFonts w:cs="Times New Roman"/>
          <w:sz w:val="24"/>
          <w:szCs w:val="24"/>
        </w:rPr>
      </w:pPr>
      <w:r w:rsidRPr="00033F92">
        <w:rPr>
          <w:rFonts w:cs="Times New Roman"/>
          <w:sz w:val="24"/>
          <w:szCs w:val="24"/>
        </w:rPr>
        <w:t xml:space="preserve">Course code: FIN 312 </w:t>
      </w:r>
      <w:r w:rsidRPr="00033F92">
        <w:rPr>
          <w:rFonts w:cs="Times New Roman"/>
          <w:sz w:val="24"/>
          <w:szCs w:val="24"/>
        </w:rPr>
        <w:tab/>
        <w:t xml:space="preserve">                </w:t>
      </w:r>
      <w:r w:rsidR="00103434">
        <w:rPr>
          <w:rFonts w:cs="Times New Roman"/>
          <w:sz w:val="24"/>
          <w:szCs w:val="24"/>
        </w:rPr>
        <w:tab/>
      </w:r>
      <w:r w:rsidRPr="00033F92">
        <w:rPr>
          <w:rFonts w:cs="Times New Roman"/>
          <w:sz w:val="24"/>
          <w:szCs w:val="24"/>
        </w:rPr>
        <w:t>Full marks: 100</w:t>
      </w:r>
      <w:r w:rsidRPr="00033F92">
        <w:rPr>
          <w:rFonts w:cs="Times New Roman"/>
          <w:sz w:val="24"/>
          <w:szCs w:val="24"/>
        </w:rPr>
        <w:tab/>
        <w:t xml:space="preserve"> </w:t>
      </w:r>
    </w:p>
    <w:p w14:paraId="1D5CF95C" w14:textId="3C842F40" w:rsidR="0011125E" w:rsidRPr="00033F92" w:rsidRDefault="0011125E" w:rsidP="00103434">
      <w:pPr>
        <w:tabs>
          <w:tab w:val="left" w:pos="1620"/>
          <w:tab w:val="left" w:pos="1800"/>
          <w:tab w:val="left" w:pos="2250"/>
          <w:tab w:val="left" w:pos="6390"/>
        </w:tabs>
        <w:spacing w:after="0" w:line="240" w:lineRule="auto"/>
        <w:contextualSpacing/>
        <w:rPr>
          <w:rFonts w:cs="Times New Roman"/>
          <w:sz w:val="24"/>
          <w:szCs w:val="24"/>
        </w:rPr>
      </w:pPr>
      <w:r w:rsidRPr="00033F92">
        <w:rPr>
          <w:rFonts w:cs="Times New Roman"/>
          <w:sz w:val="24"/>
          <w:szCs w:val="24"/>
        </w:rPr>
        <w:t>Course title</w:t>
      </w:r>
      <w:r w:rsidRPr="00033F92">
        <w:rPr>
          <w:rFonts w:cs="Times New Roman"/>
          <w:b/>
          <w:bCs/>
          <w:sz w:val="24"/>
          <w:szCs w:val="24"/>
        </w:rPr>
        <w:t>: Microfinance</w:t>
      </w:r>
      <w:r w:rsidRPr="00033F92">
        <w:rPr>
          <w:rFonts w:cs="Times New Roman"/>
          <w:sz w:val="24"/>
          <w:szCs w:val="24"/>
        </w:rPr>
        <w:t xml:space="preserve">                </w:t>
      </w:r>
      <w:r w:rsidRPr="00033F92">
        <w:rPr>
          <w:rFonts w:cs="Times New Roman"/>
          <w:sz w:val="24"/>
          <w:szCs w:val="24"/>
        </w:rPr>
        <w:tab/>
        <w:t xml:space="preserve">Pass marks: 45 </w:t>
      </w:r>
    </w:p>
    <w:p w14:paraId="12D6F978" w14:textId="74732143" w:rsidR="0011125E" w:rsidRPr="00033F92" w:rsidRDefault="0011125E" w:rsidP="00103434">
      <w:pPr>
        <w:pStyle w:val="Default"/>
        <w:tabs>
          <w:tab w:val="left" w:pos="6210"/>
          <w:tab w:val="left" w:pos="6300"/>
          <w:tab w:val="left" w:pos="6390"/>
        </w:tabs>
        <w:rPr>
          <w:color w:val="auto"/>
        </w:rPr>
      </w:pPr>
      <w:r w:rsidRPr="00033F92">
        <w:rPr>
          <w:color w:val="auto"/>
        </w:rPr>
        <w:t>Nature of the course: Theory &amp; Practical</w:t>
      </w:r>
      <w:r w:rsidRPr="00033F92">
        <w:rPr>
          <w:color w:val="auto"/>
        </w:rPr>
        <w:tab/>
      </w:r>
      <w:r w:rsidR="00103434">
        <w:rPr>
          <w:color w:val="auto"/>
        </w:rPr>
        <w:tab/>
      </w:r>
      <w:r w:rsidR="00103434">
        <w:rPr>
          <w:color w:val="auto"/>
        </w:rPr>
        <w:tab/>
      </w:r>
      <w:r w:rsidRPr="00033F92">
        <w:rPr>
          <w:color w:val="auto"/>
        </w:rPr>
        <w:t>Credit hours: 3</w:t>
      </w:r>
    </w:p>
    <w:p w14:paraId="5C2D292A" w14:textId="7FD00AB0" w:rsidR="0011125E" w:rsidRPr="00033F92" w:rsidRDefault="0011125E" w:rsidP="00103434">
      <w:pPr>
        <w:pStyle w:val="Default"/>
        <w:tabs>
          <w:tab w:val="left" w:pos="6120"/>
          <w:tab w:val="left" w:pos="6390"/>
        </w:tabs>
        <w:rPr>
          <w:color w:val="auto"/>
        </w:rPr>
      </w:pPr>
      <w:r w:rsidRPr="00033F92">
        <w:rPr>
          <w:color w:val="auto"/>
        </w:rPr>
        <w:t>Concentration: Finance</w:t>
      </w:r>
      <w:r w:rsidRPr="00033F92">
        <w:rPr>
          <w:color w:val="auto"/>
        </w:rPr>
        <w:tab/>
      </w:r>
      <w:r w:rsidR="00103434">
        <w:rPr>
          <w:color w:val="auto"/>
        </w:rPr>
        <w:tab/>
      </w:r>
      <w:r w:rsidRPr="00033F92">
        <w:rPr>
          <w:color w:val="auto"/>
        </w:rPr>
        <w:t xml:space="preserve">Total hours: 48 </w:t>
      </w:r>
    </w:p>
    <w:p w14:paraId="4B910F6B" w14:textId="449EE18A" w:rsidR="0011125E" w:rsidRPr="00033F92" w:rsidRDefault="0011125E" w:rsidP="00103434">
      <w:pPr>
        <w:pStyle w:val="Default"/>
        <w:tabs>
          <w:tab w:val="left" w:pos="6390"/>
        </w:tabs>
        <w:rPr>
          <w:color w:val="auto"/>
        </w:rPr>
      </w:pPr>
      <w:r w:rsidRPr="00033F92">
        <w:rPr>
          <w:color w:val="auto"/>
        </w:rPr>
        <w:t>Program: BBA</w:t>
      </w:r>
      <w:r w:rsidR="00D54DCE">
        <w:rPr>
          <w:color w:val="auto"/>
        </w:rPr>
        <w:t>/ BBA (Finance)</w:t>
      </w:r>
      <w:r w:rsidRPr="00033F92">
        <w:rPr>
          <w:color w:val="auto"/>
        </w:rPr>
        <w:t xml:space="preserve"> </w:t>
      </w:r>
      <w:r w:rsidR="00D54DCE">
        <w:rPr>
          <w:color w:val="auto"/>
        </w:rPr>
        <w:tab/>
      </w:r>
      <w:r w:rsidR="00D54DCE" w:rsidRPr="00033F92">
        <w:rPr>
          <w:color w:val="auto"/>
        </w:rPr>
        <w:t>Level: Bachelor</w:t>
      </w:r>
    </w:p>
    <w:p w14:paraId="17094993" w14:textId="77777777" w:rsidR="0011125E" w:rsidRPr="00033F92" w:rsidRDefault="0011125E" w:rsidP="006B2A0C">
      <w:pPr>
        <w:pStyle w:val="PlainText"/>
        <w:tabs>
          <w:tab w:val="left" w:pos="270"/>
        </w:tabs>
        <w:ind w:left="720"/>
        <w:contextualSpacing/>
        <w:jc w:val="both"/>
        <w:rPr>
          <w:rFonts w:ascii="Times New Roman" w:hAnsi="Times New Roman" w:cs="Times New Roman"/>
          <w:b/>
          <w:color w:val="auto"/>
          <w:sz w:val="24"/>
          <w:szCs w:val="24"/>
        </w:rPr>
      </w:pPr>
    </w:p>
    <w:p w14:paraId="5A584DBD" w14:textId="77777777" w:rsidR="0011125E" w:rsidRPr="00033F92" w:rsidRDefault="0011125E" w:rsidP="0011125E">
      <w:pPr>
        <w:pStyle w:val="PlainText"/>
        <w:numPr>
          <w:ilvl w:val="0"/>
          <w:numId w:val="14"/>
        </w:numPr>
        <w:tabs>
          <w:tab w:val="left" w:pos="270"/>
        </w:tabs>
        <w:ind w:left="720" w:hanging="720"/>
        <w:contextualSpacing/>
        <w:jc w:val="both"/>
        <w:rPr>
          <w:rFonts w:ascii="Times New Roman" w:hAnsi="Times New Roman" w:cs="Times New Roman"/>
          <w:b/>
          <w:color w:val="auto"/>
          <w:sz w:val="24"/>
          <w:szCs w:val="24"/>
        </w:rPr>
      </w:pPr>
      <w:r w:rsidRPr="00033F92">
        <w:rPr>
          <w:rFonts w:ascii="Times New Roman" w:hAnsi="Times New Roman" w:cs="Times New Roman"/>
          <w:b/>
          <w:color w:val="auto"/>
          <w:sz w:val="24"/>
          <w:szCs w:val="24"/>
        </w:rPr>
        <w:t>Course Description</w:t>
      </w:r>
    </w:p>
    <w:p w14:paraId="08AB347D" w14:textId="77777777" w:rsidR="0011125E" w:rsidRPr="00033F92" w:rsidRDefault="0011125E" w:rsidP="001F180C">
      <w:pPr>
        <w:tabs>
          <w:tab w:val="left" w:pos="270"/>
          <w:tab w:val="left" w:pos="450"/>
        </w:tabs>
        <w:spacing w:after="120" w:line="240" w:lineRule="auto"/>
        <w:rPr>
          <w:rFonts w:cs="Times New Roman"/>
          <w:sz w:val="24"/>
          <w:szCs w:val="24"/>
        </w:rPr>
      </w:pPr>
      <w:r w:rsidRPr="00033F92">
        <w:rPr>
          <w:rFonts w:cs="Times New Roman"/>
          <w:sz w:val="24"/>
          <w:szCs w:val="24"/>
        </w:rPr>
        <w:t>This course is designed to equip students with the principles and practices of microfinance, including how formal financial services help people out of poverty. The course provides students with essential knowledge about microfinance, including its key concepts, evolution, and approaches, as well as the models of microfinance institutions, which encompass microcredit, savings, insurance, and digital finance systems. The course aims to teach students about current issues in sustainability, social impact, regulation, and fintech innovation, enabling them to assess and improve inclusive financial systems.</w:t>
      </w:r>
    </w:p>
    <w:p w14:paraId="2B09574F" w14:textId="77777777" w:rsidR="0011125E" w:rsidRPr="00033F92" w:rsidRDefault="0011125E" w:rsidP="00EF2E4D">
      <w:pPr>
        <w:tabs>
          <w:tab w:val="left" w:pos="270"/>
          <w:tab w:val="left" w:pos="450"/>
        </w:tabs>
        <w:spacing w:after="0" w:line="240" w:lineRule="auto"/>
        <w:contextualSpacing/>
        <w:rPr>
          <w:rFonts w:cs="Times New Roman"/>
          <w:b/>
          <w:sz w:val="24"/>
          <w:szCs w:val="24"/>
        </w:rPr>
      </w:pPr>
      <w:r w:rsidRPr="00033F92">
        <w:rPr>
          <w:rFonts w:cs="Times New Roman"/>
          <w:b/>
          <w:sz w:val="24"/>
          <w:szCs w:val="24"/>
        </w:rPr>
        <w:t>2.</w:t>
      </w:r>
      <w:r w:rsidRPr="00033F92">
        <w:rPr>
          <w:rFonts w:cs="Times New Roman"/>
          <w:b/>
          <w:sz w:val="24"/>
          <w:szCs w:val="24"/>
        </w:rPr>
        <w:tab/>
        <w:t xml:space="preserve">General Objectives  </w:t>
      </w:r>
    </w:p>
    <w:p w14:paraId="20673882" w14:textId="77777777" w:rsidR="0011125E" w:rsidRPr="00033F92" w:rsidRDefault="0011125E" w:rsidP="00EF2E4D">
      <w:pPr>
        <w:tabs>
          <w:tab w:val="left" w:pos="270"/>
          <w:tab w:val="left" w:pos="450"/>
        </w:tabs>
        <w:spacing w:after="0" w:line="240" w:lineRule="auto"/>
        <w:contextualSpacing/>
        <w:rPr>
          <w:rFonts w:cs="Times New Roman"/>
          <w:b/>
          <w:sz w:val="24"/>
          <w:szCs w:val="24"/>
        </w:rPr>
      </w:pPr>
      <w:r w:rsidRPr="00033F92">
        <w:rPr>
          <w:rFonts w:cs="Times New Roman"/>
          <w:sz w:val="24"/>
          <w:szCs w:val="24"/>
        </w:rPr>
        <w:t>The general objectives of this course are:</w:t>
      </w:r>
    </w:p>
    <w:p w14:paraId="32EF9FA8" w14:textId="77777777" w:rsidR="0011125E" w:rsidRPr="00033F92" w:rsidRDefault="0011125E" w:rsidP="0011125E">
      <w:pPr>
        <w:pStyle w:val="ListParagraph"/>
        <w:numPr>
          <w:ilvl w:val="0"/>
          <w:numId w:val="19"/>
        </w:numPr>
        <w:spacing w:after="0" w:line="240" w:lineRule="auto"/>
        <w:ind w:left="450"/>
        <w:jc w:val="both"/>
        <w:rPr>
          <w:rFonts w:ascii="Times New Roman" w:hAnsi="Times New Roman" w:cs="Times New Roman"/>
        </w:rPr>
      </w:pPr>
      <w:r w:rsidRPr="00033F92">
        <w:rPr>
          <w:rFonts w:ascii="Times New Roman" w:hAnsi="Times New Roman" w:cs="Times New Roman"/>
        </w:rPr>
        <w:t xml:space="preserve">To develop basic knowledge of microfinance through studies of its concepts, approaches, principles, models, and institutional frameworks. </w:t>
      </w:r>
    </w:p>
    <w:p w14:paraId="2DCCAE00" w14:textId="77777777" w:rsidR="0011125E" w:rsidRPr="00033F92" w:rsidRDefault="0011125E" w:rsidP="0011125E">
      <w:pPr>
        <w:pStyle w:val="ListParagraph"/>
        <w:numPr>
          <w:ilvl w:val="0"/>
          <w:numId w:val="19"/>
        </w:numPr>
        <w:spacing w:after="0" w:line="240" w:lineRule="auto"/>
        <w:ind w:left="450"/>
        <w:jc w:val="both"/>
        <w:rPr>
          <w:rFonts w:ascii="Times New Roman" w:hAnsi="Times New Roman" w:cs="Times New Roman"/>
        </w:rPr>
      </w:pPr>
      <w:r w:rsidRPr="00033F92">
        <w:rPr>
          <w:rFonts w:ascii="Times New Roman" w:hAnsi="Times New Roman" w:cs="Times New Roman"/>
        </w:rPr>
        <w:t xml:space="preserve">To assess how microfinance programs support financial inclusion, entrepreneurship development, and poverty alleviation efforts. </w:t>
      </w:r>
    </w:p>
    <w:p w14:paraId="203BF1CC" w14:textId="77777777" w:rsidR="0011125E" w:rsidRPr="00033F92" w:rsidRDefault="0011125E" w:rsidP="0011125E">
      <w:pPr>
        <w:pStyle w:val="ListParagraph"/>
        <w:numPr>
          <w:ilvl w:val="0"/>
          <w:numId w:val="19"/>
        </w:numPr>
        <w:spacing w:after="0" w:line="240" w:lineRule="auto"/>
        <w:ind w:left="450"/>
        <w:jc w:val="both"/>
        <w:rPr>
          <w:rFonts w:ascii="Times New Roman" w:hAnsi="Times New Roman" w:cs="Times New Roman"/>
        </w:rPr>
      </w:pPr>
      <w:r w:rsidRPr="00033F92">
        <w:rPr>
          <w:rFonts w:ascii="Times New Roman" w:hAnsi="Times New Roman" w:cs="Times New Roman"/>
        </w:rPr>
        <w:t xml:space="preserve">To investigate how microfinance institutions operate their services (such as microcredit, savings, insurance, digital finance products, etc.) to the unbanked people. </w:t>
      </w:r>
    </w:p>
    <w:p w14:paraId="36B7D0A3" w14:textId="77777777" w:rsidR="0011125E" w:rsidRPr="00033F92" w:rsidRDefault="0011125E" w:rsidP="0011125E">
      <w:pPr>
        <w:pStyle w:val="ListParagraph"/>
        <w:numPr>
          <w:ilvl w:val="0"/>
          <w:numId w:val="19"/>
        </w:numPr>
        <w:spacing w:after="0" w:line="240" w:lineRule="auto"/>
        <w:ind w:left="450"/>
        <w:jc w:val="both"/>
        <w:rPr>
          <w:rFonts w:ascii="Times New Roman" w:hAnsi="Times New Roman" w:cs="Times New Roman"/>
        </w:rPr>
      </w:pPr>
      <w:r w:rsidRPr="00033F92">
        <w:rPr>
          <w:rFonts w:ascii="Times New Roman" w:hAnsi="Times New Roman" w:cs="Times New Roman"/>
        </w:rPr>
        <w:t>To evaluate sustainability, regulation, and technological innovations as contemporary microfinance challenges that need to be solved for effective decision-making.</w:t>
      </w:r>
    </w:p>
    <w:p w14:paraId="44CBD987" w14:textId="77777777" w:rsidR="0011125E" w:rsidRPr="00033F92" w:rsidRDefault="0011125E" w:rsidP="00EF2E4D">
      <w:pPr>
        <w:pStyle w:val="ListParagraph"/>
        <w:spacing w:after="0" w:line="240" w:lineRule="auto"/>
        <w:ind w:left="1440"/>
        <w:rPr>
          <w:rFonts w:ascii="Times New Roman" w:hAnsi="Times New Roman" w:cs="Times New Roman"/>
        </w:rPr>
      </w:pPr>
    </w:p>
    <w:p w14:paraId="5B64E17D" w14:textId="77777777" w:rsidR="0011125E" w:rsidRPr="00033F92" w:rsidRDefault="0011125E" w:rsidP="00EF2E4D">
      <w:pPr>
        <w:pStyle w:val="ListParagraph"/>
        <w:spacing w:after="0" w:line="240" w:lineRule="auto"/>
        <w:ind w:left="90"/>
        <w:rPr>
          <w:rFonts w:ascii="Times New Roman" w:hAnsi="Times New Roman" w:cs="Times New Roman"/>
          <w:b/>
        </w:rPr>
      </w:pPr>
      <w:r w:rsidRPr="00033F92">
        <w:rPr>
          <w:rFonts w:ascii="Times New Roman" w:hAnsi="Times New Roman" w:cs="Times New Roman"/>
          <w:b/>
        </w:rPr>
        <w:t xml:space="preserve">3. Contents in Detail </w:t>
      </w:r>
    </w:p>
    <w:tbl>
      <w:tblPr>
        <w:tblW w:w="909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7"/>
        <w:gridCol w:w="5153"/>
      </w:tblGrid>
      <w:tr w:rsidR="0011125E" w:rsidRPr="00033F92" w14:paraId="61C1464D" w14:textId="77777777" w:rsidTr="006B2A0C">
        <w:tc>
          <w:tcPr>
            <w:tcW w:w="3937" w:type="dxa"/>
          </w:tcPr>
          <w:p w14:paraId="482B6342" w14:textId="77777777" w:rsidR="0011125E" w:rsidRPr="00033F92" w:rsidRDefault="0011125E" w:rsidP="006D6746">
            <w:pPr>
              <w:pStyle w:val="ListParagraph"/>
              <w:spacing w:after="0" w:line="240" w:lineRule="auto"/>
              <w:ind w:left="0"/>
              <w:jc w:val="center"/>
              <w:rPr>
                <w:rFonts w:ascii="Times New Roman" w:hAnsi="Times New Roman" w:cs="Times New Roman"/>
                <w:b/>
              </w:rPr>
            </w:pPr>
            <w:r w:rsidRPr="00033F92">
              <w:rPr>
                <w:rFonts w:ascii="Times New Roman" w:hAnsi="Times New Roman" w:cs="Times New Roman"/>
                <w:b/>
              </w:rPr>
              <w:t>Specific Objectives</w:t>
            </w:r>
          </w:p>
        </w:tc>
        <w:tc>
          <w:tcPr>
            <w:tcW w:w="5153" w:type="dxa"/>
          </w:tcPr>
          <w:p w14:paraId="438BB591" w14:textId="77777777" w:rsidR="0011125E" w:rsidRPr="00033F92" w:rsidRDefault="0011125E" w:rsidP="006D6746">
            <w:pPr>
              <w:pStyle w:val="ListParagraph"/>
              <w:spacing w:after="0" w:line="240" w:lineRule="auto"/>
              <w:ind w:left="0"/>
              <w:jc w:val="center"/>
              <w:rPr>
                <w:rFonts w:ascii="Times New Roman" w:hAnsi="Times New Roman" w:cs="Times New Roman"/>
                <w:b/>
              </w:rPr>
            </w:pPr>
            <w:r w:rsidRPr="00033F92">
              <w:rPr>
                <w:rFonts w:ascii="Times New Roman" w:hAnsi="Times New Roman" w:cs="Times New Roman"/>
                <w:b/>
              </w:rPr>
              <w:t>Contents</w:t>
            </w:r>
          </w:p>
        </w:tc>
      </w:tr>
      <w:tr w:rsidR="0011125E" w:rsidRPr="00033F92" w14:paraId="0D156433" w14:textId="77777777" w:rsidTr="006B2A0C">
        <w:tc>
          <w:tcPr>
            <w:tcW w:w="3937" w:type="dxa"/>
          </w:tcPr>
          <w:p w14:paraId="4EB2F4E1" w14:textId="77777777" w:rsidR="0011125E" w:rsidRPr="00033F92" w:rsidRDefault="0011125E" w:rsidP="0011125E">
            <w:pPr>
              <w:pStyle w:val="ListParagraph"/>
              <w:numPr>
                <w:ilvl w:val="0"/>
                <w:numId w:val="17"/>
              </w:numPr>
              <w:spacing w:after="0" w:line="240" w:lineRule="auto"/>
              <w:ind w:left="320"/>
              <w:rPr>
                <w:rFonts w:ascii="Times New Roman" w:hAnsi="Times New Roman" w:cs="Times New Roman"/>
              </w:rPr>
            </w:pPr>
            <w:r w:rsidRPr="00033F92">
              <w:rPr>
                <w:rFonts w:ascii="Times New Roman" w:hAnsi="Times New Roman" w:cs="Times New Roman"/>
              </w:rPr>
              <w:t>Explain the concept, objectives, and characteristics of microfinance</w:t>
            </w:r>
          </w:p>
          <w:p w14:paraId="42692DB6" w14:textId="77777777" w:rsidR="0011125E" w:rsidRPr="00033F92" w:rsidRDefault="0011125E" w:rsidP="0011125E">
            <w:pPr>
              <w:pStyle w:val="ListParagraph"/>
              <w:numPr>
                <w:ilvl w:val="0"/>
                <w:numId w:val="17"/>
              </w:numPr>
              <w:spacing w:after="0" w:line="240" w:lineRule="auto"/>
              <w:ind w:left="320"/>
              <w:rPr>
                <w:rFonts w:ascii="Times New Roman" w:hAnsi="Times New Roman" w:cs="Times New Roman"/>
              </w:rPr>
            </w:pPr>
            <w:r w:rsidRPr="00033F92">
              <w:rPr>
                <w:rFonts w:ascii="Times New Roman" w:hAnsi="Times New Roman" w:cs="Times New Roman"/>
              </w:rPr>
              <w:t xml:space="preserve">Discuss </w:t>
            </w:r>
            <w:r w:rsidRPr="00033F92">
              <w:rPr>
                <w:rFonts w:ascii="Times New Roman" w:hAnsi="Times New Roman" w:cs="Times New Roman"/>
                <w:bCs/>
              </w:rPr>
              <w:t>the evolution and development of microfinance</w:t>
            </w:r>
          </w:p>
          <w:p w14:paraId="580B6E04" w14:textId="77777777" w:rsidR="0011125E" w:rsidRPr="00033F92" w:rsidRDefault="0011125E" w:rsidP="0011125E">
            <w:pPr>
              <w:pStyle w:val="ListParagraph"/>
              <w:numPr>
                <w:ilvl w:val="0"/>
                <w:numId w:val="17"/>
              </w:numPr>
              <w:spacing w:after="0" w:line="240" w:lineRule="auto"/>
              <w:ind w:left="320"/>
              <w:rPr>
                <w:rFonts w:ascii="Times New Roman" w:hAnsi="Times New Roman" w:cs="Times New Roman"/>
              </w:rPr>
            </w:pPr>
            <w:r w:rsidRPr="00033F92">
              <w:rPr>
                <w:rFonts w:ascii="Times New Roman" w:hAnsi="Times New Roman" w:cs="Times New Roman"/>
              </w:rPr>
              <w:t>Identify the m</w:t>
            </w:r>
            <w:r w:rsidRPr="00033F92">
              <w:rPr>
                <w:rFonts w:ascii="Times New Roman" w:hAnsi="Times New Roman" w:cs="Times New Roman"/>
                <w:bCs/>
              </w:rPr>
              <w:t>icrofinance clients and key stakeholders</w:t>
            </w:r>
          </w:p>
          <w:p w14:paraId="4988738F" w14:textId="77777777" w:rsidR="0011125E" w:rsidRPr="00033F92" w:rsidRDefault="0011125E" w:rsidP="0011125E">
            <w:pPr>
              <w:pStyle w:val="ListParagraph"/>
              <w:numPr>
                <w:ilvl w:val="0"/>
                <w:numId w:val="17"/>
              </w:numPr>
              <w:spacing w:after="0" w:line="240" w:lineRule="auto"/>
              <w:ind w:left="320"/>
              <w:rPr>
                <w:rFonts w:ascii="Times New Roman" w:hAnsi="Times New Roman" w:cs="Times New Roman"/>
              </w:rPr>
            </w:pPr>
            <w:r w:rsidRPr="00033F92">
              <w:rPr>
                <w:rFonts w:ascii="Times New Roman" w:hAnsi="Times New Roman" w:cs="Times New Roman"/>
                <w:bCs/>
              </w:rPr>
              <w:t>Describe a</w:t>
            </w:r>
            <w:r w:rsidRPr="00033F92">
              <w:rPr>
                <w:rFonts w:ascii="Times New Roman" w:hAnsi="Times New Roman" w:cs="Times New Roman"/>
              </w:rPr>
              <w:t>pproaches and reasons for growing into microfinance</w:t>
            </w:r>
          </w:p>
          <w:p w14:paraId="12C60234" w14:textId="77777777" w:rsidR="0011125E" w:rsidRPr="00033F92" w:rsidRDefault="0011125E" w:rsidP="0011125E">
            <w:pPr>
              <w:pStyle w:val="ListParagraph"/>
              <w:numPr>
                <w:ilvl w:val="0"/>
                <w:numId w:val="17"/>
              </w:numPr>
              <w:spacing w:after="0" w:line="240" w:lineRule="auto"/>
              <w:ind w:left="320"/>
              <w:rPr>
                <w:rFonts w:ascii="Times New Roman" w:hAnsi="Times New Roman" w:cs="Times New Roman"/>
              </w:rPr>
            </w:pPr>
            <w:r w:rsidRPr="00033F92">
              <w:rPr>
                <w:rFonts w:ascii="Times New Roman" w:hAnsi="Times New Roman" w:cs="Times New Roman"/>
              </w:rPr>
              <w:t>Distinguish between traditional finance and microfinance</w:t>
            </w:r>
          </w:p>
          <w:p w14:paraId="514F42C8" w14:textId="77777777" w:rsidR="0011125E" w:rsidRPr="00033F92" w:rsidRDefault="0011125E" w:rsidP="0011125E">
            <w:pPr>
              <w:pStyle w:val="ListParagraph"/>
              <w:numPr>
                <w:ilvl w:val="0"/>
                <w:numId w:val="17"/>
              </w:numPr>
              <w:spacing w:after="0" w:line="240" w:lineRule="auto"/>
              <w:ind w:left="320"/>
              <w:rPr>
                <w:rFonts w:ascii="Times New Roman" w:hAnsi="Times New Roman" w:cs="Times New Roman"/>
              </w:rPr>
            </w:pPr>
            <w:r w:rsidRPr="00033F92">
              <w:rPr>
                <w:rFonts w:ascii="Times New Roman" w:hAnsi="Times New Roman" w:cs="Times New Roman"/>
              </w:rPr>
              <w:t>Discuss microfinance practices in Nepal</w:t>
            </w:r>
          </w:p>
        </w:tc>
        <w:tc>
          <w:tcPr>
            <w:tcW w:w="5153" w:type="dxa"/>
          </w:tcPr>
          <w:p w14:paraId="68C1CDD8" w14:textId="77777777" w:rsidR="0011125E" w:rsidRPr="00033F92" w:rsidRDefault="0011125E" w:rsidP="006D6746">
            <w:pPr>
              <w:pStyle w:val="ListParagraph"/>
              <w:spacing w:after="0" w:line="240" w:lineRule="auto"/>
              <w:ind w:left="588" w:hanging="540"/>
              <w:rPr>
                <w:rFonts w:ascii="Times New Roman" w:hAnsi="Times New Roman" w:cs="Times New Roman"/>
                <w:b/>
                <w:bCs/>
              </w:rPr>
            </w:pPr>
            <w:r w:rsidRPr="00033F92">
              <w:rPr>
                <w:rFonts w:ascii="Times New Roman" w:hAnsi="Times New Roman" w:cs="Times New Roman"/>
                <w:b/>
                <w:bCs/>
              </w:rPr>
              <w:t>Unit I: Overview of Microfinance (6 Hours)</w:t>
            </w:r>
          </w:p>
          <w:p w14:paraId="6E02B37A" w14:textId="77777777" w:rsidR="0011125E" w:rsidRPr="00033F92" w:rsidRDefault="0011125E" w:rsidP="0011125E">
            <w:pPr>
              <w:pStyle w:val="ListParagraph"/>
              <w:numPr>
                <w:ilvl w:val="1"/>
                <w:numId w:val="18"/>
              </w:numPr>
              <w:spacing w:after="0" w:line="240" w:lineRule="auto"/>
              <w:ind w:left="520"/>
              <w:rPr>
                <w:rFonts w:ascii="Times New Roman" w:hAnsi="Times New Roman" w:cs="Times New Roman"/>
                <w:bCs/>
              </w:rPr>
            </w:pPr>
            <w:r w:rsidRPr="00033F92">
              <w:rPr>
                <w:rFonts w:ascii="Times New Roman" w:hAnsi="Times New Roman" w:cs="Times New Roman"/>
                <w:bCs/>
              </w:rPr>
              <w:t>Concept of microfinance</w:t>
            </w:r>
          </w:p>
          <w:p w14:paraId="78AC519E" w14:textId="77777777" w:rsidR="0011125E" w:rsidRPr="00033F92" w:rsidRDefault="0011125E" w:rsidP="0011125E">
            <w:pPr>
              <w:pStyle w:val="ListParagraph"/>
              <w:numPr>
                <w:ilvl w:val="1"/>
                <w:numId w:val="18"/>
              </w:numPr>
              <w:spacing w:after="0" w:line="240" w:lineRule="auto"/>
              <w:ind w:left="520"/>
              <w:rPr>
                <w:rFonts w:ascii="Times New Roman" w:hAnsi="Times New Roman" w:cs="Times New Roman"/>
                <w:bCs/>
              </w:rPr>
            </w:pPr>
            <w:r w:rsidRPr="00033F92">
              <w:rPr>
                <w:rFonts w:ascii="Times New Roman" w:hAnsi="Times New Roman" w:cs="Times New Roman"/>
                <w:bCs/>
              </w:rPr>
              <w:t>Objectives and characteristics of microfinance</w:t>
            </w:r>
          </w:p>
          <w:p w14:paraId="05C415CF" w14:textId="77777777" w:rsidR="0011125E" w:rsidRPr="00033F92" w:rsidRDefault="0011125E" w:rsidP="0011125E">
            <w:pPr>
              <w:pStyle w:val="ListParagraph"/>
              <w:numPr>
                <w:ilvl w:val="1"/>
                <w:numId w:val="18"/>
              </w:numPr>
              <w:spacing w:after="0" w:line="240" w:lineRule="auto"/>
              <w:ind w:left="520"/>
              <w:rPr>
                <w:rFonts w:ascii="Times New Roman" w:hAnsi="Times New Roman" w:cs="Times New Roman"/>
                <w:bCs/>
              </w:rPr>
            </w:pPr>
            <w:r w:rsidRPr="00033F92">
              <w:rPr>
                <w:rFonts w:ascii="Times New Roman" w:hAnsi="Times New Roman" w:cs="Times New Roman"/>
                <w:bCs/>
              </w:rPr>
              <w:t>Evolution and development of microfinance in the global and Nepalese context</w:t>
            </w:r>
          </w:p>
          <w:p w14:paraId="4E855FF8" w14:textId="77777777" w:rsidR="0011125E" w:rsidRPr="00033F92" w:rsidRDefault="0011125E" w:rsidP="0011125E">
            <w:pPr>
              <w:pStyle w:val="ListParagraph"/>
              <w:numPr>
                <w:ilvl w:val="1"/>
                <w:numId w:val="18"/>
              </w:numPr>
              <w:spacing w:after="0" w:line="240" w:lineRule="auto"/>
              <w:ind w:left="520"/>
              <w:rPr>
                <w:rFonts w:ascii="Times New Roman" w:hAnsi="Times New Roman" w:cs="Times New Roman"/>
                <w:bCs/>
              </w:rPr>
            </w:pPr>
            <w:r w:rsidRPr="00033F92">
              <w:rPr>
                <w:rFonts w:ascii="Times New Roman" w:hAnsi="Times New Roman" w:cs="Times New Roman"/>
                <w:bCs/>
              </w:rPr>
              <w:t>Microfinance clients and key stakeholders</w:t>
            </w:r>
          </w:p>
          <w:p w14:paraId="6DBF88A7" w14:textId="77777777" w:rsidR="0011125E" w:rsidRPr="00033F92" w:rsidRDefault="0011125E" w:rsidP="0011125E">
            <w:pPr>
              <w:pStyle w:val="ListParagraph"/>
              <w:numPr>
                <w:ilvl w:val="1"/>
                <w:numId w:val="18"/>
              </w:numPr>
              <w:spacing w:after="0" w:line="240" w:lineRule="auto"/>
              <w:ind w:left="520"/>
              <w:rPr>
                <w:rFonts w:ascii="Times New Roman" w:hAnsi="Times New Roman" w:cs="Times New Roman"/>
                <w:bCs/>
              </w:rPr>
            </w:pPr>
            <w:r w:rsidRPr="00033F92">
              <w:rPr>
                <w:rFonts w:ascii="Times New Roman" w:hAnsi="Times New Roman" w:cs="Times New Roman"/>
              </w:rPr>
              <w:t>Approaches to microfinance</w:t>
            </w:r>
          </w:p>
          <w:p w14:paraId="67EA6D85" w14:textId="77777777" w:rsidR="0011125E" w:rsidRPr="00033F92" w:rsidRDefault="0011125E" w:rsidP="0011125E">
            <w:pPr>
              <w:pStyle w:val="ListParagraph"/>
              <w:numPr>
                <w:ilvl w:val="1"/>
                <w:numId w:val="18"/>
              </w:numPr>
              <w:spacing w:after="0" w:line="240" w:lineRule="auto"/>
              <w:ind w:left="520"/>
              <w:rPr>
                <w:rFonts w:ascii="Times New Roman" w:hAnsi="Times New Roman" w:cs="Times New Roman"/>
                <w:bCs/>
              </w:rPr>
            </w:pPr>
            <w:r w:rsidRPr="00033F92">
              <w:rPr>
                <w:rFonts w:ascii="Times New Roman" w:hAnsi="Times New Roman" w:cs="Times New Roman"/>
              </w:rPr>
              <w:t>Reasons for growing microfinance</w:t>
            </w:r>
          </w:p>
          <w:p w14:paraId="27787517" w14:textId="77777777" w:rsidR="0011125E" w:rsidRPr="00033F92" w:rsidRDefault="0011125E" w:rsidP="0011125E">
            <w:pPr>
              <w:pStyle w:val="ListParagraph"/>
              <w:numPr>
                <w:ilvl w:val="1"/>
                <w:numId w:val="18"/>
              </w:numPr>
              <w:spacing w:after="0" w:line="240" w:lineRule="auto"/>
              <w:ind w:left="520"/>
              <w:rPr>
                <w:rFonts w:ascii="Times New Roman" w:hAnsi="Times New Roman" w:cs="Times New Roman"/>
                <w:bCs/>
              </w:rPr>
            </w:pPr>
            <w:r w:rsidRPr="00033F92">
              <w:rPr>
                <w:rFonts w:ascii="Times New Roman" w:hAnsi="Times New Roman" w:cs="Times New Roman"/>
              </w:rPr>
              <w:t>Traditional finance and microfinance</w:t>
            </w:r>
          </w:p>
          <w:p w14:paraId="5330AACD" w14:textId="77777777" w:rsidR="0011125E" w:rsidRPr="00033F92" w:rsidRDefault="0011125E" w:rsidP="0011125E">
            <w:pPr>
              <w:pStyle w:val="ListParagraph"/>
              <w:numPr>
                <w:ilvl w:val="1"/>
                <w:numId w:val="18"/>
              </w:numPr>
              <w:spacing w:after="0" w:line="240" w:lineRule="auto"/>
              <w:ind w:left="520"/>
              <w:rPr>
                <w:rFonts w:ascii="Times New Roman" w:hAnsi="Times New Roman" w:cs="Times New Roman"/>
                <w:bCs/>
              </w:rPr>
            </w:pPr>
            <w:r w:rsidRPr="00033F92">
              <w:rPr>
                <w:rFonts w:ascii="Times New Roman" w:hAnsi="Times New Roman" w:cs="Times New Roman"/>
              </w:rPr>
              <w:t xml:space="preserve"> Microfinance practices in Nepal</w:t>
            </w:r>
          </w:p>
        </w:tc>
      </w:tr>
      <w:tr w:rsidR="0011125E" w:rsidRPr="00033F92" w14:paraId="6BE3ED3B" w14:textId="77777777" w:rsidTr="006B2A0C">
        <w:tc>
          <w:tcPr>
            <w:tcW w:w="3937" w:type="dxa"/>
          </w:tcPr>
          <w:p w14:paraId="08B1B752" w14:textId="77777777" w:rsidR="0011125E" w:rsidRPr="00033F92" w:rsidRDefault="0011125E" w:rsidP="0011125E">
            <w:pPr>
              <w:pStyle w:val="ListParagraph"/>
              <w:numPr>
                <w:ilvl w:val="0"/>
                <w:numId w:val="16"/>
              </w:numPr>
              <w:spacing w:after="0" w:line="240" w:lineRule="auto"/>
              <w:ind w:left="249" w:hanging="270"/>
              <w:jc w:val="both"/>
              <w:rPr>
                <w:rFonts w:ascii="Times New Roman" w:hAnsi="Times New Roman" w:cs="Times New Roman"/>
              </w:rPr>
            </w:pPr>
            <w:r w:rsidRPr="00033F92">
              <w:rPr>
                <w:rFonts w:ascii="Times New Roman" w:hAnsi="Times New Roman" w:cs="Times New Roman"/>
              </w:rPr>
              <w:t>Discuss the microfinance institutions and their types</w:t>
            </w:r>
          </w:p>
          <w:p w14:paraId="24D28082" w14:textId="77777777" w:rsidR="0011125E" w:rsidRPr="00033F92" w:rsidRDefault="0011125E" w:rsidP="0011125E">
            <w:pPr>
              <w:pStyle w:val="ListParagraph"/>
              <w:numPr>
                <w:ilvl w:val="0"/>
                <w:numId w:val="16"/>
              </w:numPr>
              <w:spacing w:after="0" w:line="240" w:lineRule="auto"/>
              <w:ind w:left="249" w:hanging="270"/>
              <w:jc w:val="both"/>
              <w:rPr>
                <w:rFonts w:ascii="Times New Roman" w:hAnsi="Times New Roman" w:cs="Times New Roman"/>
              </w:rPr>
            </w:pPr>
            <w:r w:rsidRPr="00033F92">
              <w:rPr>
                <w:rFonts w:ascii="Times New Roman" w:hAnsi="Times New Roman" w:cs="Times New Roman"/>
              </w:rPr>
              <w:lastRenderedPageBreak/>
              <w:t>Explain microfinance models and their relevance</w:t>
            </w:r>
          </w:p>
          <w:p w14:paraId="3A98CC26" w14:textId="77777777" w:rsidR="0011125E" w:rsidRPr="00033F92" w:rsidRDefault="0011125E" w:rsidP="0011125E">
            <w:pPr>
              <w:pStyle w:val="ListParagraph"/>
              <w:numPr>
                <w:ilvl w:val="0"/>
                <w:numId w:val="16"/>
              </w:numPr>
              <w:spacing w:after="0" w:line="240" w:lineRule="auto"/>
              <w:ind w:left="249" w:hanging="270"/>
              <w:jc w:val="both"/>
              <w:rPr>
                <w:rFonts w:ascii="Times New Roman" w:hAnsi="Times New Roman" w:cs="Times New Roman"/>
              </w:rPr>
            </w:pPr>
            <w:r w:rsidRPr="00033F92">
              <w:rPr>
                <w:rFonts w:ascii="Times New Roman" w:hAnsi="Times New Roman" w:cs="Times New Roman"/>
              </w:rPr>
              <w:t>Identify microfinance institutions in Nepal</w:t>
            </w:r>
          </w:p>
          <w:p w14:paraId="12DCAE3E" w14:textId="77777777" w:rsidR="0011125E" w:rsidRPr="00033F92" w:rsidRDefault="0011125E" w:rsidP="0011125E">
            <w:pPr>
              <w:pStyle w:val="ListParagraph"/>
              <w:numPr>
                <w:ilvl w:val="0"/>
                <w:numId w:val="16"/>
              </w:numPr>
              <w:spacing w:after="0" w:line="240" w:lineRule="auto"/>
              <w:ind w:left="249" w:hanging="270"/>
              <w:jc w:val="both"/>
              <w:rPr>
                <w:rFonts w:ascii="Times New Roman" w:hAnsi="Times New Roman" w:cs="Times New Roman"/>
              </w:rPr>
            </w:pPr>
            <w:r w:rsidRPr="00033F92">
              <w:rPr>
                <w:rFonts w:ascii="Times New Roman" w:hAnsi="Times New Roman" w:cs="Times New Roman"/>
              </w:rPr>
              <w:t>Explore financial intermediation services</w:t>
            </w:r>
          </w:p>
          <w:p w14:paraId="37152B3C" w14:textId="77777777" w:rsidR="0011125E" w:rsidRPr="00033F92" w:rsidRDefault="0011125E" w:rsidP="0011125E">
            <w:pPr>
              <w:pStyle w:val="ListParagraph"/>
              <w:numPr>
                <w:ilvl w:val="0"/>
                <w:numId w:val="16"/>
              </w:numPr>
              <w:spacing w:after="0" w:line="240" w:lineRule="auto"/>
              <w:ind w:left="249" w:hanging="270"/>
              <w:jc w:val="both"/>
              <w:rPr>
                <w:rFonts w:ascii="Times New Roman" w:hAnsi="Times New Roman" w:cs="Times New Roman"/>
              </w:rPr>
            </w:pPr>
            <w:r w:rsidRPr="00033F92">
              <w:rPr>
                <w:rFonts w:ascii="Times New Roman" w:hAnsi="Times New Roman" w:cs="Times New Roman"/>
              </w:rPr>
              <w:t>Highlight multiple borrowing in microfinance institutions</w:t>
            </w:r>
          </w:p>
          <w:p w14:paraId="422864CE" w14:textId="77777777" w:rsidR="0011125E" w:rsidRPr="00033F92" w:rsidRDefault="0011125E" w:rsidP="0011125E">
            <w:pPr>
              <w:pStyle w:val="ListParagraph"/>
              <w:numPr>
                <w:ilvl w:val="0"/>
                <w:numId w:val="16"/>
              </w:numPr>
              <w:spacing w:after="0" w:line="240" w:lineRule="auto"/>
              <w:ind w:left="249" w:hanging="270"/>
              <w:jc w:val="both"/>
              <w:rPr>
                <w:rFonts w:ascii="Times New Roman" w:hAnsi="Times New Roman" w:cs="Times New Roman"/>
              </w:rPr>
            </w:pPr>
            <w:r w:rsidRPr="00033F92">
              <w:rPr>
                <w:rFonts w:ascii="Times New Roman" w:hAnsi="Times New Roman" w:cs="Times New Roman"/>
              </w:rPr>
              <w:t>Identify products and services delivered by Nepalese microfinance institutions.</w:t>
            </w:r>
          </w:p>
          <w:p w14:paraId="22AFFBAB" w14:textId="77777777" w:rsidR="0011125E" w:rsidRPr="00033F92" w:rsidRDefault="0011125E" w:rsidP="0011125E">
            <w:pPr>
              <w:pStyle w:val="ListParagraph"/>
              <w:numPr>
                <w:ilvl w:val="0"/>
                <w:numId w:val="16"/>
              </w:numPr>
              <w:spacing w:after="0" w:line="240" w:lineRule="auto"/>
              <w:ind w:left="249" w:hanging="270"/>
              <w:jc w:val="both"/>
              <w:rPr>
                <w:rFonts w:ascii="Times New Roman" w:hAnsi="Times New Roman" w:cs="Times New Roman"/>
              </w:rPr>
            </w:pPr>
            <w:r w:rsidRPr="00033F92">
              <w:rPr>
                <w:rFonts w:ascii="Times New Roman" w:hAnsi="Times New Roman" w:cs="Times New Roman"/>
              </w:rPr>
              <w:t>Discuss governance of microfinance institutions</w:t>
            </w:r>
          </w:p>
        </w:tc>
        <w:tc>
          <w:tcPr>
            <w:tcW w:w="5153" w:type="dxa"/>
          </w:tcPr>
          <w:p w14:paraId="545697E0" w14:textId="77777777" w:rsidR="0011125E" w:rsidRPr="00033F92" w:rsidRDefault="0011125E" w:rsidP="006D6746">
            <w:pPr>
              <w:pStyle w:val="ListParagraph"/>
              <w:spacing w:after="0" w:line="240" w:lineRule="auto"/>
              <w:ind w:left="498" w:hanging="540"/>
              <w:rPr>
                <w:rFonts w:ascii="Times New Roman" w:hAnsi="Times New Roman" w:cs="Times New Roman"/>
                <w:b/>
                <w:bCs/>
              </w:rPr>
            </w:pPr>
            <w:r w:rsidRPr="00033F92">
              <w:rPr>
                <w:rFonts w:ascii="Times New Roman" w:hAnsi="Times New Roman" w:cs="Times New Roman"/>
                <w:b/>
                <w:bCs/>
              </w:rPr>
              <w:lastRenderedPageBreak/>
              <w:t>Unit II: Microfinance Models and Institutions (8 Hours)</w:t>
            </w:r>
          </w:p>
          <w:p w14:paraId="190D5487" w14:textId="77777777" w:rsidR="0011125E" w:rsidRPr="00033F92" w:rsidRDefault="0011125E" w:rsidP="0011125E">
            <w:pPr>
              <w:pStyle w:val="ListParagraph"/>
              <w:numPr>
                <w:ilvl w:val="1"/>
                <w:numId w:val="22"/>
              </w:numPr>
              <w:spacing w:after="0" w:line="240" w:lineRule="auto"/>
              <w:rPr>
                <w:rFonts w:ascii="Times New Roman" w:hAnsi="Times New Roman" w:cs="Times New Roman"/>
                <w:bCs/>
              </w:rPr>
            </w:pPr>
            <w:r w:rsidRPr="00033F92">
              <w:rPr>
                <w:rFonts w:ascii="Times New Roman" w:hAnsi="Times New Roman" w:cs="Times New Roman"/>
                <w:bCs/>
              </w:rPr>
              <w:lastRenderedPageBreak/>
              <w:t>Microfinance institutions and their types (Wholesale and retail lending)</w:t>
            </w:r>
          </w:p>
          <w:p w14:paraId="2F7084F4" w14:textId="77777777" w:rsidR="0011125E" w:rsidRPr="00033F92" w:rsidRDefault="0011125E" w:rsidP="0011125E">
            <w:pPr>
              <w:pStyle w:val="ListParagraph"/>
              <w:numPr>
                <w:ilvl w:val="1"/>
                <w:numId w:val="22"/>
              </w:numPr>
              <w:spacing w:after="0" w:line="240" w:lineRule="auto"/>
              <w:rPr>
                <w:rFonts w:ascii="Times New Roman" w:hAnsi="Times New Roman" w:cs="Times New Roman"/>
                <w:bCs/>
              </w:rPr>
            </w:pPr>
            <w:r w:rsidRPr="00033F92">
              <w:rPr>
                <w:rFonts w:ascii="Times New Roman" w:hAnsi="Times New Roman" w:cs="Times New Roman"/>
                <w:bCs/>
              </w:rPr>
              <w:t>Microfinance models and their relevance</w:t>
            </w:r>
          </w:p>
          <w:p w14:paraId="0AA94A2D" w14:textId="77777777" w:rsidR="0011125E" w:rsidRPr="00033F92" w:rsidRDefault="0011125E" w:rsidP="0011125E">
            <w:pPr>
              <w:pStyle w:val="ListParagraph"/>
              <w:numPr>
                <w:ilvl w:val="1"/>
                <w:numId w:val="22"/>
              </w:numPr>
              <w:spacing w:after="0" w:line="240" w:lineRule="auto"/>
              <w:rPr>
                <w:rFonts w:ascii="Times New Roman" w:hAnsi="Times New Roman" w:cs="Times New Roman"/>
                <w:bCs/>
              </w:rPr>
            </w:pPr>
            <w:r w:rsidRPr="00033F92">
              <w:rPr>
                <w:rFonts w:ascii="Times New Roman" w:hAnsi="Times New Roman" w:cs="Times New Roman"/>
                <w:bCs/>
              </w:rPr>
              <w:t>Microfinance institutions in Nepal</w:t>
            </w:r>
          </w:p>
          <w:p w14:paraId="1B8F6968" w14:textId="77777777" w:rsidR="0011125E" w:rsidRPr="00033F92" w:rsidRDefault="0011125E" w:rsidP="0011125E">
            <w:pPr>
              <w:pStyle w:val="ListParagraph"/>
              <w:numPr>
                <w:ilvl w:val="1"/>
                <w:numId w:val="22"/>
              </w:numPr>
              <w:spacing w:after="0" w:line="240" w:lineRule="auto"/>
              <w:rPr>
                <w:rFonts w:ascii="Times New Roman" w:hAnsi="Times New Roman" w:cs="Times New Roman"/>
                <w:bCs/>
              </w:rPr>
            </w:pPr>
            <w:r w:rsidRPr="00033F92">
              <w:rPr>
                <w:rFonts w:ascii="Times New Roman" w:hAnsi="Times New Roman" w:cs="Times New Roman"/>
                <w:bCs/>
              </w:rPr>
              <w:t>Financial intermediation services: micro-credit, micro-saving, micro-insurance, micro-remittances, micro-pension, micro-enterprises</w:t>
            </w:r>
          </w:p>
          <w:p w14:paraId="67CB7214" w14:textId="77777777" w:rsidR="0011125E" w:rsidRPr="00033F92" w:rsidRDefault="0011125E" w:rsidP="0011125E">
            <w:pPr>
              <w:pStyle w:val="ListParagraph"/>
              <w:numPr>
                <w:ilvl w:val="1"/>
                <w:numId w:val="22"/>
              </w:numPr>
              <w:spacing w:after="0" w:line="240" w:lineRule="auto"/>
              <w:rPr>
                <w:rFonts w:ascii="Times New Roman" w:hAnsi="Times New Roman" w:cs="Times New Roman"/>
                <w:bCs/>
              </w:rPr>
            </w:pPr>
            <w:r w:rsidRPr="00033F92">
              <w:rPr>
                <w:rFonts w:ascii="Times New Roman" w:hAnsi="Times New Roman" w:cs="Times New Roman"/>
                <w:bCs/>
              </w:rPr>
              <w:t xml:space="preserve"> Multiple borrowing in microfinance institutions</w:t>
            </w:r>
          </w:p>
          <w:p w14:paraId="02E4450F" w14:textId="77777777" w:rsidR="0011125E" w:rsidRPr="00033F92" w:rsidRDefault="0011125E" w:rsidP="0011125E">
            <w:pPr>
              <w:pStyle w:val="ListParagraph"/>
              <w:numPr>
                <w:ilvl w:val="1"/>
                <w:numId w:val="22"/>
              </w:numPr>
              <w:spacing w:after="0" w:line="240" w:lineRule="auto"/>
              <w:rPr>
                <w:rFonts w:ascii="Times New Roman" w:hAnsi="Times New Roman" w:cs="Times New Roman"/>
                <w:bCs/>
              </w:rPr>
            </w:pPr>
            <w:r w:rsidRPr="00033F92">
              <w:rPr>
                <w:rFonts w:ascii="Times New Roman" w:hAnsi="Times New Roman" w:cs="Times New Roman"/>
                <w:bCs/>
              </w:rPr>
              <w:t>Products and services delivered by Nepalese microfinance institutions.</w:t>
            </w:r>
          </w:p>
          <w:p w14:paraId="0A39F11F" w14:textId="77777777" w:rsidR="0011125E" w:rsidRPr="00033F92" w:rsidRDefault="0011125E" w:rsidP="0011125E">
            <w:pPr>
              <w:pStyle w:val="ListParagraph"/>
              <w:numPr>
                <w:ilvl w:val="1"/>
                <w:numId w:val="22"/>
              </w:numPr>
              <w:spacing w:after="0" w:line="240" w:lineRule="auto"/>
              <w:rPr>
                <w:rFonts w:ascii="Times New Roman" w:hAnsi="Times New Roman" w:cs="Times New Roman"/>
                <w:bCs/>
              </w:rPr>
            </w:pPr>
            <w:r w:rsidRPr="00033F92">
              <w:rPr>
                <w:rFonts w:ascii="Times New Roman" w:hAnsi="Times New Roman" w:cs="Times New Roman"/>
                <w:bCs/>
              </w:rPr>
              <w:t>Governance of microfinance institutions</w:t>
            </w:r>
          </w:p>
        </w:tc>
      </w:tr>
      <w:tr w:rsidR="0011125E" w:rsidRPr="00033F92" w14:paraId="5A778BFA" w14:textId="77777777" w:rsidTr="006B2A0C">
        <w:tc>
          <w:tcPr>
            <w:tcW w:w="3937" w:type="dxa"/>
          </w:tcPr>
          <w:p w14:paraId="2210DF65" w14:textId="77777777" w:rsidR="0011125E" w:rsidRPr="00033F92" w:rsidRDefault="0011125E" w:rsidP="0011125E">
            <w:pPr>
              <w:pStyle w:val="ListParagraph"/>
              <w:numPr>
                <w:ilvl w:val="0"/>
                <w:numId w:val="16"/>
              </w:numPr>
              <w:spacing w:after="0" w:line="240" w:lineRule="auto"/>
              <w:ind w:left="320"/>
              <w:rPr>
                <w:rFonts w:ascii="Times New Roman" w:hAnsi="Times New Roman" w:cs="Times New Roman"/>
              </w:rPr>
            </w:pPr>
            <w:r w:rsidRPr="00033F92">
              <w:rPr>
                <w:rFonts w:ascii="Times New Roman" w:hAnsi="Times New Roman" w:cs="Times New Roman"/>
              </w:rPr>
              <w:lastRenderedPageBreak/>
              <w:t>Discuss performance measurement, impact evaluation, and interpretation</w:t>
            </w:r>
          </w:p>
          <w:p w14:paraId="7C56F0B1" w14:textId="77777777" w:rsidR="0011125E" w:rsidRPr="00033F92" w:rsidRDefault="0011125E" w:rsidP="0011125E">
            <w:pPr>
              <w:pStyle w:val="ListParagraph"/>
              <w:numPr>
                <w:ilvl w:val="0"/>
                <w:numId w:val="16"/>
              </w:numPr>
              <w:spacing w:after="0" w:line="240" w:lineRule="auto"/>
              <w:ind w:left="320"/>
              <w:rPr>
                <w:rFonts w:ascii="Times New Roman" w:hAnsi="Times New Roman" w:cs="Times New Roman"/>
              </w:rPr>
            </w:pPr>
            <w:r w:rsidRPr="00033F92">
              <w:rPr>
                <w:rFonts w:ascii="Times New Roman" w:hAnsi="Times New Roman" w:cs="Times New Roman"/>
              </w:rPr>
              <w:t>Calculate portfolio quality indicators</w:t>
            </w:r>
          </w:p>
          <w:p w14:paraId="2E5CAFB0" w14:textId="77777777" w:rsidR="0011125E" w:rsidRPr="00033F92" w:rsidRDefault="0011125E" w:rsidP="0011125E">
            <w:pPr>
              <w:pStyle w:val="ListParagraph"/>
              <w:numPr>
                <w:ilvl w:val="0"/>
                <w:numId w:val="16"/>
              </w:numPr>
              <w:spacing w:after="0" w:line="240" w:lineRule="auto"/>
              <w:ind w:left="320"/>
              <w:rPr>
                <w:rFonts w:ascii="Times New Roman" w:hAnsi="Times New Roman" w:cs="Times New Roman"/>
              </w:rPr>
            </w:pPr>
            <w:r w:rsidRPr="00033F92">
              <w:rPr>
                <w:rFonts w:ascii="Times New Roman" w:hAnsi="Times New Roman" w:cs="Times New Roman"/>
              </w:rPr>
              <w:t>Compute efficiency indicators</w:t>
            </w:r>
          </w:p>
          <w:p w14:paraId="34CCB04E" w14:textId="77777777" w:rsidR="0011125E" w:rsidRPr="00033F92" w:rsidRDefault="0011125E" w:rsidP="0011125E">
            <w:pPr>
              <w:pStyle w:val="ListParagraph"/>
              <w:numPr>
                <w:ilvl w:val="0"/>
                <w:numId w:val="16"/>
              </w:numPr>
              <w:spacing w:after="0" w:line="240" w:lineRule="auto"/>
              <w:ind w:left="320"/>
              <w:rPr>
                <w:rFonts w:ascii="Times New Roman" w:hAnsi="Times New Roman" w:cs="Times New Roman"/>
              </w:rPr>
            </w:pPr>
            <w:r w:rsidRPr="00033F92">
              <w:rPr>
                <w:rFonts w:ascii="Times New Roman" w:hAnsi="Times New Roman" w:cs="Times New Roman"/>
              </w:rPr>
              <w:t>Calculate financial viability indicators</w:t>
            </w:r>
          </w:p>
          <w:p w14:paraId="2B94711C" w14:textId="77777777" w:rsidR="0011125E" w:rsidRPr="00033F92" w:rsidRDefault="0011125E" w:rsidP="0011125E">
            <w:pPr>
              <w:pStyle w:val="ListParagraph"/>
              <w:numPr>
                <w:ilvl w:val="0"/>
                <w:numId w:val="16"/>
              </w:numPr>
              <w:spacing w:after="0" w:line="240" w:lineRule="auto"/>
              <w:ind w:left="320"/>
              <w:rPr>
                <w:rFonts w:ascii="Times New Roman" w:hAnsi="Times New Roman" w:cs="Times New Roman"/>
              </w:rPr>
            </w:pPr>
            <w:r w:rsidRPr="00033F92">
              <w:rPr>
                <w:rFonts w:ascii="Times New Roman" w:hAnsi="Times New Roman" w:cs="Times New Roman"/>
              </w:rPr>
              <w:t>Compute profitability indicators</w:t>
            </w:r>
          </w:p>
          <w:p w14:paraId="78C411AA" w14:textId="77777777" w:rsidR="0011125E" w:rsidRPr="00033F92" w:rsidRDefault="0011125E" w:rsidP="0011125E">
            <w:pPr>
              <w:pStyle w:val="ListParagraph"/>
              <w:numPr>
                <w:ilvl w:val="0"/>
                <w:numId w:val="16"/>
              </w:numPr>
              <w:spacing w:after="0" w:line="240" w:lineRule="auto"/>
              <w:ind w:left="320"/>
              <w:rPr>
                <w:rFonts w:ascii="Times New Roman" w:hAnsi="Times New Roman" w:cs="Times New Roman"/>
              </w:rPr>
            </w:pPr>
            <w:r w:rsidRPr="00033F92">
              <w:rPr>
                <w:rFonts w:ascii="Times New Roman" w:hAnsi="Times New Roman" w:cs="Times New Roman"/>
              </w:rPr>
              <w:t>Calculate capital adequacy indicators</w:t>
            </w:r>
          </w:p>
          <w:p w14:paraId="14E6A670" w14:textId="77777777" w:rsidR="0011125E" w:rsidRPr="00033F92" w:rsidRDefault="0011125E" w:rsidP="0011125E">
            <w:pPr>
              <w:pStyle w:val="ListParagraph"/>
              <w:numPr>
                <w:ilvl w:val="0"/>
                <w:numId w:val="16"/>
              </w:numPr>
              <w:spacing w:after="0" w:line="240" w:lineRule="auto"/>
              <w:ind w:left="320"/>
              <w:rPr>
                <w:rFonts w:ascii="Times New Roman" w:hAnsi="Times New Roman" w:cs="Times New Roman"/>
              </w:rPr>
            </w:pPr>
            <w:r w:rsidRPr="00033F92">
              <w:rPr>
                <w:rFonts w:ascii="Times New Roman" w:hAnsi="Times New Roman" w:cs="Times New Roman"/>
              </w:rPr>
              <w:t>Determined outreach performance indicators</w:t>
            </w:r>
          </w:p>
          <w:p w14:paraId="6F8BDDF1" w14:textId="77777777" w:rsidR="0011125E" w:rsidRPr="00033F92" w:rsidRDefault="0011125E" w:rsidP="0011125E">
            <w:pPr>
              <w:pStyle w:val="ListParagraph"/>
              <w:numPr>
                <w:ilvl w:val="0"/>
                <w:numId w:val="16"/>
              </w:numPr>
              <w:spacing w:after="0" w:line="240" w:lineRule="auto"/>
              <w:ind w:left="320"/>
              <w:rPr>
                <w:rFonts w:ascii="Times New Roman" w:hAnsi="Times New Roman" w:cs="Times New Roman"/>
              </w:rPr>
            </w:pPr>
            <w:r w:rsidRPr="00033F92">
              <w:rPr>
                <w:rFonts w:ascii="Times New Roman" w:hAnsi="Times New Roman" w:cs="Times New Roman"/>
              </w:rPr>
              <w:t xml:space="preserve">Explain the strategies for building institutional sustainability </w:t>
            </w:r>
          </w:p>
        </w:tc>
        <w:tc>
          <w:tcPr>
            <w:tcW w:w="5153" w:type="dxa"/>
          </w:tcPr>
          <w:p w14:paraId="63CE5CC9" w14:textId="77777777" w:rsidR="0011125E" w:rsidRPr="00033F92" w:rsidRDefault="0011125E" w:rsidP="006D6746">
            <w:pPr>
              <w:pStyle w:val="ListParagraph"/>
              <w:spacing w:after="0" w:line="240" w:lineRule="auto"/>
              <w:ind w:left="0"/>
              <w:rPr>
                <w:rFonts w:ascii="Times New Roman" w:hAnsi="Times New Roman" w:cs="Times New Roman"/>
                <w:b/>
                <w:bCs/>
              </w:rPr>
            </w:pPr>
            <w:r w:rsidRPr="00033F92">
              <w:rPr>
                <w:rFonts w:ascii="Times New Roman" w:hAnsi="Times New Roman" w:cs="Times New Roman"/>
                <w:b/>
                <w:bCs/>
              </w:rPr>
              <w:t>Unit III:</w:t>
            </w:r>
            <w:r w:rsidRPr="00033F92">
              <w:rPr>
                <w:rFonts w:ascii="Times New Roman" w:hAnsi="Times New Roman" w:cs="Times New Roman"/>
              </w:rPr>
              <w:t xml:space="preserve"> </w:t>
            </w:r>
            <w:r w:rsidRPr="00033F92">
              <w:rPr>
                <w:rFonts w:ascii="Times New Roman" w:hAnsi="Times New Roman" w:cs="Times New Roman"/>
                <w:b/>
                <w:bCs/>
              </w:rPr>
              <w:t>Performance Measurement of Microfinance Institutions (9 Hours)</w:t>
            </w:r>
          </w:p>
          <w:p w14:paraId="7ECA7D22" w14:textId="77777777" w:rsidR="0011125E" w:rsidRPr="00033F92" w:rsidRDefault="0011125E" w:rsidP="0011125E">
            <w:pPr>
              <w:pStyle w:val="ListParagraph"/>
              <w:numPr>
                <w:ilvl w:val="1"/>
                <w:numId w:val="23"/>
              </w:numPr>
              <w:spacing w:after="0" w:line="240" w:lineRule="auto"/>
              <w:rPr>
                <w:rFonts w:ascii="Times New Roman" w:hAnsi="Times New Roman" w:cs="Times New Roman"/>
                <w:bCs/>
              </w:rPr>
            </w:pPr>
            <w:r w:rsidRPr="00033F92">
              <w:rPr>
                <w:rFonts w:ascii="Times New Roman" w:hAnsi="Times New Roman" w:cs="Times New Roman"/>
                <w:bCs/>
              </w:rPr>
              <w:t>Performance measurement, impact evaluation, and interpretation</w:t>
            </w:r>
          </w:p>
          <w:p w14:paraId="392F73B1" w14:textId="77777777" w:rsidR="0011125E" w:rsidRPr="00033F92" w:rsidRDefault="0011125E" w:rsidP="0011125E">
            <w:pPr>
              <w:pStyle w:val="ListParagraph"/>
              <w:numPr>
                <w:ilvl w:val="1"/>
                <w:numId w:val="23"/>
              </w:numPr>
              <w:spacing w:after="0" w:line="240" w:lineRule="auto"/>
              <w:rPr>
                <w:rFonts w:ascii="Times New Roman" w:hAnsi="Times New Roman" w:cs="Times New Roman"/>
                <w:bCs/>
              </w:rPr>
            </w:pPr>
            <w:r w:rsidRPr="00033F92">
              <w:rPr>
                <w:rFonts w:ascii="Times New Roman" w:hAnsi="Times New Roman" w:cs="Times New Roman"/>
              </w:rPr>
              <w:t>Portfolio quality indicators</w:t>
            </w:r>
          </w:p>
          <w:p w14:paraId="6C762E55" w14:textId="77777777" w:rsidR="0011125E" w:rsidRPr="00033F92" w:rsidRDefault="0011125E" w:rsidP="0011125E">
            <w:pPr>
              <w:pStyle w:val="ListParagraph"/>
              <w:numPr>
                <w:ilvl w:val="1"/>
                <w:numId w:val="23"/>
              </w:numPr>
              <w:spacing w:after="0" w:line="240" w:lineRule="auto"/>
              <w:rPr>
                <w:rFonts w:ascii="Times New Roman" w:hAnsi="Times New Roman" w:cs="Times New Roman"/>
                <w:bCs/>
              </w:rPr>
            </w:pPr>
            <w:r w:rsidRPr="00033F92">
              <w:rPr>
                <w:rFonts w:ascii="Times New Roman" w:hAnsi="Times New Roman" w:cs="Times New Roman"/>
              </w:rPr>
              <w:t>Efficiency indicators</w:t>
            </w:r>
          </w:p>
          <w:p w14:paraId="0CDC5557" w14:textId="77777777" w:rsidR="0011125E" w:rsidRPr="00033F92" w:rsidRDefault="0011125E" w:rsidP="0011125E">
            <w:pPr>
              <w:pStyle w:val="ListParagraph"/>
              <w:numPr>
                <w:ilvl w:val="1"/>
                <w:numId w:val="23"/>
              </w:numPr>
              <w:spacing w:after="0" w:line="240" w:lineRule="auto"/>
              <w:rPr>
                <w:rFonts w:ascii="Times New Roman" w:hAnsi="Times New Roman" w:cs="Times New Roman"/>
                <w:bCs/>
              </w:rPr>
            </w:pPr>
            <w:r w:rsidRPr="00033F92">
              <w:rPr>
                <w:rFonts w:ascii="Times New Roman" w:hAnsi="Times New Roman" w:cs="Times New Roman"/>
              </w:rPr>
              <w:t>Financial viability indicators</w:t>
            </w:r>
          </w:p>
          <w:p w14:paraId="7BC291CA" w14:textId="77777777" w:rsidR="0011125E" w:rsidRPr="00033F92" w:rsidRDefault="0011125E" w:rsidP="0011125E">
            <w:pPr>
              <w:pStyle w:val="ListParagraph"/>
              <w:numPr>
                <w:ilvl w:val="1"/>
                <w:numId w:val="23"/>
              </w:numPr>
              <w:spacing w:after="0" w:line="240" w:lineRule="auto"/>
              <w:rPr>
                <w:rFonts w:ascii="Times New Roman" w:hAnsi="Times New Roman" w:cs="Times New Roman"/>
                <w:bCs/>
              </w:rPr>
            </w:pPr>
            <w:r w:rsidRPr="00033F92">
              <w:rPr>
                <w:rFonts w:ascii="Times New Roman" w:hAnsi="Times New Roman" w:cs="Times New Roman"/>
              </w:rPr>
              <w:t>Profitability indicators</w:t>
            </w:r>
          </w:p>
          <w:p w14:paraId="725FF282" w14:textId="77777777" w:rsidR="0011125E" w:rsidRPr="00033F92" w:rsidRDefault="0011125E" w:rsidP="0011125E">
            <w:pPr>
              <w:pStyle w:val="ListParagraph"/>
              <w:numPr>
                <w:ilvl w:val="1"/>
                <w:numId w:val="23"/>
              </w:numPr>
              <w:spacing w:after="0" w:line="240" w:lineRule="auto"/>
              <w:rPr>
                <w:rFonts w:ascii="Times New Roman" w:hAnsi="Times New Roman" w:cs="Times New Roman"/>
                <w:bCs/>
              </w:rPr>
            </w:pPr>
            <w:r w:rsidRPr="00033F92">
              <w:rPr>
                <w:rFonts w:ascii="Times New Roman" w:hAnsi="Times New Roman" w:cs="Times New Roman"/>
              </w:rPr>
              <w:t>Capital adequacy indicators</w:t>
            </w:r>
          </w:p>
          <w:p w14:paraId="65E75671" w14:textId="77777777" w:rsidR="0011125E" w:rsidRPr="00033F92" w:rsidRDefault="0011125E" w:rsidP="0011125E">
            <w:pPr>
              <w:pStyle w:val="ListParagraph"/>
              <w:numPr>
                <w:ilvl w:val="1"/>
                <w:numId w:val="23"/>
              </w:numPr>
              <w:spacing w:after="0" w:line="240" w:lineRule="auto"/>
              <w:rPr>
                <w:rFonts w:ascii="Times New Roman" w:hAnsi="Times New Roman" w:cs="Times New Roman"/>
                <w:bCs/>
              </w:rPr>
            </w:pPr>
            <w:r w:rsidRPr="00033F92">
              <w:rPr>
                <w:rFonts w:ascii="Times New Roman" w:hAnsi="Times New Roman" w:cs="Times New Roman"/>
              </w:rPr>
              <w:t>Outreach performance indicators</w:t>
            </w:r>
          </w:p>
          <w:p w14:paraId="76EC1892" w14:textId="77777777" w:rsidR="0011125E" w:rsidRPr="00033F92" w:rsidRDefault="0011125E" w:rsidP="0011125E">
            <w:pPr>
              <w:pStyle w:val="ListParagraph"/>
              <w:numPr>
                <w:ilvl w:val="1"/>
                <w:numId w:val="23"/>
              </w:numPr>
              <w:spacing w:after="0" w:line="240" w:lineRule="auto"/>
              <w:rPr>
                <w:rFonts w:ascii="Times New Roman" w:hAnsi="Times New Roman" w:cs="Times New Roman"/>
                <w:bCs/>
              </w:rPr>
            </w:pPr>
            <w:r w:rsidRPr="00033F92">
              <w:rPr>
                <w:rFonts w:ascii="Times New Roman" w:hAnsi="Times New Roman" w:cs="Times New Roman"/>
              </w:rPr>
              <w:t>Building institutional sustainability</w:t>
            </w:r>
          </w:p>
        </w:tc>
      </w:tr>
      <w:tr w:rsidR="0011125E" w:rsidRPr="00033F92" w14:paraId="309ED5FC" w14:textId="77777777" w:rsidTr="006B2A0C">
        <w:tc>
          <w:tcPr>
            <w:tcW w:w="3937" w:type="dxa"/>
          </w:tcPr>
          <w:p w14:paraId="3741E83D" w14:textId="77777777" w:rsidR="0011125E" w:rsidRPr="00033F92" w:rsidRDefault="0011125E" w:rsidP="0011125E">
            <w:pPr>
              <w:pStyle w:val="ListParagraph"/>
              <w:numPr>
                <w:ilvl w:val="0"/>
                <w:numId w:val="16"/>
              </w:numPr>
              <w:spacing w:after="0" w:line="240" w:lineRule="auto"/>
              <w:ind w:left="320"/>
              <w:rPr>
                <w:rFonts w:ascii="Times New Roman" w:hAnsi="Times New Roman" w:cs="Times New Roman"/>
              </w:rPr>
            </w:pPr>
            <w:r w:rsidRPr="00033F92">
              <w:rPr>
                <w:rFonts w:ascii="Times New Roman" w:hAnsi="Times New Roman" w:cs="Times New Roman"/>
              </w:rPr>
              <w:t>Describe financial literacy and its importance</w:t>
            </w:r>
          </w:p>
          <w:p w14:paraId="76772DA5" w14:textId="77777777" w:rsidR="0011125E" w:rsidRPr="00033F92" w:rsidRDefault="0011125E" w:rsidP="0011125E">
            <w:pPr>
              <w:pStyle w:val="ListParagraph"/>
              <w:numPr>
                <w:ilvl w:val="0"/>
                <w:numId w:val="16"/>
              </w:numPr>
              <w:spacing w:after="0" w:line="240" w:lineRule="auto"/>
              <w:ind w:left="320"/>
              <w:rPr>
                <w:rFonts w:ascii="Times New Roman" w:hAnsi="Times New Roman" w:cs="Times New Roman"/>
              </w:rPr>
            </w:pPr>
            <w:r w:rsidRPr="00033F92">
              <w:rPr>
                <w:rFonts w:ascii="Times New Roman" w:hAnsi="Times New Roman" w:cs="Times New Roman"/>
              </w:rPr>
              <w:t>Identify the components of financial literacy</w:t>
            </w:r>
          </w:p>
          <w:p w14:paraId="551F09B4" w14:textId="77777777" w:rsidR="0011125E" w:rsidRPr="00033F92" w:rsidRDefault="0011125E" w:rsidP="0011125E">
            <w:pPr>
              <w:pStyle w:val="ListParagraph"/>
              <w:numPr>
                <w:ilvl w:val="0"/>
                <w:numId w:val="16"/>
              </w:numPr>
              <w:spacing w:after="0" w:line="240" w:lineRule="auto"/>
              <w:ind w:left="320"/>
              <w:rPr>
                <w:rFonts w:ascii="Times New Roman" w:hAnsi="Times New Roman" w:cs="Times New Roman"/>
              </w:rPr>
            </w:pPr>
            <w:r w:rsidRPr="00033F92">
              <w:rPr>
                <w:rFonts w:ascii="Times New Roman" w:hAnsi="Times New Roman" w:cs="Times New Roman"/>
              </w:rPr>
              <w:t xml:space="preserve">Distinguish between financial literacy and financial capability </w:t>
            </w:r>
          </w:p>
          <w:p w14:paraId="22C4147C" w14:textId="77777777" w:rsidR="0011125E" w:rsidRPr="00033F92" w:rsidRDefault="0011125E" w:rsidP="0011125E">
            <w:pPr>
              <w:pStyle w:val="ListParagraph"/>
              <w:numPr>
                <w:ilvl w:val="0"/>
                <w:numId w:val="16"/>
              </w:numPr>
              <w:spacing w:after="0" w:line="240" w:lineRule="auto"/>
              <w:ind w:left="320"/>
              <w:rPr>
                <w:rFonts w:ascii="Times New Roman" w:hAnsi="Times New Roman" w:cs="Times New Roman"/>
              </w:rPr>
            </w:pPr>
            <w:r w:rsidRPr="00033F92">
              <w:rPr>
                <w:rFonts w:ascii="Times New Roman" w:hAnsi="Times New Roman" w:cs="Times New Roman"/>
              </w:rPr>
              <w:t>Explain financial inclusion and its necessity</w:t>
            </w:r>
          </w:p>
          <w:p w14:paraId="5752A792" w14:textId="77777777" w:rsidR="0011125E" w:rsidRPr="00033F92" w:rsidRDefault="0011125E" w:rsidP="0011125E">
            <w:pPr>
              <w:pStyle w:val="ListParagraph"/>
              <w:numPr>
                <w:ilvl w:val="0"/>
                <w:numId w:val="16"/>
              </w:numPr>
              <w:spacing w:after="0" w:line="240" w:lineRule="auto"/>
              <w:ind w:left="320"/>
              <w:rPr>
                <w:rFonts w:ascii="Times New Roman" w:hAnsi="Times New Roman" w:cs="Times New Roman"/>
              </w:rPr>
            </w:pPr>
            <w:r w:rsidRPr="00033F92">
              <w:rPr>
                <w:rFonts w:ascii="Times New Roman" w:hAnsi="Times New Roman" w:cs="Times New Roman"/>
              </w:rPr>
              <w:t>Explore the global and national scenario of financial inclusion</w:t>
            </w:r>
          </w:p>
          <w:p w14:paraId="18F373AB" w14:textId="77777777" w:rsidR="0011125E" w:rsidRPr="00033F92" w:rsidRDefault="0011125E" w:rsidP="0011125E">
            <w:pPr>
              <w:pStyle w:val="ListParagraph"/>
              <w:numPr>
                <w:ilvl w:val="0"/>
                <w:numId w:val="16"/>
              </w:numPr>
              <w:spacing w:after="0" w:line="240" w:lineRule="auto"/>
              <w:ind w:left="320"/>
              <w:rPr>
                <w:rFonts w:ascii="Times New Roman" w:hAnsi="Times New Roman" w:cs="Times New Roman"/>
              </w:rPr>
            </w:pPr>
            <w:r w:rsidRPr="00033F92">
              <w:rPr>
                <w:rFonts w:ascii="Times New Roman" w:hAnsi="Times New Roman" w:cs="Times New Roman"/>
              </w:rPr>
              <w:t>Identify barriers to financial inclusion</w:t>
            </w:r>
          </w:p>
          <w:p w14:paraId="4EA9229D" w14:textId="77777777" w:rsidR="0011125E" w:rsidRPr="00033F92" w:rsidRDefault="0011125E" w:rsidP="0011125E">
            <w:pPr>
              <w:pStyle w:val="ListParagraph"/>
              <w:numPr>
                <w:ilvl w:val="0"/>
                <w:numId w:val="16"/>
              </w:numPr>
              <w:spacing w:after="0" w:line="240" w:lineRule="auto"/>
              <w:ind w:left="320"/>
              <w:rPr>
                <w:rFonts w:ascii="Times New Roman" w:hAnsi="Times New Roman" w:cs="Times New Roman"/>
              </w:rPr>
            </w:pPr>
            <w:r w:rsidRPr="00033F92">
              <w:rPr>
                <w:rFonts w:ascii="Times New Roman" w:hAnsi="Times New Roman" w:cs="Times New Roman"/>
              </w:rPr>
              <w:t>Develop financial literacy and inclusion-building strategies</w:t>
            </w:r>
          </w:p>
          <w:p w14:paraId="49A1C36A" w14:textId="77777777" w:rsidR="0011125E" w:rsidRPr="00033F92" w:rsidRDefault="0011125E" w:rsidP="0011125E">
            <w:pPr>
              <w:pStyle w:val="ListParagraph"/>
              <w:numPr>
                <w:ilvl w:val="0"/>
                <w:numId w:val="16"/>
              </w:numPr>
              <w:spacing w:after="0" w:line="240" w:lineRule="auto"/>
              <w:ind w:left="320"/>
              <w:rPr>
                <w:rFonts w:ascii="Times New Roman" w:hAnsi="Times New Roman" w:cs="Times New Roman"/>
              </w:rPr>
            </w:pPr>
            <w:r w:rsidRPr="00033F92">
              <w:rPr>
                <w:rFonts w:ascii="Times New Roman" w:hAnsi="Times New Roman" w:cs="Times New Roman"/>
              </w:rPr>
              <w:t>Highlight the role of government in promoting financial literacy and inclusion</w:t>
            </w:r>
          </w:p>
        </w:tc>
        <w:tc>
          <w:tcPr>
            <w:tcW w:w="5153" w:type="dxa"/>
          </w:tcPr>
          <w:p w14:paraId="5DD2A64D" w14:textId="77777777" w:rsidR="0011125E" w:rsidRPr="00033F92" w:rsidRDefault="0011125E" w:rsidP="006D6746">
            <w:pPr>
              <w:pStyle w:val="ListParagraph"/>
              <w:spacing w:after="0" w:line="240" w:lineRule="auto"/>
              <w:ind w:left="0"/>
              <w:rPr>
                <w:rFonts w:ascii="Times New Roman" w:hAnsi="Times New Roman" w:cs="Times New Roman"/>
                <w:b/>
                <w:bCs/>
              </w:rPr>
            </w:pPr>
            <w:r w:rsidRPr="00033F92">
              <w:rPr>
                <w:rFonts w:ascii="Times New Roman" w:hAnsi="Times New Roman" w:cs="Times New Roman"/>
                <w:b/>
                <w:bCs/>
              </w:rPr>
              <w:t xml:space="preserve">Unit IV: Financial Literacy and Inclusion (8 Hours)  </w:t>
            </w:r>
          </w:p>
          <w:p w14:paraId="7542CE48" w14:textId="77777777" w:rsidR="0011125E" w:rsidRPr="00033F92" w:rsidRDefault="0011125E" w:rsidP="0011125E">
            <w:pPr>
              <w:pStyle w:val="ListParagraph"/>
              <w:numPr>
                <w:ilvl w:val="1"/>
                <w:numId w:val="24"/>
              </w:numPr>
              <w:spacing w:after="0" w:line="240" w:lineRule="auto"/>
              <w:rPr>
                <w:rFonts w:ascii="Times New Roman" w:hAnsi="Times New Roman" w:cs="Times New Roman"/>
              </w:rPr>
            </w:pPr>
            <w:r w:rsidRPr="00033F92">
              <w:rPr>
                <w:rFonts w:ascii="Times New Roman" w:hAnsi="Times New Roman" w:cs="Times New Roman"/>
              </w:rPr>
              <w:t>Financial literacy and its importance</w:t>
            </w:r>
          </w:p>
          <w:p w14:paraId="1EF09918" w14:textId="77777777" w:rsidR="0011125E" w:rsidRPr="00033F92" w:rsidRDefault="0011125E" w:rsidP="0011125E">
            <w:pPr>
              <w:pStyle w:val="ListParagraph"/>
              <w:numPr>
                <w:ilvl w:val="1"/>
                <w:numId w:val="24"/>
              </w:numPr>
              <w:spacing w:after="0" w:line="240" w:lineRule="auto"/>
              <w:jc w:val="both"/>
              <w:rPr>
                <w:rFonts w:ascii="Times New Roman" w:hAnsi="Times New Roman" w:cs="Times New Roman"/>
              </w:rPr>
            </w:pPr>
            <w:r w:rsidRPr="00033F92">
              <w:rPr>
                <w:rFonts w:ascii="Times New Roman" w:hAnsi="Times New Roman" w:cs="Times New Roman"/>
              </w:rPr>
              <w:t>Components of financial literacy</w:t>
            </w:r>
          </w:p>
          <w:p w14:paraId="0F2DE7CB" w14:textId="77777777" w:rsidR="0011125E" w:rsidRPr="00033F92" w:rsidRDefault="0011125E" w:rsidP="0011125E">
            <w:pPr>
              <w:pStyle w:val="ListParagraph"/>
              <w:numPr>
                <w:ilvl w:val="1"/>
                <w:numId w:val="24"/>
              </w:numPr>
              <w:spacing w:after="0" w:line="240" w:lineRule="auto"/>
              <w:jc w:val="both"/>
              <w:rPr>
                <w:rFonts w:ascii="Times New Roman" w:hAnsi="Times New Roman" w:cs="Times New Roman"/>
              </w:rPr>
            </w:pPr>
            <w:r w:rsidRPr="00033F92">
              <w:rPr>
                <w:rFonts w:ascii="Times New Roman" w:hAnsi="Times New Roman" w:cs="Times New Roman"/>
              </w:rPr>
              <w:t xml:space="preserve">Financial literacy versus financial capability </w:t>
            </w:r>
          </w:p>
          <w:p w14:paraId="6F220174" w14:textId="77777777" w:rsidR="0011125E" w:rsidRPr="00033F92" w:rsidRDefault="0011125E" w:rsidP="0011125E">
            <w:pPr>
              <w:pStyle w:val="ListParagraph"/>
              <w:numPr>
                <w:ilvl w:val="1"/>
                <w:numId w:val="24"/>
              </w:numPr>
              <w:spacing w:after="0" w:line="240" w:lineRule="auto"/>
              <w:jc w:val="both"/>
              <w:rPr>
                <w:rFonts w:ascii="Times New Roman" w:hAnsi="Times New Roman" w:cs="Times New Roman"/>
              </w:rPr>
            </w:pPr>
            <w:r w:rsidRPr="00033F92">
              <w:rPr>
                <w:rFonts w:ascii="Times New Roman" w:hAnsi="Times New Roman" w:cs="Times New Roman"/>
              </w:rPr>
              <w:t>Financial literacy for small businesses</w:t>
            </w:r>
          </w:p>
          <w:p w14:paraId="069EAD84" w14:textId="77777777" w:rsidR="0011125E" w:rsidRPr="00033F92" w:rsidRDefault="0011125E" w:rsidP="0011125E">
            <w:pPr>
              <w:pStyle w:val="ListParagraph"/>
              <w:numPr>
                <w:ilvl w:val="1"/>
                <w:numId w:val="24"/>
              </w:numPr>
              <w:spacing w:after="0" w:line="240" w:lineRule="auto"/>
              <w:jc w:val="both"/>
              <w:rPr>
                <w:rFonts w:ascii="Times New Roman" w:hAnsi="Times New Roman" w:cs="Times New Roman"/>
              </w:rPr>
            </w:pPr>
            <w:r w:rsidRPr="00033F92">
              <w:rPr>
                <w:rFonts w:ascii="Times New Roman" w:hAnsi="Times New Roman" w:cs="Times New Roman"/>
              </w:rPr>
              <w:t>Digital financial literacy</w:t>
            </w:r>
          </w:p>
          <w:p w14:paraId="10734380" w14:textId="77777777" w:rsidR="0011125E" w:rsidRPr="00033F92" w:rsidRDefault="0011125E" w:rsidP="0011125E">
            <w:pPr>
              <w:pStyle w:val="ListParagraph"/>
              <w:numPr>
                <w:ilvl w:val="1"/>
                <w:numId w:val="24"/>
              </w:numPr>
              <w:spacing w:after="0" w:line="240" w:lineRule="auto"/>
              <w:jc w:val="both"/>
              <w:rPr>
                <w:rFonts w:ascii="Times New Roman" w:hAnsi="Times New Roman" w:cs="Times New Roman"/>
              </w:rPr>
            </w:pPr>
            <w:r w:rsidRPr="00033F92">
              <w:rPr>
                <w:rFonts w:ascii="Times New Roman" w:hAnsi="Times New Roman" w:cs="Times New Roman"/>
              </w:rPr>
              <w:t>Financial inclusion and its necessity</w:t>
            </w:r>
          </w:p>
          <w:p w14:paraId="30F12EDD" w14:textId="77777777" w:rsidR="0011125E" w:rsidRPr="00033F92" w:rsidRDefault="0011125E" w:rsidP="0011125E">
            <w:pPr>
              <w:pStyle w:val="ListParagraph"/>
              <w:numPr>
                <w:ilvl w:val="1"/>
                <w:numId w:val="24"/>
              </w:numPr>
              <w:spacing w:after="0" w:line="240" w:lineRule="auto"/>
              <w:jc w:val="both"/>
              <w:rPr>
                <w:rFonts w:ascii="Times New Roman" w:hAnsi="Times New Roman" w:cs="Times New Roman"/>
              </w:rPr>
            </w:pPr>
            <w:r w:rsidRPr="00033F92">
              <w:rPr>
                <w:rFonts w:ascii="Times New Roman" w:hAnsi="Times New Roman" w:cs="Times New Roman"/>
              </w:rPr>
              <w:t>The global and national scenario of financial inclusion</w:t>
            </w:r>
          </w:p>
          <w:p w14:paraId="2F9F91F4" w14:textId="77777777" w:rsidR="0011125E" w:rsidRPr="00033F92" w:rsidRDefault="0011125E" w:rsidP="0011125E">
            <w:pPr>
              <w:pStyle w:val="ListParagraph"/>
              <w:numPr>
                <w:ilvl w:val="1"/>
                <w:numId w:val="24"/>
              </w:numPr>
              <w:spacing w:after="0" w:line="240" w:lineRule="auto"/>
              <w:jc w:val="both"/>
              <w:rPr>
                <w:rFonts w:ascii="Times New Roman" w:hAnsi="Times New Roman" w:cs="Times New Roman"/>
              </w:rPr>
            </w:pPr>
            <w:r w:rsidRPr="00033F92">
              <w:rPr>
                <w:rFonts w:ascii="Times New Roman" w:hAnsi="Times New Roman" w:cs="Times New Roman"/>
              </w:rPr>
              <w:t>Barriers to financial inclusion</w:t>
            </w:r>
          </w:p>
          <w:p w14:paraId="17AF03ED" w14:textId="77777777" w:rsidR="0011125E" w:rsidRPr="00033F92" w:rsidRDefault="0011125E" w:rsidP="0011125E">
            <w:pPr>
              <w:pStyle w:val="ListParagraph"/>
              <w:numPr>
                <w:ilvl w:val="1"/>
                <w:numId w:val="24"/>
              </w:numPr>
              <w:spacing w:after="0" w:line="240" w:lineRule="auto"/>
              <w:jc w:val="both"/>
              <w:rPr>
                <w:rFonts w:ascii="Times New Roman" w:hAnsi="Times New Roman" w:cs="Times New Roman"/>
              </w:rPr>
            </w:pPr>
            <w:r w:rsidRPr="00033F92">
              <w:rPr>
                <w:rFonts w:ascii="Times New Roman" w:hAnsi="Times New Roman" w:cs="Times New Roman"/>
              </w:rPr>
              <w:t>Financial literacy and inclusion building strategies</w:t>
            </w:r>
          </w:p>
          <w:p w14:paraId="30365D1C" w14:textId="77777777" w:rsidR="0011125E" w:rsidRPr="00033F92" w:rsidRDefault="0011125E" w:rsidP="0011125E">
            <w:pPr>
              <w:pStyle w:val="ListParagraph"/>
              <w:numPr>
                <w:ilvl w:val="1"/>
                <w:numId w:val="24"/>
              </w:numPr>
              <w:spacing w:after="0" w:line="240" w:lineRule="auto"/>
              <w:jc w:val="both"/>
              <w:rPr>
                <w:rFonts w:ascii="Times New Roman" w:hAnsi="Times New Roman" w:cs="Times New Roman"/>
              </w:rPr>
            </w:pPr>
            <w:r w:rsidRPr="00033F92">
              <w:rPr>
                <w:rFonts w:ascii="Times New Roman" w:hAnsi="Times New Roman" w:cs="Times New Roman"/>
              </w:rPr>
              <w:t>Role of government in promoting financial literacy and inclusion</w:t>
            </w:r>
          </w:p>
        </w:tc>
      </w:tr>
      <w:tr w:rsidR="0011125E" w:rsidRPr="00033F92" w14:paraId="0D887BA3" w14:textId="77777777" w:rsidTr="006B2A0C">
        <w:tc>
          <w:tcPr>
            <w:tcW w:w="3937" w:type="dxa"/>
          </w:tcPr>
          <w:p w14:paraId="58840414" w14:textId="77777777" w:rsidR="0011125E" w:rsidRPr="00033F92" w:rsidRDefault="0011125E" w:rsidP="0011125E">
            <w:pPr>
              <w:pStyle w:val="ListParagraph"/>
              <w:numPr>
                <w:ilvl w:val="0"/>
                <w:numId w:val="16"/>
              </w:numPr>
              <w:spacing w:after="0" w:line="228" w:lineRule="auto"/>
              <w:ind w:left="320"/>
              <w:rPr>
                <w:rFonts w:ascii="Times New Roman" w:hAnsi="Times New Roman" w:cs="Times New Roman"/>
              </w:rPr>
            </w:pPr>
            <w:r w:rsidRPr="00033F92">
              <w:rPr>
                <w:rFonts w:ascii="Times New Roman" w:hAnsi="Times New Roman" w:cs="Times New Roman"/>
              </w:rPr>
              <w:lastRenderedPageBreak/>
              <w:t>Explain responsible lending and its principles</w:t>
            </w:r>
          </w:p>
          <w:p w14:paraId="5B9D63CE" w14:textId="77777777" w:rsidR="0011125E" w:rsidRPr="00033F92" w:rsidRDefault="0011125E" w:rsidP="0011125E">
            <w:pPr>
              <w:pStyle w:val="ListParagraph"/>
              <w:numPr>
                <w:ilvl w:val="0"/>
                <w:numId w:val="16"/>
              </w:numPr>
              <w:spacing w:after="0" w:line="228" w:lineRule="auto"/>
              <w:ind w:left="320"/>
              <w:rPr>
                <w:rFonts w:ascii="Times New Roman" w:hAnsi="Times New Roman" w:cs="Times New Roman"/>
              </w:rPr>
            </w:pPr>
            <w:r w:rsidRPr="00033F92">
              <w:rPr>
                <w:rFonts w:ascii="Times New Roman" w:hAnsi="Times New Roman" w:cs="Times New Roman"/>
              </w:rPr>
              <w:t>Calculate interest rates in microfinance institutions</w:t>
            </w:r>
          </w:p>
          <w:p w14:paraId="400ACF4C" w14:textId="77777777" w:rsidR="0011125E" w:rsidRPr="00033F92" w:rsidRDefault="0011125E" w:rsidP="0011125E">
            <w:pPr>
              <w:pStyle w:val="ListParagraph"/>
              <w:numPr>
                <w:ilvl w:val="0"/>
                <w:numId w:val="16"/>
              </w:numPr>
              <w:spacing w:after="0" w:line="228" w:lineRule="auto"/>
              <w:ind w:left="320"/>
              <w:rPr>
                <w:rFonts w:ascii="Times New Roman" w:hAnsi="Times New Roman" w:cs="Times New Roman"/>
              </w:rPr>
            </w:pPr>
            <w:r w:rsidRPr="00033F92">
              <w:rPr>
                <w:rFonts w:ascii="Times New Roman" w:hAnsi="Times New Roman" w:cs="Times New Roman"/>
              </w:rPr>
              <w:t xml:space="preserve">Develop a loan amortization schedule </w:t>
            </w:r>
          </w:p>
          <w:p w14:paraId="79BF5AF1" w14:textId="77777777" w:rsidR="0011125E" w:rsidRPr="00033F92" w:rsidRDefault="0011125E" w:rsidP="0011125E">
            <w:pPr>
              <w:pStyle w:val="ListParagraph"/>
              <w:numPr>
                <w:ilvl w:val="0"/>
                <w:numId w:val="16"/>
              </w:numPr>
              <w:spacing w:after="0" w:line="228" w:lineRule="auto"/>
              <w:ind w:left="320"/>
              <w:rPr>
                <w:rFonts w:ascii="Times New Roman" w:hAnsi="Times New Roman" w:cs="Times New Roman"/>
              </w:rPr>
            </w:pPr>
            <w:r w:rsidRPr="00033F92">
              <w:rPr>
                <w:rFonts w:ascii="Times New Roman" w:hAnsi="Times New Roman" w:cs="Times New Roman"/>
              </w:rPr>
              <w:t>Discuss fair pricing and consumer protection</w:t>
            </w:r>
          </w:p>
          <w:p w14:paraId="3D10C291" w14:textId="77777777" w:rsidR="0011125E" w:rsidRPr="00033F92" w:rsidRDefault="0011125E" w:rsidP="0011125E">
            <w:pPr>
              <w:pStyle w:val="ListParagraph"/>
              <w:numPr>
                <w:ilvl w:val="0"/>
                <w:numId w:val="16"/>
              </w:numPr>
              <w:spacing w:after="0" w:line="228" w:lineRule="auto"/>
              <w:ind w:left="320"/>
              <w:rPr>
                <w:rFonts w:ascii="Times New Roman" w:hAnsi="Times New Roman" w:cs="Times New Roman"/>
              </w:rPr>
            </w:pPr>
            <w:r w:rsidRPr="00033F92">
              <w:rPr>
                <w:rFonts w:ascii="Times New Roman" w:hAnsi="Times New Roman" w:cs="Times New Roman"/>
              </w:rPr>
              <w:t>Explain delinquency management</w:t>
            </w:r>
          </w:p>
          <w:p w14:paraId="4705079F" w14:textId="77777777" w:rsidR="0011125E" w:rsidRPr="00033F92" w:rsidRDefault="0011125E" w:rsidP="0011125E">
            <w:pPr>
              <w:pStyle w:val="ListParagraph"/>
              <w:numPr>
                <w:ilvl w:val="0"/>
                <w:numId w:val="16"/>
              </w:numPr>
              <w:spacing w:after="0" w:line="228" w:lineRule="auto"/>
              <w:ind w:left="320"/>
              <w:rPr>
                <w:rFonts w:ascii="Times New Roman" w:hAnsi="Times New Roman" w:cs="Times New Roman"/>
              </w:rPr>
            </w:pPr>
            <w:r w:rsidRPr="00033F92">
              <w:rPr>
                <w:rFonts w:ascii="Times New Roman" w:hAnsi="Times New Roman" w:cs="Times New Roman"/>
              </w:rPr>
              <w:t>Develop a strategy for managing over-indebtedness</w:t>
            </w:r>
          </w:p>
          <w:p w14:paraId="27023B86" w14:textId="77777777" w:rsidR="0011125E" w:rsidRPr="00033F92" w:rsidRDefault="0011125E" w:rsidP="0011125E">
            <w:pPr>
              <w:pStyle w:val="ListParagraph"/>
              <w:numPr>
                <w:ilvl w:val="0"/>
                <w:numId w:val="16"/>
              </w:numPr>
              <w:spacing w:after="0" w:line="228" w:lineRule="auto"/>
              <w:ind w:left="320"/>
              <w:rPr>
                <w:rFonts w:ascii="Times New Roman" w:hAnsi="Times New Roman" w:cs="Times New Roman"/>
              </w:rPr>
            </w:pPr>
            <w:r w:rsidRPr="00033F92">
              <w:rPr>
                <w:rFonts w:ascii="Times New Roman" w:hAnsi="Times New Roman" w:cs="Times New Roman"/>
              </w:rPr>
              <w:t>Identify key issues in microfinance</w:t>
            </w:r>
          </w:p>
          <w:p w14:paraId="1BB25893" w14:textId="77777777" w:rsidR="0011125E" w:rsidRPr="00033F92" w:rsidRDefault="0011125E" w:rsidP="0011125E">
            <w:pPr>
              <w:pStyle w:val="ListParagraph"/>
              <w:numPr>
                <w:ilvl w:val="0"/>
                <w:numId w:val="16"/>
              </w:numPr>
              <w:spacing w:after="0" w:line="228" w:lineRule="auto"/>
              <w:ind w:left="320"/>
              <w:rPr>
                <w:rFonts w:ascii="Times New Roman" w:hAnsi="Times New Roman" w:cs="Times New Roman"/>
              </w:rPr>
            </w:pPr>
            <w:r w:rsidRPr="00033F92">
              <w:rPr>
                <w:rFonts w:ascii="Times New Roman" w:hAnsi="Times New Roman" w:cs="Times New Roman"/>
              </w:rPr>
              <w:t>Discuss regulation related to microfinance institutions</w:t>
            </w:r>
          </w:p>
        </w:tc>
        <w:tc>
          <w:tcPr>
            <w:tcW w:w="5153" w:type="dxa"/>
          </w:tcPr>
          <w:p w14:paraId="23FCD187" w14:textId="77777777" w:rsidR="0011125E" w:rsidRPr="00033F92" w:rsidRDefault="0011125E" w:rsidP="006D6746">
            <w:pPr>
              <w:pStyle w:val="ListParagraph"/>
              <w:spacing w:after="0" w:line="228" w:lineRule="auto"/>
              <w:ind w:left="318" w:hanging="360"/>
              <w:rPr>
                <w:rFonts w:ascii="Times New Roman" w:hAnsi="Times New Roman" w:cs="Times New Roman"/>
                <w:b/>
                <w:bCs/>
              </w:rPr>
            </w:pPr>
            <w:r w:rsidRPr="00033F92">
              <w:rPr>
                <w:rFonts w:ascii="Times New Roman" w:hAnsi="Times New Roman" w:cs="Times New Roman"/>
                <w:b/>
                <w:bCs/>
              </w:rPr>
              <w:t xml:space="preserve"> Unit V: Responsible Lending and Interest Rate in Microfinance Institutions (9 Hours)</w:t>
            </w:r>
          </w:p>
          <w:p w14:paraId="34FEDE84" w14:textId="77777777" w:rsidR="0011125E" w:rsidRPr="00033F92" w:rsidRDefault="0011125E" w:rsidP="0011125E">
            <w:pPr>
              <w:pStyle w:val="ListParagraph"/>
              <w:numPr>
                <w:ilvl w:val="1"/>
                <w:numId w:val="25"/>
              </w:numPr>
              <w:spacing w:after="0" w:line="240" w:lineRule="auto"/>
              <w:jc w:val="both"/>
              <w:rPr>
                <w:rFonts w:ascii="Times New Roman" w:hAnsi="Times New Roman" w:cs="Times New Roman"/>
              </w:rPr>
            </w:pPr>
            <w:r w:rsidRPr="00033F92">
              <w:rPr>
                <w:rFonts w:ascii="Times New Roman" w:hAnsi="Times New Roman" w:cs="Times New Roman"/>
              </w:rPr>
              <w:t>Responsible lending and its principles</w:t>
            </w:r>
          </w:p>
          <w:p w14:paraId="30AB49D1" w14:textId="77777777" w:rsidR="0011125E" w:rsidRPr="00033F92" w:rsidRDefault="0011125E" w:rsidP="0011125E">
            <w:pPr>
              <w:pStyle w:val="ListParagraph"/>
              <w:numPr>
                <w:ilvl w:val="1"/>
                <w:numId w:val="25"/>
              </w:numPr>
              <w:spacing w:after="0" w:line="240" w:lineRule="auto"/>
              <w:jc w:val="both"/>
              <w:rPr>
                <w:rFonts w:ascii="Times New Roman" w:hAnsi="Times New Roman" w:cs="Times New Roman"/>
              </w:rPr>
            </w:pPr>
            <w:r w:rsidRPr="00033F92">
              <w:rPr>
                <w:rFonts w:ascii="Times New Roman" w:hAnsi="Times New Roman" w:cs="Times New Roman"/>
              </w:rPr>
              <w:t>Microcredit and entrepreneurship development</w:t>
            </w:r>
          </w:p>
          <w:p w14:paraId="363BA4ED" w14:textId="77777777" w:rsidR="0011125E" w:rsidRPr="00033F92" w:rsidRDefault="0011125E" w:rsidP="0011125E">
            <w:pPr>
              <w:pStyle w:val="ListParagraph"/>
              <w:numPr>
                <w:ilvl w:val="1"/>
                <w:numId w:val="25"/>
              </w:numPr>
              <w:spacing w:after="0" w:line="240" w:lineRule="auto"/>
              <w:jc w:val="both"/>
              <w:rPr>
                <w:rFonts w:ascii="Times New Roman" w:hAnsi="Times New Roman" w:cs="Times New Roman"/>
              </w:rPr>
            </w:pPr>
            <w:r w:rsidRPr="00033F92">
              <w:rPr>
                <w:rFonts w:ascii="Times New Roman" w:hAnsi="Times New Roman" w:cs="Times New Roman"/>
              </w:rPr>
              <w:t>Interest rate structure and calculations</w:t>
            </w:r>
          </w:p>
          <w:p w14:paraId="2932F54F" w14:textId="77777777" w:rsidR="0011125E" w:rsidRPr="00033F92" w:rsidRDefault="0011125E" w:rsidP="0011125E">
            <w:pPr>
              <w:pStyle w:val="ListParagraph"/>
              <w:numPr>
                <w:ilvl w:val="1"/>
                <w:numId w:val="25"/>
              </w:numPr>
              <w:spacing w:after="0" w:line="240" w:lineRule="auto"/>
              <w:jc w:val="both"/>
              <w:rPr>
                <w:rFonts w:ascii="Times New Roman" w:hAnsi="Times New Roman" w:cs="Times New Roman"/>
              </w:rPr>
            </w:pPr>
            <w:r w:rsidRPr="00033F92">
              <w:rPr>
                <w:rFonts w:ascii="Times New Roman" w:hAnsi="Times New Roman" w:cs="Times New Roman"/>
              </w:rPr>
              <w:t xml:space="preserve">Loan amortization schedule </w:t>
            </w:r>
          </w:p>
          <w:p w14:paraId="22F9B00B" w14:textId="77777777" w:rsidR="0011125E" w:rsidRPr="00033F92" w:rsidRDefault="0011125E" w:rsidP="0011125E">
            <w:pPr>
              <w:pStyle w:val="ListParagraph"/>
              <w:numPr>
                <w:ilvl w:val="1"/>
                <w:numId w:val="25"/>
              </w:numPr>
              <w:spacing w:after="0" w:line="240" w:lineRule="auto"/>
              <w:jc w:val="both"/>
              <w:rPr>
                <w:rFonts w:ascii="Times New Roman" w:hAnsi="Times New Roman" w:cs="Times New Roman"/>
              </w:rPr>
            </w:pPr>
            <w:r w:rsidRPr="00033F92">
              <w:rPr>
                <w:rFonts w:ascii="Times New Roman" w:hAnsi="Times New Roman" w:cs="Times New Roman"/>
              </w:rPr>
              <w:t>Fair pricing and consumer protection</w:t>
            </w:r>
          </w:p>
          <w:p w14:paraId="5FE34F64" w14:textId="77777777" w:rsidR="0011125E" w:rsidRPr="00033F92" w:rsidRDefault="0011125E" w:rsidP="0011125E">
            <w:pPr>
              <w:pStyle w:val="ListParagraph"/>
              <w:numPr>
                <w:ilvl w:val="1"/>
                <w:numId w:val="25"/>
              </w:numPr>
              <w:spacing w:after="0" w:line="240" w:lineRule="auto"/>
              <w:jc w:val="both"/>
              <w:rPr>
                <w:rFonts w:ascii="Times New Roman" w:hAnsi="Times New Roman" w:cs="Times New Roman"/>
              </w:rPr>
            </w:pPr>
            <w:r w:rsidRPr="00033F92">
              <w:rPr>
                <w:rFonts w:ascii="Times New Roman" w:hAnsi="Times New Roman" w:cs="Times New Roman"/>
              </w:rPr>
              <w:t>Delinquency management</w:t>
            </w:r>
          </w:p>
          <w:p w14:paraId="2E698E6A" w14:textId="77777777" w:rsidR="0011125E" w:rsidRPr="00033F92" w:rsidRDefault="0011125E" w:rsidP="0011125E">
            <w:pPr>
              <w:pStyle w:val="ListParagraph"/>
              <w:numPr>
                <w:ilvl w:val="1"/>
                <w:numId w:val="25"/>
              </w:numPr>
              <w:spacing w:after="0" w:line="240" w:lineRule="auto"/>
              <w:jc w:val="both"/>
              <w:rPr>
                <w:rFonts w:ascii="Times New Roman" w:hAnsi="Times New Roman" w:cs="Times New Roman"/>
              </w:rPr>
            </w:pPr>
            <w:r w:rsidRPr="00033F92">
              <w:rPr>
                <w:rFonts w:ascii="Times New Roman" w:hAnsi="Times New Roman" w:cs="Times New Roman"/>
              </w:rPr>
              <w:t>Managing over-indebtedness</w:t>
            </w:r>
          </w:p>
          <w:p w14:paraId="22893F3E" w14:textId="77777777" w:rsidR="0011125E" w:rsidRPr="00033F92" w:rsidRDefault="0011125E" w:rsidP="0011125E">
            <w:pPr>
              <w:pStyle w:val="ListParagraph"/>
              <w:numPr>
                <w:ilvl w:val="1"/>
                <w:numId w:val="25"/>
              </w:numPr>
              <w:spacing w:line="259" w:lineRule="auto"/>
              <w:jc w:val="both"/>
              <w:rPr>
                <w:rFonts w:ascii="Times New Roman" w:hAnsi="Times New Roman" w:cs="Times New Roman"/>
              </w:rPr>
            </w:pPr>
            <w:r w:rsidRPr="00033F92">
              <w:rPr>
                <w:rFonts w:ascii="Times New Roman" w:hAnsi="Times New Roman" w:cs="Times New Roman"/>
              </w:rPr>
              <w:t>Interest rate issue in microfinance</w:t>
            </w:r>
          </w:p>
          <w:p w14:paraId="064BF2FC" w14:textId="77777777" w:rsidR="0011125E" w:rsidRPr="00033F92" w:rsidRDefault="0011125E" w:rsidP="0011125E">
            <w:pPr>
              <w:pStyle w:val="ListParagraph"/>
              <w:numPr>
                <w:ilvl w:val="1"/>
                <w:numId w:val="25"/>
              </w:numPr>
              <w:spacing w:after="0" w:line="240" w:lineRule="auto"/>
              <w:jc w:val="both"/>
              <w:rPr>
                <w:rFonts w:ascii="Times New Roman" w:hAnsi="Times New Roman" w:cs="Times New Roman"/>
              </w:rPr>
            </w:pPr>
            <w:r w:rsidRPr="00033F92">
              <w:rPr>
                <w:rFonts w:ascii="Times New Roman" w:hAnsi="Times New Roman" w:cs="Times New Roman"/>
              </w:rPr>
              <w:t>Responsible borrowing and debt repayment strategies</w:t>
            </w:r>
          </w:p>
          <w:p w14:paraId="2AB56FA3" w14:textId="77777777" w:rsidR="0011125E" w:rsidRPr="00033F92" w:rsidRDefault="0011125E" w:rsidP="0011125E">
            <w:pPr>
              <w:pStyle w:val="ListParagraph"/>
              <w:numPr>
                <w:ilvl w:val="1"/>
                <w:numId w:val="25"/>
              </w:numPr>
              <w:spacing w:after="0" w:line="240" w:lineRule="auto"/>
              <w:jc w:val="both"/>
              <w:rPr>
                <w:rFonts w:ascii="Times New Roman" w:hAnsi="Times New Roman" w:cs="Times New Roman"/>
              </w:rPr>
            </w:pPr>
            <w:r w:rsidRPr="00033F92">
              <w:rPr>
                <w:rFonts w:ascii="Times New Roman" w:hAnsi="Times New Roman" w:cs="Times New Roman"/>
              </w:rPr>
              <w:t>Diversification and risk mitigation strategies</w:t>
            </w:r>
          </w:p>
        </w:tc>
      </w:tr>
      <w:tr w:rsidR="0011125E" w:rsidRPr="00033F92" w14:paraId="22C886B1" w14:textId="77777777" w:rsidTr="006B2A0C">
        <w:tc>
          <w:tcPr>
            <w:tcW w:w="3937" w:type="dxa"/>
          </w:tcPr>
          <w:p w14:paraId="47FBD144" w14:textId="77777777" w:rsidR="0011125E" w:rsidRPr="00033F92" w:rsidRDefault="0011125E" w:rsidP="0011125E">
            <w:pPr>
              <w:pStyle w:val="ListParagraph"/>
              <w:numPr>
                <w:ilvl w:val="0"/>
                <w:numId w:val="16"/>
              </w:numPr>
              <w:spacing w:after="0" w:line="228" w:lineRule="auto"/>
              <w:ind w:left="410"/>
              <w:rPr>
                <w:rFonts w:ascii="Times New Roman" w:hAnsi="Times New Roman" w:cs="Times New Roman"/>
              </w:rPr>
            </w:pPr>
            <w:r w:rsidRPr="00033F92">
              <w:rPr>
                <w:rFonts w:ascii="Times New Roman" w:hAnsi="Times New Roman" w:cs="Times New Roman"/>
              </w:rPr>
              <w:t>Discuss the regulatory framework and policies for microfinance institutions</w:t>
            </w:r>
          </w:p>
          <w:p w14:paraId="2297E842" w14:textId="77777777" w:rsidR="0011125E" w:rsidRPr="00033F92" w:rsidRDefault="0011125E" w:rsidP="0011125E">
            <w:pPr>
              <w:pStyle w:val="ListParagraph"/>
              <w:numPr>
                <w:ilvl w:val="0"/>
                <w:numId w:val="16"/>
              </w:numPr>
              <w:spacing w:after="0" w:line="228" w:lineRule="auto"/>
              <w:ind w:left="410"/>
              <w:rPr>
                <w:rFonts w:ascii="Times New Roman" w:hAnsi="Times New Roman" w:cs="Times New Roman"/>
              </w:rPr>
            </w:pPr>
            <w:r w:rsidRPr="00033F92">
              <w:rPr>
                <w:rFonts w:ascii="Times New Roman" w:hAnsi="Times New Roman" w:cs="Times New Roman"/>
              </w:rPr>
              <w:t>Analyze the impact of microfinance on women's empowerment and poverty alleviation</w:t>
            </w:r>
          </w:p>
          <w:p w14:paraId="38B5FB8D" w14:textId="77777777" w:rsidR="0011125E" w:rsidRPr="00033F92" w:rsidRDefault="0011125E" w:rsidP="0011125E">
            <w:pPr>
              <w:pStyle w:val="ListParagraph"/>
              <w:numPr>
                <w:ilvl w:val="0"/>
                <w:numId w:val="16"/>
              </w:numPr>
              <w:spacing w:after="0" w:line="228" w:lineRule="auto"/>
              <w:ind w:left="410"/>
              <w:rPr>
                <w:rFonts w:ascii="Times New Roman" w:hAnsi="Times New Roman" w:cs="Times New Roman"/>
              </w:rPr>
            </w:pPr>
            <w:r w:rsidRPr="00033F92">
              <w:rPr>
                <w:rFonts w:ascii="Times New Roman" w:hAnsi="Times New Roman" w:cs="Times New Roman"/>
              </w:rPr>
              <w:t>Describe microfinance and socio-economic transformation</w:t>
            </w:r>
          </w:p>
          <w:p w14:paraId="38802651" w14:textId="77777777" w:rsidR="0011125E" w:rsidRPr="00033F92" w:rsidRDefault="0011125E" w:rsidP="0011125E">
            <w:pPr>
              <w:pStyle w:val="ListParagraph"/>
              <w:numPr>
                <w:ilvl w:val="0"/>
                <w:numId w:val="16"/>
              </w:numPr>
              <w:spacing w:after="0" w:line="228" w:lineRule="auto"/>
              <w:ind w:left="410"/>
              <w:rPr>
                <w:rFonts w:ascii="Times New Roman" w:hAnsi="Times New Roman" w:cs="Times New Roman"/>
              </w:rPr>
            </w:pPr>
            <w:r w:rsidRPr="00033F92">
              <w:rPr>
                <w:rFonts w:ascii="Times New Roman" w:hAnsi="Times New Roman" w:cs="Times New Roman"/>
              </w:rPr>
              <w:t>Explore green and sustainable microfinance practices</w:t>
            </w:r>
          </w:p>
          <w:p w14:paraId="274ABFF4" w14:textId="77777777" w:rsidR="0011125E" w:rsidRPr="00033F92" w:rsidRDefault="0011125E" w:rsidP="0011125E">
            <w:pPr>
              <w:pStyle w:val="ListParagraph"/>
              <w:numPr>
                <w:ilvl w:val="0"/>
                <w:numId w:val="16"/>
              </w:numPr>
              <w:spacing w:after="0" w:line="228" w:lineRule="auto"/>
              <w:ind w:left="410"/>
              <w:rPr>
                <w:rFonts w:ascii="Times New Roman" w:hAnsi="Times New Roman" w:cs="Times New Roman"/>
              </w:rPr>
            </w:pPr>
            <w:r w:rsidRPr="00033F92">
              <w:rPr>
                <w:rFonts w:ascii="Times New Roman" w:hAnsi="Times New Roman" w:cs="Times New Roman"/>
              </w:rPr>
              <w:t>Discuss the microfinance in the distressed area and situation</w:t>
            </w:r>
          </w:p>
          <w:p w14:paraId="79B2B4E6" w14:textId="77777777" w:rsidR="0011125E" w:rsidRPr="00033F92" w:rsidRDefault="0011125E" w:rsidP="0011125E">
            <w:pPr>
              <w:pStyle w:val="ListParagraph"/>
              <w:numPr>
                <w:ilvl w:val="0"/>
                <w:numId w:val="16"/>
              </w:numPr>
              <w:spacing w:after="0" w:line="228" w:lineRule="auto"/>
              <w:ind w:left="410"/>
              <w:rPr>
                <w:rFonts w:ascii="Times New Roman" w:hAnsi="Times New Roman" w:cs="Times New Roman"/>
              </w:rPr>
            </w:pPr>
            <w:r w:rsidRPr="00033F92">
              <w:rPr>
                <w:rFonts w:ascii="Times New Roman" w:hAnsi="Times New Roman" w:cs="Times New Roman"/>
              </w:rPr>
              <w:t>Identify financial innovation and technology</w:t>
            </w:r>
          </w:p>
          <w:p w14:paraId="57D2E3C6" w14:textId="77777777" w:rsidR="0011125E" w:rsidRPr="00033F92" w:rsidRDefault="0011125E" w:rsidP="0011125E">
            <w:pPr>
              <w:pStyle w:val="ListParagraph"/>
              <w:numPr>
                <w:ilvl w:val="0"/>
                <w:numId w:val="16"/>
              </w:numPr>
              <w:spacing w:after="0" w:line="228" w:lineRule="auto"/>
              <w:ind w:left="410"/>
              <w:rPr>
                <w:rFonts w:ascii="Times New Roman" w:hAnsi="Times New Roman" w:cs="Times New Roman"/>
              </w:rPr>
            </w:pPr>
            <w:r w:rsidRPr="00033F92">
              <w:rPr>
                <w:rFonts w:ascii="Times New Roman" w:hAnsi="Times New Roman" w:cs="Times New Roman"/>
              </w:rPr>
              <w:t>Analyze financial sustainability and social mission</w:t>
            </w:r>
          </w:p>
          <w:p w14:paraId="50790576" w14:textId="77777777" w:rsidR="0011125E" w:rsidRPr="00033F92" w:rsidRDefault="0011125E" w:rsidP="0011125E">
            <w:pPr>
              <w:pStyle w:val="ListParagraph"/>
              <w:numPr>
                <w:ilvl w:val="0"/>
                <w:numId w:val="16"/>
              </w:numPr>
              <w:spacing w:after="0" w:line="228" w:lineRule="auto"/>
              <w:ind w:left="410"/>
              <w:rPr>
                <w:rFonts w:ascii="Times New Roman" w:hAnsi="Times New Roman" w:cs="Times New Roman"/>
              </w:rPr>
            </w:pPr>
            <w:r w:rsidRPr="00033F92">
              <w:rPr>
                <w:rFonts w:ascii="Times New Roman" w:hAnsi="Times New Roman" w:cs="Times New Roman"/>
              </w:rPr>
              <w:t>Explore the research on microfinance and financial inclusion</w:t>
            </w:r>
          </w:p>
        </w:tc>
        <w:tc>
          <w:tcPr>
            <w:tcW w:w="5153" w:type="dxa"/>
          </w:tcPr>
          <w:p w14:paraId="4DD3543C" w14:textId="77777777" w:rsidR="0011125E" w:rsidRPr="00033F92" w:rsidRDefault="0011125E" w:rsidP="00FD4C67">
            <w:pPr>
              <w:pStyle w:val="ListParagraph"/>
              <w:spacing w:after="0" w:line="228" w:lineRule="auto"/>
              <w:ind w:left="318" w:hanging="360"/>
              <w:rPr>
                <w:rFonts w:ascii="Times New Roman" w:hAnsi="Times New Roman" w:cs="Times New Roman"/>
                <w:b/>
                <w:bCs/>
              </w:rPr>
            </w:pPr>
            <w:r w:rsidRPr="00033F92">
              <w:rPr>
                <w:rFonts w:ascii="Times New Roman" w:hAnsi="Times New Roman" w:cs="Times New Roman"/>
                <w:b/>
                <w:bCs/>
              </w:rPr>
              <w:t>Unit VI: Regulation, Sustainability, and Contemporary Issues in Microfinance Institutions (8 Hours)</w:t>
            </w:r>
          </w:p>
          <w:p w14:paraId="3F536FDE" w14:textId="77777777" w:rsidR="0011125E" w:rsidRPr="00033F92" w:rsidRDefault="0011125E" w:rsidP="0011125E">
            <w:pPr>
              <w:pStyle w:val="ListParagraph"/>
              <w:numPr>
                <w:ilvl w:val="1"/>
                <w:numId w:val="26"/>
              </w:numPr>
              <w:spacing w:line="259" w:lineRule="auto"/>
              <w:jc w:val="both"/>
              <w:rPr>
                <w:rFonts w:ascii="Times New Roman" w:hAnsi="Times New Roman" w:cs="Times New Roman"/>
              </w:rPr>
            </w:pPr>
            <w:r w:rsidRPr="00033F92">
              <w:rPr>
                <w:rFonts w:ascii="Times New Roman" w:hAnsi="Times New Roman" w:cs="Times New Roman"/>
              </w:rPr>
              <w:t>Regulatory framework and policies for microfinance institutions</w:t>
            </w:r>
          </w:p>
          <w:p w14:paraId="7EF76AF7" w14:textId="77777777" w:rsidR="0011125E" w:rsidRPr="00033F92" w:rsidRDefault="0011125E" w:rsidP="0011125E">
            <w:pPr>
              <w:pStyle w:val="ListParagraph"/>
              <w:numPr>
                <w:ilvl w:val="1"/>
                <w:numId w:val="26"/>
              </w:numPr>
              <w:spacing w:line="259" w:lineRule="auto"/>
              <w:jc w:val="both"/>
              <w:rPr>
                <w:rFonts w:ascii="Times New Roman" w:hAnsi="Times New Roman" w:cs="Times New Roman"/>
              </w:rPr>
            </w:pPr>
            <w:r w:rsidRPr="00033F92">
              <w:rPr>
                <w:rFonts w:ascii="Times New Roman" w:hAnsi="Times New Roman" w:cs="Times New Roman"/>
              </w:rPr>
              <w:t>Microfinance and women's empowerment</w:t>
            </w:r>
          </w:p>
          <w:p w14:paraId="74CF8555" w14:textId="77777777" w:rsidR="0011125E" w:rsidRPr="00033F92" w:rsidRDefault="0011125E" w:rsidP="0011125E">
            <w:pPr>
              <w:pStyle w:val="ListParagraph"/>
              <w:numPr>
                <w:ilvl w:val="1"/>
                <w:numId w:val="26"/>
              </w:numPr>
              <w:spacing w:line="259" w:lineRule="auto"/>
              <w:jc w:val="both"/>
              <w:rPr>
                <w:rFonts w:ascii="Times New Roman" w:hAnsi="Times New Roman" w:cs="Times New Roman"/>
              </w:rPr>
            </w:pPr>
            <w:r w:rsidRPr="00033F92">
              <w:rPr>
                <w:rFonts w:ascii="Times New Roman" w:hAnsi="Times New Roman" w:cs="Times New Roman"/>
              </w:rPr>
              <w:t>Microfinance and poverty alleviation</w:t>
            </w:r>
          </w:p>
          <w:p w14:paraId="583AF49B" w14:textId="77777777" w:rsidR="0011125E" w:rsidRPr="00033F92" w:rsidRDefault="0011125E" w:rsidP="0011125E">
            <w:pPr>
              <w:pStyle w:val="ListParagraph"/>
              <w:numPr>
                <w:ilvl w:val="1"/>
                <w:numId w:val="26"/>
              </w:numPr>
              <w:spacing w:line="259" w:lineRule="auto"/>
              <w:jc w:val="both"/>
              <w:rPr>
                <w:rFonts w:ascii="Times New Roman" w:hAnsi="Times New Roman" w:cs="Times New Roman"/>
              </w:rPr>
            </w:pPr>
            <w:r w:rsidRPr="00033F92">
              <w:rPr>
                <w:rFonts w:ascii="Times New Roman" w:hAnsi="Times New Roman" w:cs="Times New Roman"/>
              </w:rPr>
              <w:t>Microfinance and socio-economic transformation</w:t>
            </w:r>
          </w:p>
          <w:p w14:paraId="68C6B958" w14:textId="77777777" w:rsidR="0011125E" w:rsidRPr="00033F92" w:rsidRDefault="0011125E" w:rsidP="0011125E">
            <w:pPr>
              <w:pStyle w:val="ListParagraph"/>
              <w:numPr>
                <w:ilvl w:val="1"/>
                <w:numId w:val="26"/>
              </w:numPr>
              <w:spacing w:line="259" w:lineRule="auto"/>
              <w:jc w:val="both"/>
              <w:rPr>
                <w:rFonts w:ascii="Times New Roman" w:hAnsi="Times New Roman" w:cs="Times New Roman"/>
              </w:rPr>
            </w:pPr>
            <w:r w:rsidRPr="00033F92">
              <w:rPr>
                <w:rFonts w:ascii="Times New Roman" w:hAnsi="Times New Roman" w:cs="Times New Roman"/>
              </w:rPr>
              <w:t>Green and sustainable microfinance practices</w:t>
            </w:r>
          </w:p>
          <w:p w14:paraId="2AC15969" w14:textId="77777777" w:rsidR="0011125E" w:rsidRPr="00033F92" w:rsidRDefault="0011125E" w:rsidP="0011125E">
            <w:pPr>
              <w:pStyle w:val="ListParagraph"/>
              <w:numPr>
                <w:ilvl w:val="1"/>
                <w:numId w:val="26"/>
              </w:numPr>
              <w:spacing w:line="259" w:lineRule="auto"/>
              <w:jc w:val="both"/>
              <w:rPr>
                <w:rFonts w:ascii="Times New Roman" w:hAnsi="Times New Roman" w:cs="Times New Roman"/>
              </w:rPr>
            </w:pPr>
            <w:r w:rsidRPr="00033F92">
              <w:rPr>
                <w:rFonts w:ascii="Times New Roman" w:hAnsi="Times New Roman" w:cs="Times New Roman"/>
              </w:rPr>
              <w:t>Microfinance in the distressed area and situation</w:t>
            </w:r>
          </w:p>
          <w:p w14:paraId="568FCEF6" w14:textId="77777777" w:rsidR="0011125E" w:rsidRPr="00033F92" w:rsidRDefault="0011125E" w:rsidP="0011125E">
            <w:pPr>
              <w:pStyle w:val="ListParagraph"/>
              <w:numPr>
                <w:ilvl w:val="1"/>
                <w:numId w:val="26"/>
              </w:numPr>
              <w:spacing w:line="259" w:lineRule="auto"/>
              <w:jc w:val="both"/>
              <w:rPr>
                <w:rFonts w:ascii="Times New Roman" w:hAnsi="Times New Roman" w:cs="Times New Roman"/>
              </w:rPr>
            </w:pPr>
            <w:r w:rsidRPr="00033F92">
              <w:rPr>
                <w:rFonts w:ascii="Times New Roman" w:hAnsi="Times New Roman" w:cs="Times New Roman"/>
              </w:rPr>
              <w:t xml:space="preserve"> Financial innovation and technology</w:t>
            </w:r>
          </w:p>
          <w:p w14:paraId="66038796" w14:textId="77777777" w:rsidR="0011125E" w:rsidRPr="00033F92" w:rsidRDefault="0011125E" w:rsidP="0011125E">
            <w:pPr>
              <w:pStyle w:val="ListParagraph"/>
              <w:numPr>
                <w:ilvl w:val="1"/>
                <w:numId w:val="26"/>
              </w:numPr>
              <w:spacing w:line="259" w:lineRule="auto"/>
              <w:jc w:val="both"/>
              <w:rPr>
                <w:rFonts w:ascii="Times New Roman" w:hAnsi="Times New Roman" w:cs="Times New Roman"/>
              </w:rPr>
            </w:pPr>
            <w:r w:rsidRPr="00033F92">
              <w:rPr>
                <w:rFonts w:ascii="Times New Roman" w:hAnsi="Times New Roman" w:cs="Times New Roman"/>
              </w:rPr>
              <w:t>Balancing financial sustainability and social mission</w:t>
            </w:r>
          </w:p>
          <w:p w14:paraId="307565A0" w14:textId="77777777" w:rsidR="0011125E" w:rsidRPr="00033F92" w:rsidRDefault="0011125E" w:rsidP="0011125E">
            <w:pPr>
              <w:pStyle w:val="ListParagraph"/>
              <w:numPr>
                <w:ilvl w:val="1"/>
                <w:numId w:val="26"/>
              </w:numPr>
              <w:spacing w:line="259" w:lineRule="auto"/>
              <w:ind w:left="340"/>
              <w:jc w:val="both"/>
              <w:rPr>
                <w:rFonts w:ascii="Times New Roman" w:hAnsi="Times New Roman" w:cs="Times New Roman"/>
              </w:rPr>
            </w:pPr>
            <w:r w:rsidRPr="00033F92">
              <w:rPr>
                <w:rFonts w:ascii="Times New Roman" w:hAnsi="Times New Roman" w:cs="Times New Roman"/>
              </w:rPr>
              <w:t>Research on microfinance and financial inclusion</w:t>
            </w:r>
          </w:p>
        </w:tc>
      </w:tr>
    </w:tbl>
    <w:p w14:paraId="01E3E66F" w14:textId="77777777" w:rsidR="0011125E" w:rsidRPr="00033F92" w:rsidRDefault="0011125E" w:rsidP="00EF2E4D">
      <w:pPr>
        <w:pStyle w:val="PlainText"/>
        <w:contextualSpacing/>
        <w:rPr>
          <w:rFonts w:ascii="Times New Roman" w:hAnsi="Times New Roman" w:cs="Times New Roman"/>
          <w:i/>
          <w:color w:val="auto"/>
          <w:sz w:val="24"/>
          <w:szCs w:val="24"/>
        </w:rPr>
      </w:pPr>
      <w:r w:rsidRPr="00033F92">
        <w:rPr>
          <w:rFonts w:ascii="Times New Roman" w:hAnsi="Times New Roman" w:cs="Times New Roman"/>
          <w:i/>
          <w:color w:val="auto"/>
          <w:sz w:val="24"/>
          <w:szCs w:val="24"/>
        </w:rPr>
        <w:t>Note: The figures in parentheses indicate the approximate teaching hours for the respective units.</w:t>
      </w:r>
    </w:p>
    <w:p w14:paraId="1F0BD14C" w14:textId="77777777" w:rsidR="0011125E" w:rsidRPr="00033F92" w:rsidRDefault="0011125E" w:rsidP="00EF2E4D">
      <w:pPr>
        <w:pStyle w:val="PlainText"/>
        <w:contextualSpacing/>
        <w:rPr>
          <w:rFonts w:ascii="Times New Roman" w:hAnsi="Times New Roman" w:cs="Times New Roman"/>
          <w:i/>
          <w:color w:val="auto"/>
          <w:sz w:val="24"/>
          <w:szCs w:val="24"/>
        </w:rPr>
      </w:pPr>
    </w:p>
    <w:p w14:paraId="0EA7DB67" w14:textId="77777777" w:rsidR="00666F6E" w:rsidRPr="00B87919" w:rsidRDefault="00666F6E" w:rsidP="00666F6E">
      <w:pPr>
        <w:pStyle w:val="ListParagraph"/>
        <w:numPr>
          <w:ilvl w:val="0"/>
          <w:numId w:val="80"/>
        </w:numPr>
        <w:spacing w:after="0" w:line="240" w:lineRule="auto"/>
        <w:jc w:val="both"/>
        <w:rPr>
          <w:rFonts w:ascii="Times New Roman" w:hAnsi="Times New Roman" w:cs="Times New Roman"/>
          <w:b/>
          <w:bCs/>
        </w:rPr>
      </w:pPr>
      <w:r w:rsidRPr="00B87919">
        <w:rPr>
          <w:rFonts w:ascii="Times New Roman" w:hAnsi="Times New Roman" w:cs="Times New Roman"/>
          <w:b/>
          <w:bCs/>
        </w:rPr>
        <w:t>Methods of Instruction</w:t>
      </w:r>
    </w:p>
    <w:p w14:paraId="5898BC3C" w14:textId="77777777" w:rsidR="00666F6E" w:rsidRPr="00B87919" w:rsidRDefault="00666F6E" w:rsidP="00666F6E">
      <w:pPr>
        <w:pStyle w:val="NormalWeb"/>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w:t>
      </w:r>
      <w:r w:rsidRPr="00B87919">
        <w:lastRenderedPageBreak/>
        <w:t xml:space="preserve">methods based on the nature of the topic, learning objectives, and the needs of the students and learning environment. </w:t>
      </w:r>
    </w:p>
    <w:p w14:paraId="767A1E03"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 Evaluation System and Students’ Responsibilities</w:t>
      </w:r>
    </w:p>
    <w:p w14:paraId="45DE5F96"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 Evaluation System</w:t>
      </w:r>
    </w:p>
    <w:p w14:paraId="7F05D920"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1E67A673"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09694D24"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5.1.1 Internal Evaluation</w:t>
      </w:r>
    </w:p>
    <w:p w14:paraId="27C11CDF"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367D52BB"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p>
    <w:p w14:paraId="00DBA0DC"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5.1.2 Semester-End Examination</w:t>
      </w:r>
    </w:p>
    <w:p w14:paraId="04B6D1FF"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74A2CE58"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24D2FFD6"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4DAD84B1"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5.2 Students’ Responsibilities</w:t>
      </w:r>
    </w:p>
    <w:p w14:paraId="14C84CE0"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Students are expected to demonstrate academic responsibility, regularity, discipline, and active engagement throughout the course. To be eligible to appear in the semester-end examination, a student must:</w:t>
      </w:r>
    </w:p>
    <w:p w14:paraId="6339E74B" w14:textId="77777777" w:rsidR="00666F6E" w:rsidRPr="00B87919" w:rsidRDefault="00666F6E" w:rsidP="00666F6E">
      <w:pPr>
        <w:pStyle w:val="ListParagraph"/>
        <w:numPr>
          <w:ilvl w:val="0"/>
          <w:numId w:val="79"/>
        </w:numPr>
        <w:tabs>
          <w:tab w:val="left" w:pos="360"/>
          <w:tab w:val="left" w:pos="900"/>
          <w:tab w:val="left" w:pos="1440"/>
          <w:tab w:val="left" w:pos="2160"/>
          <w:tab w:val="left" w:pos="5760"/>
        </w:tabs>
        <w:spacing w:after="0" w:line="240" w:lineRule="auto"/>
        <w:jc w:val="both"/>
        <w:rPr>
          <w:rFonts w:ascii="Times New Roman" w:hAnsi="Times New Roman" w:cs="Times New Roman"/>
        </w:rPr>
      </w:pPr>
      <w:r w:rsidRPr="00B87919">
        <w:rPr>
          <w:rFonts w:ascii="Times New Roman" w:hAnsi="Times New Roman" w:cs="Times New Roman"/>
        </w:rPr>
        <w:t>secure at least 45 percent of the marks allocated to internal evaluation; and</w:t>
      </w:r>
    </w:p>
    <w:p w14:paraId="3F6B11BF" w14:textId="77777777" w:rsidR="00666F6E" w:rsidRPr="00B87919" w:rsidRDefault="00666F6E" w:rsidP="00666F6E">
      <w:pPr>
        <w:pStyle w:val="ListParagraph"/>
        <w:numPr>
          <w:ilvl w:val="0"/>
          <w:numId w:val="79"/>
        </w:numPr>
        <w:tabs>
          <w:tab w:val="left" w:pos="360"/>
          <w:tab w:val="left" w:pos="900"/>
          <w:tab w:val="left" w:pos="1440"/>
          <w:tab w:val="left" w:pos="2160"/>
          <w:tab w:val="left" w:pos="5760"/>
        </w:tabs>
        <w:spacing w:after="0" w:line="240" w:lineRule="auto"/>
        <w:jc w:val="both"/>
        <w:rPr>
          <w:rFonts w:ascii="Times New Roman" w:hAnsi="Times New Roman" w:cs="Times New Roman"/>
        </w:rPr>
      </w:pPr>
      <w:r w:rsidRPr="00B87919">
        <w:rPr>
          <w:rFonts w:ascii="Times New Roman" w:hAnsi="Times New Roman" w:cs="Times New Roman"/>
        </w:rPr>
        <w:t>maintain a minimum of 80 percent attendance in the respective course, in accordance with the University’s academic regulations.</w:t>
      </w:r>
    </w:p>
    <w:p w14:paraId="09949CA3"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2549E14C"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A student who fails to satisfy either of these requirements shall be designated Not Qualified (NQ) and shall not be eligible to appear in the semester-end examination.</w:t>
      </w:r>
    </w:p>
    <w:p w14:paraId="1E54F069"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 xml:space="preserve">Students are expected to attend classes regularly, participate actively in learning activities, and complete all assignments, projects, tests, and other academic requirements within the </w:t>
      </w:r>
      <w:r w:rsidRPr="00B87919">
        <w:rPr>
          <w:rFonts w:ascii="Times New Roman" w:hAnsi="Times New Roman" w:cs="Times New Roman"/>
        </w:rPr>
        <w:lastRenderedPageBreak/>
        <w:t>prescribed deadlines. Students shall also take responsibility for keeping themselves informed about the topics, learning activities, and academic requirements covered during any class or learning activity they miss.</w:t>
      </w:r>
    </w:p>
    <w:p w14:paraId="3B97B0C8" w14:textId="77777777" w:rsidR="00666F6E" w:rsidRPr="00B87919" w:rsidRDefault="00666F6E" w:rsidP="00666F6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4565AAD1" w14:textId="77777777" w:rsidR="00666F6E" w:rsidRPr="00B87919" w:rsidRDefault="00666F6E" w:rsidP="00666F6E">
      <w:pPr>
        <w:spacing w:line="240" w:lineRule="auto"/>
        <w:rPr>
          <w:sz w:val="24"/>
          <w:szCs w:val="24"/>
        </w:rPr>
      </w:pPr>
      <w:r w:rsidRPr="00B87919">
        <w:rPr>
          <w:rFonts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6856FCAC" w14:textId="77777777" w:rsidR="00666F6E" w:rsidRPr="00603578" w:rsidRDefault="00666F6E" w:rsidP="00666F6E">
      <w:pPr>
        <w:spacing w:line="240" w:lineRule="auto"/>
      </w:pPr>
    </w:p>
    <w:p w14:paraId="63E89BBC" w14:textId="17DBF9F2" w:rsidR="0011125E" w:rsidRPr="00033F92" w:rsidRDefault="00DC2004" w:rsidP="00DC2004">
      <w:pPr>
        <w:spacing w:after="120" w:line="240" w:lineRule="auto"/>
        <w:rPr>
          <w:rFonts w:cs="Times New Roman"/>
          <w:sz w:val="24"/>
          <w:szCs w:val="24"/>
        </w:rPr>
      </w:pPr>
      <w:r>
        <w:rPr>
          <w:rFonts w:cs="Times New Roman"/>
          <w:b/>
          <w:bCs/>
          <w:sz w:val="24"/>
          <w:szCs w:val="24"/>
        </w:rPr>
        <w:t xml:space="preserve">6. </w:t>
      </w:r>
      <w:r w:rsidR="0011125E" w:rsidRPr="00033F92">
        <w:rPr>
          <w:rFonts w:cs="Times New Roman"/>
          <w:b/>
          <w:bCs/>
          <w:sz w:val="24"/>
          <w:szCs w:val="24"/>
        </w:rPr>
        <w:t xml:space="preserve">Prescribed Books and References </w:t>
      </w:r>
    </w:p>
    <w:p w14:paraId="6DAB54FC" w14:textId="77777777" w:rsidR="0011125E" w:rsidRPr="00033F92" w:rsidRDefault="0011125E" w:rsidP="00FA06FB">
      <w:pPr>
        <w:pStyle w:val="ListParagraph"/>
        <w:spacing w:after="0" w:line="240" w:lineRule="auto"/>
        <w:ind w:left="0"/>
        <w:rPr>
          <w:rFonts w:ascii="Times New Roman" w:hAnsi="Times New Roman" w:cs="Times New Roman"/>
          <w:b/>
        </w:rPr>
      </w:pPr>
      <w:r w:rsidRPr="00033F92">
        <w:rPr>
          <w:rFonts w:ascii="Times New Roman" w:hAnsi="Times New Roman" w:cs="Times New Roman"/>
          <w:b/>
        </w:rPr>
        <w:t>Textbooks</w:t>
      </w:r>
    </w:p>
    <w:p w14:paraId="60E831A5" w14:textId="77777777" w:rsidR="0011125E" w:rsidRPr="00033F92" w:rsidRDefault="0011125E" w:rsidP="00FA06FB">
      <w:pPr>
        <w:pStyle w:val="Default"/>
        <w:ind w:left="720" w:hanging="360"/>
        <w:contextualSpacing/>
        <w:jc w:val="both"/>
        <w:rPr>
          <w:color w:val="auto"/>
        </w:rPr>
      </w:pPr>
      <w:r w:rsidRPr="00033F92">
        <w:rPr>
          <w:color w:val="auto"/>
        </w:rPr>
        <w:t>Beatriz, A.D., &amp; Morduch, J. - The Economics of Microfinance, Cambridge, MA and London: The MIT Press.</w:t>
      </w:r>
    </w:p>
    <w:p w14:paraId="46C56893" w14:textId="77777777" w:rsidR="0011125E" w:rsidRPr="00033F92" w:rsidRDefault="0011125E" w:rsidP="00FA06FB">
      <w:pPr>
        <w:pStyle w:val="Default"/>
        <w:spacing w:after="120"/>
        <w:ind w:left="720" w:hanging="360"/>
        <w:jc w:val="both"/>
        <w:rPr>
          <w:color w:val="auto"/>
        </w:rPr>
      </w:pPr>
      <w:proofErr w:type="spellStart"/>
      <w:r w:rsidRPr="00033F92">
        <w:rPr>
          <w:bCs/>
          <w:color w:val="auto"/>
        </w:rPr>
        <w:t>Dhungana</w:t>
      </w:r>
      <w:proofErr w:type="spellEnd"/>
      <w:r w:rsidRPr="00033F92">
        <w:rPr>
          <w:bCs/>
          <w:color w:val="auto"/>
        </w:rPr>
        <w:t>, B. R. Microfinance, Asmita Publication, Kathmandu, Nepal.</w:t>
      </w:r>
    </w:p>
    <w:p w14:paraId="1E499CE1" w14:textId="77777777" w:rsidR="0011125E" w:rsidRPr="00033F92" w:rsidRDefault="0011125E" w:rsidP="00FA06FB">
      <w:pPr>
        <w:pStyle w:val="Default"/>
        <w:contextualSpacing/>
        <w:jc w:val="both"/>
        <w:rPr>
          <w:b/>
          <w:color w:val="auto"/>
        </w:rPr>
      </w:pPr>
      <w:r w:rsidRPr="00033F92">
        <w:rPr>
          <w:b/>
          <w:color w:val="auto"/>
        </w:rPr>
        <w:t>References</w:t>
      </w:r>
    </w:p>
    <w:p w14:paraId="0914368A" w14:textId="77777777" w:rsidR="0011125E" w:rsidRPr="00033F92" w:rsidRDefault="0011125E" w:rsidP="00FA06FB">
      <w:pPr>
        <w:pStyle w:val="Default"/>
        <w:ind w:left="720" w:hanging="720"/>
        <w:contextualSpacing/>
        <w:jc w:val="both"/>
        <w:rPr>
          <w:color w:val="auto"/>
        </w:rPr>
      </w:pPr>
      <w:r w:rsidRPr="00033F92">
        <w:rPr>
          <w:color w:val="auto"/>
        </w:rPr>
        <w:t xml:space="preserve">Ingrid </w:t>
      </w:r>
      <w:proofErr w:type="spellStart"/>
      <w:r w:rsidRPr="00033F92">
        <w:rPr>
          <w:color w:val="auto"/>
        </w:rPr>
        <w:t>Matthäus</w:t>
      </w:r>
      <w:proofErr w:type="spellEnd"/>
      <w:r w:rsidRPr="00033F92">
        <w:rPr>
          <w:color w:val="auto"/>
        </w:rPr>
        <w:t xml:space="preserve">-Maier and J.D. von </w:t>
      </w:r>
      <w:proofErr w:type="spellStart"/>
      <w:r w:rsidRPr="00033F92">
        <w:rPr>
          <w:color w:val="auto"/>
        </w:rPr>
        <w:t>Pischke</w:t>
      </w:r>
      <w:proofErr w:type="spellEnd"/>
      <w:r w:rsidRPr="00033F92">
        <w:rPr>
          <w:color w:val="auto"/>
        </w:rPr>
        <w:t xml:space="preserve"> -New Partnerships for Innovation in Microfinance, </w:t>
      </w:r>
      <w:proofErr w:type="spellStart"/>
      <w:r w:rsidRPr="00033F92">
        <w:rPr>
          <w:color w:val="auto"/>
        </w:rPr>
        <w:t>KfW</w:t>
      </w:r>
      <w:proofErr w:type="spellEnd"/>
      <w:r w:rsidRPr="00033F92">
        <w:rPr>
          <w:color w:val="auto"/>
        </w:rPr>
        <w:t>, Frankfurt am Main, Germany</w:t>
      </w:r>
    </w:p>
    <w:p w14:paraId="677CF498" w14:textId="77777777" w:rsidR="0011125E" w:rsidRPr="00033F92" w:rsidRDefault="0011125E" w:rsidP="00FA06FB">
      <w:pPr>
        <w:pStyle w:val="Default"/>
        <w:ind w:left="720" w:hanging="720"/>
        <w:contextualSpacing/>
        <w:jc w:val="both"/>
        <w:rPr>
          <w:color w:val="auto"/>
        </w:rPr>
      </w:pPr>
      <w:r w:rsidRPr="00033F92">
        <w:rPr>
          <w:color w:val="auto"/>
        </w:rPr>
        <w:t xml:space="preserve">Joanna </w:t>
      </w:r>
      <w:proofErr w:type="spellStart"/>
      <w:r w:rsidRPr="00033F92">
        <w:rPr>
          <w:color w:val="auto"/>
        </w:rPr>
        <w:t>Ledgerwood</w:t>
      </w:r>
      <w:proofErr w:type="spellEnd"/>
      <w:r w:rsidRPr="00033F92">
        <w:rPr>
          <w:color w:val="auto"/>
        </w:rPr>
        <w:t xml:space="preserve"> – The New Microfinance Handbook: A Financial System Market Perspective, The World Bank.</w:t>
      </w:r>
    </w:p>
    <w:p w14:paraId="3FC0485B" w14:textId="77777777" w:rsidR="0011125E" w:rsidRPr="00033F92" w:rsidRDefault="0011125E" w:rsidP="00FA06FB">
      <w:pPr>
        <w:pStyle w:val="Default"/>
        <w:ind w:left="720" w:hanging="720"/>
        <w:contextualSpacing/>
        <w:jc w:val="both"/>
        <w:rPr>
          <w:color w:val="auto"/>
        </w:rPr>
      </w:pPr>
      <w:r w:rsidRPr="00033F92">
        <w:rPr>
          <w:color w:val="auto"/>
        </w:rPr>
        <w:t>Panda, D. K. Understanding microfinance. New Delhi: Wiley India.</w:t>
      </w:r>
    </w:p>
    <w:p w14:paraId="4EA49C6E" w14:textId="77777777" w:rsidR="0011125E" w:rsidRPr="00033F92" w:rsidRDefault="0011125E" w:rsidP="003D1FDF">
      <w:pPr>
        <w:pStyle w:val="Default"/>
        <w:ind w:left="540" w:hanging="540"/>
        <w:contextualSpacing/>
        <w:rPr>
          <w:color w:val="auto"/>
        </w:rPr>
      </w:pPr>
    </w:p>
    <w:p w14:paraId="0BC1A558" w14:textId="77777777" w:rsidR="005919FA" w:rsidRPr="00033F92" w:rsidRDefault="005919FA">
      <w:pPr>
        <w:spacing w:line="278" w:lineRule="auto"/>
        <w:jc w:val="left"/>
        <w:rPr>
          <w:rFonts w:cs="Times New Roman"/>
          <w:b/>
          <w:bCs/>
          <w:sz w:val="24"/>
          <w:szCs w:val="24"/>
        </w:rPr>
      </w:pPr>
      <w:r w:rsidRPr="00033F92">
        <w:rPr>
          <w:rFonts w:cs="Times New Roman"/>
          <w:b/>
          <w:bCs/>
          <w:sz w:val="24"/>
          <w:szCs w:val="24"/>
        </w:rPr>
        <w:br w:type="page"/>
      </w:r>
    </w:p>
    <w:p w14:paraId="5198E05A" w14:textId="450FD741" w:rsidR="0011125E" w:rsidRPr="00033F92" w:rsidRDefault="0011125E" w:rsidP="00EF2E4D">
      <w:pPr>
        <w:tabs>
          <w:tab w:val="left" w:pos="6840"/>
        </w:tabs>
        <w:spacing w:after="0" w:line="240" w:lineRule="auto"/>
        <w:contextualSpacing/>
        <w:jc w:val="center"/>
        <w:rPr>
          <w:rFonts w:cs="Times New Roman"/>
          <w:b/>
          <w:bCs/>
          <w:sz w:val="24"/>
          <w:szCs w:val="24"/>
        </w:rPr>
      </w:pPr>
      <w:r w:rsidRPr="00033F92">
        <w:rPr>
          <w:rFonts w:cs="Times New Roman"/>
          <w:b/>
          <w:bCs/>
          <w:sz w:val="24"/>
          <w:szCs w:val="24"/>
        </w:rPr>
        <w:lastRenderedPageBreak/>
        <w:t>Pokhara University</w:t>
      </w:r>
    </w:p>
    <w:p w14:paraId="70E3B63B" w14:textId="77777777" w:rsidR="0011125E" w:rsidRPr="00033F92" w:rsidRDefault="0011125E" w:rsidP="00EF2E4D">
      <w:pPr>
        <w:tabs>
          <w:tab w:val="left" w:pos="6840"/>
        </w:tabs>
        <w:spacing w:after="0" w:line="240" w:lineRule="auto"/>
        <w:contextualSpacing/>
        <w:jc w:val="center"/>
        <w:rPr>
          <w:rFonts w:cs="Times New Roman"/>
          <w:b/>
          <w:bCs/>
          <w:sz w:val="24"/>
          <w:szCs w:val="24"/>
        </w:rPr>
      </w:pPr>
      <w:r w:rsidRPr="00033F92">
        <w:rPr>
          <w:rFonts w:cs="Times New Roman"/>
          <w:b/>
          <w:bCs/>
          <w:sz w:val="24"/>
          <w:szCs w:val="24"/>
        </w:rPr>
        <w:t xml:space="preserve">Faculty of Management Studies </w:t>
      </w:r>
    </w:p>
    <w:p w14:paraId="6AD2F7F5" w14:textId="77777777" w:rsidR="0011125E" w:rsidRPr="00033F92" w:rsidRDefault="0011125E" w:rsidP="00EF2E4D">
      <w:pPr>
        <w:tabs>
          <w:tab w:val="left" w:pos="5850"/>
          <w:tab w:val="left" w:pos="9090"/>
        </w:tabs>
        <w:spacing w:after="0" w:line="240" w:lineRule="auto"/>
        <w:contextualSpacing/>
        <w:jc w:val="center"/>
        <w:rPr>
          <w:rFonts w:cs="Times New Roman"/>
          <w:b/>
          <w:bCs/>
          <w:sz w:val="24"/>
          <w:szCs w:val="24"/>
        </w:rPr>
      </w:pPr>
    </w:p>
    <w:p w14:paraId="3A7F5C07" w14:textId="77777777" w:rsidR="0011125E" w:rsidRPr="00033F92" w:rsidRDefault="0011125E" w:rsidP="00EF2E4D">
      <w:pPr>
        <w:tabs>
          <w:tab w:val="left" w:pos="5850"/>
          <w:tab w:val="left" w:pos="9090"/>
        </w:tabs>
        <w:spacing w:after="0" w:line="240" w:lineRule="auto"/>
        <w:contextualSpacing/>
        <w:rPr>
          <w:rFonts w:cs="Times New Roman"/>
          <w:b/>
          <w:sz w:val="24"/>
          <w:szCs w:val="24"/>
        </w:rPr>
      </w:pPr>
      <w:r w:rsidRPr="00033F92">
        <w:rPr>
          <w:rFonts w:cs="Times New Roman"/>
          <w:sz w:val="24"/>
          <w:szCs w:val="24"/>
        </w:rPr>
        <w:tab/>
      </w:r>
    </w:p>
    <w:p w14:paraId="42FA5348" w14:textId="1EF0D472" w:rsidR="0011125E" w:rsidRPr="00033F92" w:rsidRDefault="0011125E" w:rsidP="005919FA">
      <w:pPr>
        <w:tabs>
          <w:tab w:val="left" w:pos="5040"/>
          <w:tab w:val="left" w:pos="6030"/>
          <w:tab w:val="left" w:pos="6840"/>
        </w:tabs>
        <w:spacing w:after="0" w:line="240" w:lineRule="auto"/>
        <w:contextualSpacing/>
        <w:rPr>
          <w:rFonts w:cs="Times New Roman"/>
          <w:sz w:val="24"/>
          <w:szCs w:val="24"/>
        </w:rPr>
      </w:pPr>
      <w:r w:rsidRPr="00033F92">
        <w:rPr>
          <w:rFonts w:cs="Times New Roman"/>
          <w:sz w:val="24"/>
          <w:szCs w:val="24"/>
        </w:rPr>
        <w:t>Course code: FIN 313</w:t>
      </w:r>
      <w:r w:rsidRPr="00033F92">
        <w:rPr>
          <w:rFonts w:cs="Times New Roman"/>
          <w:sz w:val="24"/>
          <w:szCs w:val="24"/>
        </w:rPr>
        <w:tab/>
        <w:t xml:space="preserve">                   </w:t>
      </w:r>
      <w:r w:rsidRPr="00033F92">
        <w:rPr>
          <w:rFonts w:cs="Times New Roman"/>
          <w:sz w:val="24"/>
          <w:szCs w:val="24"/>
        </w:rPr>
        <w:tab/>
        <w:t>Full marks: 100</w:t>
      </w:r>
      <w:r w:rsidRPr="00033F92">
        <w:rPr>
          <w:rFonts w:cs="Times New Roman"/>
          <w:sz w:val="24"/>
          <w:szCs w:val="24"/>
        </w:rPr>
        <w:tab/>
        <w:t xml:space="preserve"> </w:t>
      </w:r>
    </w:p>
    <w:p w14:paraId="1859C9B9" w14:textId="77777777" w:rsidR="0011125E" w:rsidRPr="00033F92" w:rsidRDefault="0011125E" w:rsidP="005919FA">
      <w:pPr>
        <w:tabs>
          <w:tab w:val="left" w:pos="1620"/>
          <w:tab w:val="left" w:pos="1800"/>
          <w:tab w:val="left" w:pos="2250"/>
          <w:tab w:val="left" w:pos="6030"/>
          <w:tab w:val="left" w:pos="6840"/>
        </w:tabs>
        <w:spacing w:after="0" w:line="240" w:lineRule="auto"/>
        <w:contextualSpacing/>
        <w:rPr>
          <w:rFonts w:cs="Times New Roman"/>
          <w:sz w:val="24"/>
          <w:szCs w:val="24"/>
        </w:rPr>
      </w:pPr>
      <w:r w:rsidRPr="00033F92">
        <w:rPr>
          <w:rFonts w:cs="Times New Roman"/>
          <w:sz w:val="24"/>
          <w:szCs w:val="24"/>
        </w:rPr>
        <w:t xml:space="preserve">Course title: </w:t>
      </w:r>
      <w:r w:rsidRPr="00033F92">
        <w:rPr>
          <w:rFonts w:cs="Times New Roman"/>
          <w:b/>
          <w:bCs/>
          <w:sz w:val="24"/>
          <w:szCs w:val="24"/>
        </w:rPr>
        <w:t>Fundamentals of Investment Management</w:t>
      </w:r>
      <w:r w:rsidRPr="00033F92">
        <w:rPr>
          <w:rFonts w:cs="Times New Roman"/>
          <w:sz w:val="24"/>
          <w:szCs w:val="24"/>
        </w:rPr>
        <w:t xml:space="preserve">                </w:t>
      </w:r>
      <w:r w:rsidRPr="00033F92">
        <w:rPr>
          <w:rFonts w:cs="Times New Roman"/>
          <w:sz w:val="24"/>
          <w:szCs w:val="24"/>
        </w:rPr>
        <w:tab/>
        <w:t xml:space="preserve">Pass marks: 45 </w:t>
      </w:r>
    </w:p>
    <w:p w14:paraId="479C8C82" w14:textId="08D071D5" w:rsidR="0011125E" w:rsidRPr="00033F92" w:rsidRDefault="0011125E" w:rsidP="005919FA">
      <w:pPr>
        <w:pStyle w:val="Default"/>
        <w:tabs>
          <w:tab w:val="left" w:pos="6030"/>
          <w:tab w:val="left" w:pos="6840"/>
        </w:tabs>
        <w:rPr>
          <w:color w:val="auto"/>
        </w:rPr>
      </w:pPr>
      <w:r w:rsidRPr="00033F92">
        <w:rPr>
          <w:color w:val="auto"/>
        </w:rPr>
        <w:t>Nature of the course: Theory &amp; Practical</w:t>
      </w:r>
      <w:r w:rsidRPr="00033F92">
        <w:rPr>
          <w:color w:val="auto"/>
        </w:rPr>
        <w:tab/>
      </w:r>
      <w:r w:rsidRPr="00033F92">
        <w:rPr>
          <w:color w:val="auto"/>
        </w:rPr>
        <w:tab/>
        <w:t>Credit hours: 3</w:t>
      </w:r>
    </w:p>
    <w:p w14:paraId="5BC729F2" w14:textId="4062901F" w:rsidR="0011125E" w:rsidRPr="00033F92" w:rsidRDefault="0011125E" w:rsidP="005919FA">
      <w:pPr>
        <w:pStyle w:val="Default"/>
        <w:tabs>
          <w:tab w:val="left" w:pos="6030"/>
          <w:tab w:val="left" w:pos="6840"/>
        </w:tabs>
        <w:rPr>
          <w:color w:val="auto"/>
        </w:rPr>
      </w:pPr>
      <w:r w:rsidRPr="00033F92">
        <w:rPr>
          <w:color w:val="auto"/>
        </w:rPr>
        <w:t>Concentration: Finance</w:t>
      </w:r>
      <w:r w:rsidRPr="00033F92">
        <w:rPr>
          <w:color w:val="auto"/>
        </w:rPr>
        <w:tab/>
      </w:r>
      <w:r w:rsidRPr="00033F92">
        <w:rPr>
          <w:color w:val="auto"/>
        </w:rPr>
        <w:tab/>
        <w:t xml:space="preserve">Total hours: 48 </w:t>
      </w:r>
    </w:p>
    <w:p w14:paraId="02A11723" w14:textId="3B832B61" w:rsidR="0011125E" w:rsidRPr="00033F92" w:rsidRDefault="0011125E" w:rsidP="005919FA">
      <w:pPr>
        <w:pStyle w:val="Default"/>
        <w:tabs>
          <w:tab w:val="left" w:pos="6030"/>
          <w:tab w:val="left" w:pos="6840"/>
        </w:tabs>
        <w:rPr>
          <w:color w:val="auto"/>
        </w:rPr>
      </w:pPr>
      <w:r w:rsidRPr="00033F92">
        <w:rPr>
          <w:color w:val="auto"/>
        </w:rPr>
        <w:t>Level: Bachelor</w:t>
      </w:r>
      <w:r w:rsidRPr="00033F92">
        <w:rPr>
          <w:color w:val="auto"/>
        </w:rPr>
        <w:tab/>
      </w:r>
      <w:r w:rsidRPr="00033F92">
        <w:rPr>
          <w:color w:val="auto"/>
        </w:rPr>
        <w:tab/>
        <w:t xml:space="preserve">Program: BBA </w:t>
      </w:r>
    </w:p>
    <w:p w14:paraId="7901549B" w14:textId="77777777" w:rsidR="0011125E" w:rsidRPr="00033F92" w:rsidRDefault="0011125E" w:rsidP="005919FA">
      <w:pPr>
        <w:pStyle w:val="PlainText"/>
        <w:tabs>
          <w:tab w:val="left" w:pos="270"/>
          <w:tab w:val="left" w:pos="6030"/>
          <w:tab w:val="left" w:pos="6840"/>
        </w:tabs>
        <w:ind w:left="720"/>
        <w:contextualSpacing/>
        <w:jc w:val="both"/>
        <w:rPr>
          <w:rFonts w:ascii="Times New Roman" w:hAnsi="Times New Roman" w:cs="Times New Roman"/>
          <w:b/>
          <w:color w:val="auto"/>
          <w:sz w:val="24"/>
          <w:szCs w:val="24"/>
        </w:rPr>
      </w:pPr>
    </w:p>
    <w:p w14:paraId="4317B5AC" w14:textId="1E458A0E" w:rsidR="0011125E" w:rsidRPr="00033F92" w:rsidRDefault="0011125E" w:rsidP="00DB246E">
      <w:pPr>
        <w:pStyle w:val="PlainText"/>
        <w:numPr>
          <w:ilvl w:val="1"/>
          <w:numId w:val="1"/>
        </w:numPr>
        <w:tabs>
          <w:tab w:val="left" w:pos="270"/>
        </w:tabs>
        <w:ind w:hanging="1440"/>
        <w:contextualSpacing/>
        <w:jc w:val="both"/>
        <w:rPr>
          <w:rFonts w:ascii="Times New Roman" w:hAnsi="Times New Roman" w:cs="Times New Roman"/>
          <w:b/>
          <w:color w:val="auto"/>
          <w:sz w:val="24"/>
          <w:szCs w:val="24"/>
        </w:rPr>
      </w:pPr>
      <w:r w:rsidRPr="00033F92">
        <w:rPr>
          <w:rFonts w:ascii="Times New Roman" w:hAnsi="Times New Roman" w:cs="Times New Roman"/>
          <w:b/>
          <w:color w:val="auto"/>
          <w:sz w:val="24"/>
          <w:szCs w:val="24"/>
        </w:rPr>
        <w:t>Course Description</w:t>
      </w:r>
    </w:p>
    <w:p w14:paraId="7FA15F86" w14:textId="77777777" w:rsidR="0011125E" w:rsidRPr="00033F92" w:rsidRDefault="0011125E" w:rsidP="00EF2E4D">
      <w:pPr>
        <w:tabs>
          <w:tab w:val="left" w:pos="270"/>
          <w:tab w:val="left" w:pos="450"/>
        </w:tabs>
        <w:spacing w:after="0" w:line="240" w:lineRule="auto"/>
        <w:contextualSpacing/>
        <w:rPr>
          <w:rFonts w:cs="Times New Roman"/>
          <w:sz w:val="24"/>
          <w:szCs w:val="24"/>
        </w:rPr>
      </w:pPr>
      <w:r w:rsidRPr="00033F92">
        <w:rPr>
          <w:rFonts w:cs="Times New Roman"/>
          <w:sz w:val="24"/>
          <w:szCs w:val="24"/>
        </w:rPr>
        <w:t>This course provides a broad overview of investment environment and covers different investment alternatives and their markets. Then it deals with the risk and return of an individual asset as well as that of portfolios, and the selection of optimal portfolio. It discusses how assets are priced by using different pricing models. It also deals with how debt and equity securities are valued for making investment decisions. Finally, it covers the broad aspects of macroeconomic and industry analysis that affect the investment decisions.</w:t>
      </w:r>
    </w:p>
    <w:p w14:paraId="6CDA81ED" w14:textId="77777777" w:rsidR="0011125E" w:rsidRPr="00033F92" w:rsidRDefault="0011125E" w:rsidP="00EF2E4D">
      <w:pPr>
        <w:tabs>
          <w:tab w:val="left" w:pos="270"/>
          <w:tab w:val="left" w:pos="450"/>
        </w:tabs>
        <w:spacing w:after="0" w:line="240" w:lineRule="auto"/>
        <w:contextualSpacing/>
        <w:rPr>
          <w:rFonts w:cs="Times New Roman"/>
          <w:sz w:val="24"/>
          <w:szCs w:val="24"/>
        </w:rPr>
      </w:pPr>
    </w:p>
    <w:p w14:paraId="15B750D2" w14:textId="77777777" w:rsidR="0011125E" w:rsidRPr="00033F92" w:rsidRDefault="0011125E" w:rsidP="00EF2E4D">
      <w:pPr>
        <w:tabs>
          <w:tab w:val="left" w:pos="270"/>
          <w:tab w:val="left" w:pos="450"/>
        </w:tabs>
        <w:spacing w:after="0" w:line="240" w:lineRule="auto"/>
        <w:contextualSpacing/>
        <w:rPr>
          <w:rFonts w:cs="Times New Roman"/>
          <w:b/>
          <w:sz w:val="24"/>
          <w:szCs w:val="24"/>
        </w:rPr>
      </w:pPr>
      <w:r w:rsidRPr="00033F92">
        <w:rPr>
          <w:rFonts w:cs="Times New Roman"/>
          <w:b/>
          <w:sz w:val="24"/>
          <w:szCs w:val="24"/>
        </w:rPr>
        <w:t>2.</w:t>
      </w:r>
      <w:r w:rsidRPr="00033F92">
        <w:rPr>
          <w:rFonts w:cs="Times New Roman"/>
          <w:b/>
          <w:sz w:val="24"/>
          <w:szCs w:val="24"/>
        </w:rPr>
        <w:tab/>
        <w:t xml:space="preserve">General Objectives  </w:t>
      </w:r>
    </w:p>
    <w:p w14:paraId="34A4352C" w14:textId="77777777" w:rsidR="0011125E" w:rsidRPr="00033F92" w:rsidRDefault="0011125E" w:rsidP="00EF2E4D">
      <w:pPr>
        <w:tabs>
          <w:tab w:val="left" w:pos="270"/>
          <w:tab w:val="left" w:pos="450"/>
        </w:tabs>
        <w:spacing w:after="0" w:line="240" w:lineRule="auto"/>
        <w:contextualSpacing/>
        <w:rPr>
          <w:rFonts w:cs="Times New Roman"/>
          <w:b/>
          <w:sz w:val="24"/>
          <w:szCs w:val="24"/>
        </w:rPr>
      </w:pPr>
      <w:r w:rsidRPr="00033F92">
        <w:rPr>
          <w:rFonts w:cs="Times New Roman"/>
          <w:sz w:val="24"/>
          <w:szCs w:val="24"/>
        </w:rPr>
        <w:t>The general objectives of this course are:</w:t>
      </w:r>
    </w:p>
    <w:p w14:paraId="1A98AB42" w14:textId="77777777" w:rsidR="0011125E" w:rsidRPr="00033F92" w:rsidRDefault="0011125E" w:rsidP="0011125E">
      <w:pPr>
        <w:pStyle w:val="ListParagraph"/>
        <w:numPr>
          <w:ilvl w:val="0"/>
          <w:numId w:val="27"/>
        </w:numPr>
        <w:spacing w:after="0" w:line="240" w:lineRule="auto"/>
        <w:ind w:left="709"/>
        <w:jc w:val="both"/>
        <w:rPr>
          <w:rFonts w:ascii="Times New Roman" w:hAnsi="Times New Roman" w:cs="Times New Roman"/>
        </w:rPr>
      </w:pPr>
      <w:r w:rsidRPr="00033F92">
        <w:rPr>
          <w:rFonts w:ascii="Times New Roman" w:hAnsi="Times New Roman" w:cs="Times New Roman"/>
        </w:rPr>
        <w:t xml:space="preserve">To provide students with the fundamental knowledge on investing in securities. </w:t>
      </w:r>
    </w:p>
    <w:p w14:paraId="6DEEC762" w14:textId="77777777" w:rsidR="0011125E" w:rsidRPr="00033F92" w:rsidRDefault="0011125E" w:rsidP="0011125E">
      <w:pPr>
        <w:pStyle w:val="ListParagraph"/>
        <w:numPr>
          <w:ilvl w:val="0"/>
          <w:numId w:val="27"/>
        </w:numPr>
        <w:spacing w:after="0" w:line="240" w:lineRule="auto"/>
        <w:ind w:left="709"/>
        <w:jc w:val="both"/>
        <w:rPr>
          <w:rFonts w:ascii="Times New Roman" w:hAnsi="Times New Roman" w:cs="Times New Roman"/>
        </w:rPr>
      </w:pPr>
      <w:r w:rsidRPr="00033F92">
        <w:rPr>
          <w:rFonts w:ascii="Times New Roman" w:hAnsi="Times New Roman" w:cs="Times New Roman"/>
        </w:rPr>
        <w:t xml:space="preserve">To enable students to understand financial markets, identify securities for investment. </w:t>
      </w:r>
    </w:p>
    <w:p w14:paraId="7C63F495" w14:textId="77777777" w:rsidR="0011125E" w:rsidRPr="00033F92" w:rsidRDefault="0011125E" w:rsidP="0011125E">
      <w:pPr>
        <w:pStyle w:val="ListParagraph"/>
        <w:numPr>
          <w:ilvl w:val="0"/>
          <w:numId w:val="27"/>
        </w:numPr>
        <w:spacing w:after="0" w:line="240" w:lineRule="auto"/>
        <w:ind w:left="709"/>
        <w:jc w:val="both"/>
        <w:rPr>
          <w:rFonts w:ascii="Times New Roman" w:hAnsi="Times New Roman" w:cs="Times New Roman"/>
        </w:rPr>
      </w:pPr>
      <w:r w:rsidRPr="00033F92">
        <w:rPr>
          <w:rFonts w:ascii="Times New Roman" w:hAnsi="Times New Roman" w:cs="Times New Roman"/>
        </w:rPr>
        <w:t>To develop students’ ability to estimate the risk and return from the securities and appraise them to form portfolio for investment.</w:t>
      </w:r>
    </w:p>
    <w:p w14:paraId="21AAED3E" w14:textId="77777777" w:rsidR="0011125E" w:rsidRPr="00033F92" w:rsidRDefault="0011125E" w:rsidP="00EF2E4D">
      <w:pPr>
        <w:pStyle w:val="ListParagraph"/>
        <w:spacing w:after="0" w:line="240" w:lineRule="auto"/>
        <w:ind w:left="1440"/>
        <w:rPr>
          <w:rFonts w:ascii="Times New Roman" w:hAnsi="Times New Roman" w:cs="Times New Roman"/>
        </w:rPr>
      </w:pPr>
    </w:p>
    <w:p w14:paraId="355C39C4" w14:textId="77777777" w:rsidR="0011125E" w:rsidRPr="00033F92" w:rsidRDefault="0011125E" w:rsidP="00EF2E4D">
      <w:pPr>
        <w:pStyle w:val="ListParagraph"/>
        <w:spacing w:after="0" w:line="240" w:lineRule="auto"/>
        <w:ind w:left="90"/>
        <w:rPr>
          <w:rFonts w:ascii="Times New Roman" w:hAnsi="Times New Roman" w:cs="Times New Roman"/>
          <w:b/>
        </w:rPr>
      </w:pPr>
      <w:r w:rsidRPr="00033F92">
        <w:rPr>
          <w:rFonts w:ascii="Times New Roman" w:hAnsi="Times New Roman" w:cs="Times New Roman"/>
          <w:b/>
        </w:rPr>
        <w:t xml:space="preserve">3. Contents in Detail </w:t>
      </w:r>
    </w:p>
    <w:tbl>
      <w:tblPr>
        <w:tblW w:w="942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6"/>
        <w:gridCol w:w="4611"/>
      </w:tblGrid>
      <w:tr w:rsidR="0011125E" w:rsidRPr="00033F92" w14:paraId="42430CAF" w14:textId="77777777" w:rsidTr="00235CB1">
        <w:tc>
          <w:tcPr>
            <w:tcW w:w="4816" w:type="dxa"/>
          </w:tcPr>
          <w:p w14:paraId="2E20F0AB" w14:textId="77777777" w:rsidR="0011125E" w:rsidRPr="00033F92" w:rsidRDefault="0011125E" w:rsidP="006D6746">
            <w:pPr>
              <w:pStyle w:val="ListParagraph"/>
              <w:spacing w:after="0" w:line="240" w:lineRule="auto"/>
              <w:ind w:left="0"/>
              <w:jc w:val="center"/>
              <w:rPr>
                <w:rFonts w:ascii="Times New Roman" w:hAnsi="Times New Roman" w:cs="Times New Roman"/>
                <w:b/>
              </w:rPr>
            </w:pPr>
            <w:r w:rsidRPr="00033F92">
              <w:rPr>
                <w:rFonts w:ascii="Times New Roman" w:hAnsi="Times New Roman" w:cs="Times New Roman"/>
                <w:b/>
              </w:rPr>
              <w:t>Specific Objectives</w:t>
            </w:r>
          </w:p>
        </w:tc>
        <w:tc>
          <w:tcPr>
            <w:tcW w:w="4611" w:type="dxa"/>
          </w:tcPr>
          <w:p w14:paraId="40BD8924" w14:textId="77777777" w:rsidR="0011125E" w:rsidRPr="00033F92" w:rsidRDefault="0011125E" w:rsidP="006D6746">
            <w:pPr>
              <w:pStyle w:val="ListParagraph"/>
              <w:spacing w:after="0" w:line="240" w:lineRule="auto"/>
              <w:ind w:left="0"/>
              <w:jc w:val="center"/>
              <w:rPr>
                <w:rFonts w:ascii="Times New Roman" w:hAnsi="Times New Roman" w:cs="Times New Roman"/>
                <w:b/>
              </w:rPr>
            </w:pPr>
            <w:r w:rsidRPr="00033F92">
              <w:rPr>
                <w:rFonts w:ascii="Times New Roman" w:hAnsi="Times New Roman" w:cs="Times New Roman"/>
                <w:b/>
              </w:rPr>
              <w:t>Contents</w:t>
            </w:r>
          </w:p>
        </w:tc>
      </w:tr>
      <w:tr w:rsidR="0011125E" w:rsidRPr="00033F92" w14:paraId="0CF5FF82" w14:textId="77777777" w:rsidTr="00235CB1">
        <w:tc>
          <w:tcPr>
            <w:tcW w:w="4816" w:type="dxa"/>
          </w:tcPr>
          <w:p w14:paraId="214A70EA" w14:textId="77777777" w:rsidR="0011125E" w:rsidRPr="00033F92" w:rsidRDefault="0011125E" w:rsidP="0011125E">
            <w:pPr>
              <w:pStyle w:val="ListParagraph"/>
              <w:numPr>
                <w:ilvl w:val="0"/>
                <w:numId w:val="17"/>
              </w:numPr>
              <w:spacing w:after="0" w:line="240" w:lineRule="auto"/>
              <w:ind w:left="340" w:hanging="270"/>
              <w:rPr>
                <w:rFonts w:ascii="Times New Roman" w:hAnsi="Times New Roman" w:cs="Times New Roman"/>
              </w:rPr>
            </w:pPr>
            <w:r w:rsidRPr="00033F92">
              <w:rPr>
                <w:rFonts w:ascii="Times New Roman" w:hAnsi="Times New Roman" w:cs="Times New Roman"/>
                <w:lang w:val="en-GB"/>
              </w:rPr>
              <w:t>Define an investment</w:t>
            </w:r>
          </w:p>
          <w:p w14:paraId="3FDA8498" w14:textId="77777777" w:rsidR="0011125E" w:rsidRPr="00033F92" w:rsidRDefault="0011125E" w:rsidP="0011125E">
            <w:pPr>
              <w:pStyle w:val="ListParagraph"/>
              <w:numPr>
                <w:ilvl w:val="0"/>
                <w:numId w:val="17"/>
              </w:numPr>
              <w:spacing w:after="0" w:line="240" w:lineRule="auto"/>
              <w:ind w:left="340" w:hanging="270"/>
              <w:rPr>
                <w:rFonts w:ascii="Times New Roman" w:hAnsi="Times New Roman" w:cs="Times New Roman"/>
              </w:rPr>
            </w:pPr>
            <w:r w:rsidRPr="00033F92">
              <w:rPr>
                <w:rFonts w:ascii="Times New Roman" w:hAnsi="Times New Roman" w:cs="Times New Roman"/>
                <w:lang w:val="en-GB"/>
              </w:rPr>
              <w:t>Distinguish between real assets and financial assets</w:t>
            </w:r>
          </w:p>
          <w:p w14:paraId="3D1D8EEA" w14:textId="77777777" w:rsidR="0011125E" w:rsidRPr="00033F92" w:rsidRDefault="0011125E" w:rsidP="0011125E">
            <w:pPr>
              <w:pStyle w:val="ListParagraph"/>
              <w:numPr>
                <w:ilvl w:val="0"/>
                <w:numId w:val="17"/>
              </w:numPr>
              <w:spacing w:after="0" w:line="240" w:lineRule="auto"/>
              <w:ind w:left="340" w:hanging="270"/>
              <w:rPr>
                <w:rFonts w:ascii="Times New Roman" w:hAnsi="Times New Roman" w:cs="Times New Roman"/>
              </w:rPr>
            </w:pPr>
            <w:r w:rsidRPr="00033F92">
              <w:rPr>
                <w:rFonts w:ascii="Times New Roman" w:hAnsi="Times New Roman" w:cs="Times New Roman"/>
                <w:lang w:val="en-GB"/>
              </w:rPr>
              <w:t>Describe the major steps in the investment process</w:t>
            </w:r>
          </w:p>
          <w:p w14:paraId="32007CBA" w14:textId="77777777" w:rsidR="0011125E" w:rsidRPr="00033F92" w:rsidRDefault="0011125E" w:rsidP="0011125E">
            <w:pPr>
              <w:pStyle w:val="ListParagraph"/>
              <w:numPr>
                <w:ilvl w:val="0"/>
                <w:numId w:val="17"/>
              </w:numPr>
              <w:spacing w:line="259" w:lineRule="auto"/>
              <w:ind w:left="340" w:hanging="270"/>
              <w:jc w:val="both"/>
              <w:rPr>
                <w:rFonts w:ascii="Times New Roman" w:hAnsi="Times New Roman" w:cs="Times New Roman"/>
                <w:lang w:val="en-GB"/>
              </w:rPr>
            </w:pPr>
            <w:r w:rsidRPr="00033F92">
              <w:rPr>
                <w:rFonts w:ascii="Times New Roman" w:hAnsi="Times New Roman" w:cs="Times New Roman"/>
                <w:lang w:val="en-GB"/>
              </w:rPr>
              <w:t>Identify different types of financial markets and the major participants in each of those markets</w:t>
            </w:r>
            <w:r w:rsidRPr="00033F92">
              <w:rPr>
                <w:rFonts w:ascii="Times New Roman" w:hAnsi="Times New Roman" w:cs="Times New Roman"/>
              </w:rPr>
              <w:t xml:space="preserve"> </w:t>
            </w:r>
          </w:p>
          <w:p w14:paraId="57BDBD9E" w14:textId="77777777" w:rsidR="0011125E" w:rsidRPr="00033F92" w:rsidRDefault="0011125E" w:rsidP="0011125E">
            <w:pPr>
              <w:pStyle w:val="ListParagraph"/>
              <w:numPr>
                <w:ilvl w:val="0"/>
                <w:numId w:val="17"/>
              </w:numPr>
              <w:spacing w:after="0" w:line="240" w:lineRule="auto"/>
              <w:ind w:left="340" w:hanging="270"/>
              <w:rPr>
                <w:rFonts w:ascii="Times New Roman" w:hAnsi="Times New Roman" w:cs="Times New Roman"/>
              </w:rPr>
            </w:pPr>
            <w:r w:rsidRPr="00033F92">
              <w:rPr>
                <w:rFonts w:ascii="Times New Roman" w:hAnsi="Times New Roman" w:cs="Times New Roman"/>
              </w:rPr>
              <w:t>Discuss the investment environment in Nepal</w:t>
            </w:r>
          </w:p>
        </w:tc>
        <w:tc>
          <w:tcPr>
            <w:tcW w:w="4611" w:type="dxa"/>
          </w:tcPr>
          <w:p w14:paraId="25202C45" w14:textId="77777777" w:rsidR="0011125E" w:rsidRPr="00033F92" w:rsidRDefault="0011125E" w:rsidP="006D6746">
            <w:pPr>
              <w:pStyle w:val="ListParagraph"/>
              <w:spacing w:after="0" w:line="240" w:lineRule="auto"/>
              <w:ind w:left="588" w:hanging="540"/>
              <w:rPr>
                <w:rFonts w:ascii="Times New Roman" w:hAnsi="Times New Roman" w:cs="Times New Roman"/>
                <w:b/>
                <w:bCs/>
              </w:rPr>
            </w:pPr>
            <w:r w:rsidRPr="00033F92">
              <w:rPr>
                <w:rFonts w:ascii="Times New Roman" w:hAnsi="Times New Roman" w:cs="Times New Roman"/>
                <w:b/>
                <w:bCs/>
              </w:rPr>
              <w:t xml:space="preserve">Unit I: </w:t>
            </w:r>
            <w:r w:rsidRPr="00033F92">
              <w:rPr>
                <w:rFonts w:ascii="Times New Roman" w:hAnsi="Times New Roman" w:cs="Times New Roman"/>
                <w:b/>
              </w:rPr>
              <w:t>Investment</w:t>
            </w:r>
            <w:r w:rsidRPr="00033F92">
              <w:rPr>
                <w:rFonts w:ascii="Times New Roman" w:hAnsi="Times New Roman" w:cs="Times New Roman"/>
                <w:b/>
                <w:spacing w:val="-3"/>
              </w:rPr>
              <w:t xml:space="preserve"> </w:t>
            </w:r>
            <w:r w:rsidRPr="00033F92">
              <w:rPr>
                <w:rFonts w:ascii="Times New Roman" w:hAnsi="Times New Roman" w:cs="Times New Roman"/>
                <w:b/>
                <w:spacing w:val="-2"/>
              </w:rPr>
              <w:t>Environment</w:t>
            </w:r>
            <w:r w:rsidRPr="00033F92">
              <w:rPr>
                <w:rFonts w:ascii="Times New Roman" w:hAnsi="Times New Roman" w:cs="Times New Roman"/>
                <w:b/>
                <w:bCs/>
              </w:rPr>
              <w:t xml:space="preserve"> (5 Hours)</w:t>
            </w:r>
          </w:p>
          <w:p w14:paraId="5E4F0CAF" w14:textId="77777777" w:rsidR="0011125E" w:rsidRPr="00033F92" w:rsidRDefault="0011125E" w:rsidP="001E797B">
            <w:pPr>
              <w:rPr>
                <w:rFonts w:cs="Times New Roman"/>
                <w:sz w:val="24"/>
                <w:szCs w:val="24"/>
              </w:rPr>
            </w:pPr>
            <w:r w:rsidRPr="00033F92">
              <w:rPr>
                <w:rFonts w:cs="Times New Roman"/>
                <w:sz w:val="24"/>
                <w:szCs w:val="24"/>
              </w:rPr>
              <w:t>1.1 Meaning of investment and the investment process</w:t>
            </w:r>
          </w:p>
          <w:p w14:paraId="19A68991" w14:textId="77777777" w:rsidR="0011125E" w:rsidRPr="00033F92" w:rsidRDefault="0011125E" w:rsidP="001C739B">
            <w:pPr>
              <w:rPr>
                <w:rFonts w:cs="Times New Roman"/>
                <w:sz w:val="24"/>
                <w:szCs w:val="24"/>
              </w:rPr>
            </w:pPr>
            <w:r w:rsidRPr="00033F92">
              <w:rPr>
                <w:rFonts w:cs="Times New Roman"/>
                <w:sz w:val="24"/>
                <w:szCs w:val="24"/>
              </w:rPr>
              <w:t>1.2 Real assets versus financial assets</w:t>
            </w:r>
          </w:p>
          <w:p w14:paraId="24F83A0C" w14:textId="77777777" w:rsidR="0011125E" w:rsidRPr="00033F92" w:rsidRDefault="0011125E" w:rsidP="001C739B">
            <w:pPr>
              <w:rPr>
                <w:rFonts w:cs="Times New Roman"/>
                <w:sz w:val="24"/>
                <w:szCs w:val="24"/>
              </w:rPr>
            </w:pPr>
            <w:r w:rsidRPr="00033F92">
              <w:rPr>
                <w:rFonts w:cs="Times New Roman"/>
                <w:sz w:val="24"/>
                <w:szCs w:val="24"/>
              </w:rPr>
              <w:t>1.3 Financial market, Major players in the financial market</w:t>
            </w:r>
          </w:p>
          <w:p w14:paraId="61D7A4F1" w14:textId="77777777" w:rsidR="0011125E" w:rsidRPr="00033F92" w:rsidRDefault="0011125E" w:rsidP="001C739B">
            <w:pPr>
              <w:rPr>
                <w:rFonts w:cs="Times New Roman"/>
                <w:sz w:val="24"/>
                <w:szCs w:val="24"/>
              </w:rPr>
            </w:pPr>
            <w:r w:rsidRPr="00033F92">
              <w:rPr>
                <w:rFonts w:cs="Times New Roman"/>
                <w:sz w:val="24"/>
                <w:szCs w:val="24"/>
              </w:rPr>
              <w:t>1.4 Ethical issues in investing</w:t>
            </w:r>
          </w:p>
          <w:p w14:paraId="28DF8F70" w14:textId="77777777" w:rsidR="0011125E" w:rsidRPr="00033F92" w:rsidRDefault="0011125E" w:rsidP="001C739B">
            <w:pPr>
              <w:rPr>
                <w:rFonts w:cs="Times New Roman"/>
                <w:sz w:val="24"/>
                <w:szCs w:val="24"/>
              </w:rPr>
            </w:pPr>
            <w:r w:rsidRPr="00033F92">
              <w:rPr>
                <w:rFonts w:cs="Times New Roman"/>
                <w:sz w:val="24"/>
                <w:szCs w:val="24"/>
              </w:rPr>
              <w:t>1.5 FinTech and investment</w:t>
            </w:r>
          </w:p>
          <w:p w14:paraId="2DB8287D" w14:textId="565FBDCF" w:rsidR="0011125E" w:rsidRPr="00483E9D" w:rsidRDefault="0011125E" w:rsidP="00483E9D">
            <w:pPr>
              <w:rPr>
                <w:rFonts w:cs="Times New Roman"/>
                <w:sz w:val="24"/>
                <w:szCs w:val="24"/>
              </w:rPr>
            </w:pPr>
            <w:r w:rsidRPr="00033F92">
              <w:rPr>
                <w:rFonts w:cs="Times New Roman"/>
                <w:sz w:val="24"/>
                <w:szCs w:val="24"/>
              </w:rPr>
              <w:t>1.6 Nepalese investment environment.</w:t>
            </w:r>
          </w:p>
        </w:tc>
      </w:tr>
      <w:tr w:rsidR="0011125E" w:rsidRPr="00033F92" w14:paraId="1AE72445" w14:textId="77777777" w:rsidTr="00235CB1">
        <w:tc>
          <w:tcPr>
            <w:tcW w:w="4816" w:type="dxa"/>
          </w:tcPr>
          <w:p w14:paraId="5457C543" w14:textId="77777777" w:rsidR="0011125E" w:rsidRPr="00033F92" w:rsidRDefault="0011125E" w:rsidP="0011125E">
            <w:pPr>
              <w:pStyle w:val="ListParagraph"/>
              <w:numPr>
                <w:ilvl w:val="0"/>
                <w:numId w:val="16"/>
              </w:numPr>
              <w:spacing w:after="0" w:line="240" w:lineRule="auto"/>
              <w:ind w:left="249" w:hanging="249"/>
              <w:jc w:val="both"/>
              <w:rPr>
                <w:rFonts w:ascii="Times New Roman" w:hAnsi="Times New Roman" w:cs="Times New Roman"/>
              </w:rPr>
            </w:pPr>
            <w:r w:rsidRPr="00033F92">
              <w:rPr>
                <w:rFonts w:ascii="Times New Roman" w:hAnsi="Times New Roman" w:cs="Times New Roman"/>
              </w:rPr>
              <w:t>Describe the major financial instruments traded in the market</w:t>
            </w:r>
          </w:p>
          <w:p w14:paraId="46378D88" w14:textId="77777777" w:rsidR="0011125E" w:rsidRPr="00033F92" w:rsidRDefault="0011125E" w:rsidP="0011125E">
            <w:pPr>
              <w:pStyle w:val="ListParagraph"/>
              <w:numPr>
                <w:ilvl w:val="0"/>
                <w:numId w:val="16"/>
              </w:numPr>
              <w:spacing w:after="0" w:line="240" w:lineRule="auto"/>
              <w:ind w:left="249" w:hanging="249"/>
              <w:jc w:val="both"/>
              <w:rPr>
                <w:rFonts w:ascii="Times New Roman" w:hAnsi="Times New Roman" w:cs="Times New Roman"/>
              </w:rPr>
            </w:pPr>
            <w:r w:rsidRPr="00033F92">
              <w:rPr>
                <w:rFonts w:ascii="Times New Roman" w:hAnsi="Times New Roman" w:cs="Times New Roman"/>
              </w:rPr>
              <w:t>Explain how firm issue securities to the public</w:t>
            </w:r>
          </w:p>
          <w:p w14:paraId="5C3D6D5A" w14:textId="77777777" w:rsidR="0011125E" w:rsidRPr="00033F92" w:rsidRDefault="0011125E" w:rsidP="0011125E">
            <w:pPr>
              <w:pStyle w:val="ListParagraph"/>
              <w:numPr>
                <w:ilvl w:val="0"/>
                <w:numId w:val="16"/>
              </w:numPr>
              <w:spacing w:after="0" w:line="240" w:lineRule="auto"/>
              <w:ind w:left="249" w:hanging="249"/>
              <w:jc w:val="both"/>
              <w:rPr>
                <w:rFonts w:ascii="Times New Roman" w:hAnsi="Times New Roman" w:cs="Times New Roman"/>
              </w:rPr>
            </w:pPr>
            <w:r w:rsidRPr="00033F92">
              <w:rPr>
                <w:rFonts w:ascii="Times New Roman" w:hAnsi="Times New Roman" w:cs="Times New Roman"/>
              </w:rPr>
              <w:lastRenderedPageBreak/>
              <w:t>Explain the trading of securities in the secondary market</w:t>
            </w:r>
          </w:p>
          <w:p w14:paraId="3B98F275" w14:textId="77777777" w:rsidR="0011125E" w:rsidRPr="00033F92" w:rsidRDefault="0011125E" w:rsidP="0011125E">
            <w:pPr>
              <w:pStyle w:val="ListParagraph"/>
              <w:numPr>
                <w:ilvl w:val="0"/>
                <w:numId w:val="16"/>
              </w:numPr>
              <w:spacing w:after="0" w:line="240" w:lineRule="auto"/>
              <w:ind w:left="249" w:hanging="249"/>
              <w:jc w:val="both"/>
              <w:rPr>
                <w:rFonts w:ascii="Times New Roman" w:hAnsi="Times New Roman" w:cs="Times New Roman"/>
              </w:rPr>
            </w:pPr>
            <w:r w:rsidRPr="00033F92">
              <w:rPr>
                <w:rFonts w:ascii="Times New Roman" w:hAnsi="Times New Roman" w:cs="Times New Roman"/>
              </w:rPr>
              <w:t>Describe different types of markets and types of order</w:t>
            </w:r>
          </w:p>
          <w:p w14:paraId="759A4765" w14:textId="77777777" w:rsidR="0011125E" w:rsidRPr="00033F92" w:rsidRDefault="0011125E" w:rsidP="0011125E">
            <w:pPr>
              <w:pStyle w:val="ListParagraph"/>
              <w:numPr>
                <w:ilvl w:val="0"/>
                <w:numId w:val="16"/>
              </w:numPr>
              <w:spacing w:after="0" w:line="240" w:lineRule="auto"/>
              <w:ind w:left="249" w:hanging="249"/>
              <w:jc w:val="both"/>
              <w:rPr>
                <w:rFonts w:ascii="Times New Roman" w:hAnsi="Times New Roman" w:cs="Times New Roman"/>
              </w:rPr>
            </w:pPr>
            <w:r w:rsidRPr="00033F92">
              <w:rPr>
                <w:rFonts w:ascii="Times New Roman" w:hAnsi="Times New Roman" w:cs="Times New Roman"/>
              </w:rPr>
              <w:t>Discuss the global securities markets</w:t>
            </w:r>
          </w:p>
          <w:p w14:paraId="3AB1E62D" w14:textId="77777777" w:rsidR="0011125E" w:rsidRPr="00033F92" w:rsidRDefault="0011125E" w:rsidP="0011125E">
            <w:pPr>
              <w:pStyle w:val="ListParagraph"/>
              <w:numPr>
                <w:ilvl w:val="0"/>
                <w:numId w:val="16"/>
              </w:numPr>
              <w:spacing w:after="0" w:line="240" w:lineRule="auto"/>
              <w:ind w:left="249" w:hanging="249"/>
              <w:jc w:val="both"/>
              <w:rPr>
                <w:rFonts w:ascii="Times New Roman" w:hAnsi="Times New Roman" w:cs="Times New Roman"/>
              </w:rPr>
            </w:pPr>
            <w:r w:rsidRPr="00033F92">
              <w:rPr>
                <w:rFonts w:ascii="Times New Roman" w:hAnsi="Times New Roman" w:cs="Times New Roman"/>
              </w:rPr>
              <w:t>Explain the regulation and recent development of securities market in Nepal</w:t>
            </w:r>
          </w:p>
        </w:tc>
        <w:tc>
          <w:tcPr>
            <w:tcW w:w="4611" w:type="dxa"/>
          </w:tcPr>
          <w:p w14:paraId="55D8292F" w14:textId="77777777" w:rsidR="0011125E" w:rsidRPr="00033F92" w:rsidRDefault="0011125E" w:rsidP="006D6746">
            <w:pPr>
              <w:pStyle w:val="ListParagraph"/>
              <w:spacing w:after="0" w:line="240" w:lineRule="auto"/>
              <w:ind w:left="498" w:hanging="540"/>
              <w:rPr>
                <w:rFonts w:ascii="Times New Roman" w:hAnsi="Times New Roman" w:cs="Times New Roman"/>
                <w:b/>
                <w:bCs/>
              </w:rPr>
            </w:pPr>
            <w:r w:rsidRPr="00033F92">
              <w:rPr>
                <w:rFonts w:ascii="Times New Roman" w:hAnsi="Times New Roman" w:cs="Times New Roman"/>
                <w:b/>
                <w:bCs/>
              </w:rPr>
              <w:lastRenderedPageBreak/>
              <w:t>Unit II: Financial Instruments and Trading of Securities (8 Hours)</w:t>
            </w:r>
          </w:p>
          <w:p w14:paraId="60B0CBEF" w14:textId="77777777" w:rsidR="0011125E" w:rsidRPr="00033F92" w:rsidRDefault="0011125E" w:rsidP="00B62B93">
            <w:pPr>
              <w:rPr>
                <w:rFonts w:cs="Times New Roman"/>
                <w:sz w:val="24"/>
                <w:szCs w:val="24"/>
              </w:rPr>
            </w:pPr>
            <w:r w:rsidRPr="00033F92">
              <w:rPr>
                <w:rFonts w:cs="Times New Roman"/>
                <w:sz w:val="24"/>
                <w:szCs w:val="24"/>
              </w:rPr>
              <w:t>2.1 Financial Instruments: The</w:t>
            </w:r>
            <w:r w:rsidRPr="00033F92">
              <w:rPr>
                <w:rFonts w:cs="Times New Roman"/>
                <w:spacing w:val="80"/>
                <w:sz w:val="24"/>
                <w:szCs w:val="24"/>
              </w:rPr>
              <w:t xml:space="preserve"> </w:t>
            </w:r>
            <w:r w:rsidRPr="00033F92">
              <w:rPr>
                <w:rFonts w:cs="Times New Roman"/>
                <w:sz w:val="24"/>
                <w:szCs w:val="24"/>
              </w:rPr>
              <w:t>money</w:t>
            </w:r>
            <w:r w:rsidRPr="00033F92">
              <w:rPr>
                <w:rFonts w:cs="Times New Roman"/>
                <w:spacing w:val="79"/>
                <w:sz w:val="24"/>
                <w:szCs w:val="24"/>
              </w:rPr>
              <w:t xml:space="preserve"> </w:t>
            </w:r>
            <w:r w:rsidRPr="00033F92">
              <w:rPr>
                <w:rFonts w:cs="Times New Roman"/>
                <w:sz w:val="24"/>
                <w:szCs w:val="24"/>
              </w:rPr>
              <w:t xml:space="preserve">market instruments, Bond market instruments, </w:t>
            </w:r>
            <w:r w:rsidRPr="00033F92">
              <w:rPr>
                <w:rFonts w:cs="Times New Roman"/>
                <w:sz w:val="24"/>
                <w:szCs w:val="24"/>
              </w:rPr>
              <w:lastRenderedPageBreak/>
              <w:t>Equity securities, Derivative markets instruments</w:t>
            </w:r>
          </w:p>
          <w:p w14:paraId="798C842F" w14:textId="77777777" w:rsidR="0011125E" w:rsidRPr="00033F92" w:rsidRDefault="0011125E" w:rsidP="00B62B93">
            <w:pPr>
              <w:rPr>
                <w:rFonts w:cs="Times New Roman"/>
                <w:sz w:val="24"/>
                <w:szCs w:val="24"/>
              </w:rPr>
            </w:pPr>
            <w:r w:rsidRPr="00033F92">
              <w:rPr>
                <w:rFonts w:cs="Times New Roman"/>
                <w:sz w:val="24"/>
                <w:szCs w:val="24"/>
              </w:rPr>
              <w:t xml:space="preserve">2.2 Concept of securities markets; issue of securities </w:t>
            </w:r>
          </w:p>
          <w:p w14:paraId="1EB802A7" w14:textId="77777777" w:rsidR="0011125E" w:rsidRPr="00033F92" w:rsidRDefault="0011125E" w:rsidP="00B62B93">
            <w:pPr>
              <w:rPr>
                <w:rFonts w:cs="Times New Roman"/>
                <w:sz w:val="24"/>
                <w:szCs w:val="24"/>
              </w:rPr>
            </w:pPr>
            <w:r w:rsidRPr="00033F92">
              <w:rPr>
                <w:rFonts w:cs="Times New Roman"/>
                <w:sz w:val="24"/>
                <w:szCs w:val="24"/>
              </w:rPr>
              <w:t>2.3 Securities Trading: Types of market, Types of order, Order size, Time limit, Margin accounts</w:t>
            </w:r>
          </w:p>
          <w:p w14:paraId="144A72A6" w14:textId="77777777" w:rsidR="0011125E" w:rsidRPr="00033F92" w:rsidRDefault="0011125E" w:rsidP="00B62B93">
            <w:pPr>
              <w:rPr>
                <w:rFonts w:cs="Times New Roman"/>
                <w:sz w:val="24"/>
                <w:szCs w:val="24"/>
              </w:rPr>
            </w:pPr>
            <w:r w:rsidRPr="00033F92">
              <w:rPr>
                <w:rFonts w:cs="Times New Roman"/>
                <w:sz w:val="24"/>
                <w:szCs w:val="24"/>
              </w:rPr>
              <w:t>2.4 Globalization of securities markets</w:t>
            </w:r>
          </w:p>
          <w:p w14:paraId="7F23C91C" w14:textId="0A14A86C" w:rsidR="0011125E" w:rsidRPr="00483E9D" w:rsidRDefault="0011125E" w:rsidP="00483E9D">
            <w:pPr>
              <w:rPr>
                <w:rFonts w:cs="Times New Roman"/>
                <w:sz w:val="24"/>
                <w:szCs w:val="24"/>
              </w:rPr>
            </w:pPr>
            <w:r w:rsidRPr="00033F92">
              <w:rPr>
                <w:rFonts w:cs="Times New Roman"/>
                <w:sz w:val="24"/>
                <w:szCs w:val="24"/>
              </w:rPr>
              <w:t>2.5 Regulations and development of securities markets in Nepal</w:t>
            </w:r>
          </w:p>
        </w:tc>
      </w:tr>
      <w:tr w:rsidR="0011125E" w:rsidRPr="00033F92" w14:paraId="0C3D617F" w14:textId="77777777" w:rsidTr="00235CB1">
        <w:tc>
          <w:tcPr>
            <w:tcW w:w="4816" w:type="dxa"/>
          </w:tcPr>
          <w:p w14:paraId="30673087" w14:textId="77777777" w:rsidR="0011125E" w:rsidRPr="00033F92" w:rsidRDefault="0011125E" w:rsidP="0011125E">
            <w:pPr>
              <w:pStyle w:val="ListParagraph"/>
              <w:numPr>
                <w:ilvl w:val="0"/>
                <w:numId w:val="16"/>
              </w:numPr>
              <w:spacing w:after="0" w:line="240" w:lineRule="auto"/>
              <w:ind w:left="249" w:hanging="270"/>
              <w:rPr>
                <w:rFonts w:ascii="Times New Roman" w:hAnsi="Times New Roman" w:cs="Times New Roman"/>
              </w:rPr>
            </w:pPr>
            <w:r w:rsidRPr="00033F92">
              <w:rPr>
                <w:rFonts w:ascii="Times New Roman" w:hAnsi="Times New Roman" w:cs="Times New Roman"/>
              </w:rPr>
              <w:lastRenderedPageBreak/>
              <w:t>Explain the concept of risk and return</w:t>
            </w:r>
          </w:p>
          <w:p w14:paraId="01BD6D22" w14:textId="77777777" w:rsidR="0011125E" w:rsidRPr="00033F92" w:rsidRDefault="0011125E" w:rsidP="0011125E">
            <w:pPr>
              <w:pStyle w:val="ListParagraph"/>
              <w:numPr>
                <w:ilvl w:val="0"/>
                <w:numId w:val="16"/>
              </w:numPr>
              <w:spacing w:after="0" w:line="240" w:lineRule="auto"/>
              <w:ind w:left="249" w:hanging="270"/>
              <w:rPr>
                <w:rFonts w:ascii="Times New Roman" w:hAnsi="Times New Roman" w:cs="Times New Roman"/>
              </w:rPr>
            </w:pPr>
            <w:r w:rsidRPr="00033F92">
              <w:rPr>
                <w:rFonts w:ascii="Times New Roman" w:hAnsi="Times New Roman" w:cs="Times New Roman"/>
                <w:lang w:val="en-GB"/>
              </w:rPr>
              <w:t>Compute various measures of return on multiyear investments</w:t>
            </w:r>
          </w:p>
          <w:p w14:paraId="5B106CC5" w14:textId="77777777" w:rsidR="0011125E" w:rsidRPr="00033F92" w:rsidRDefault="0011125E" w:rsidP="0011125E">
            <w:pPr>
              <w:pStyle w:val="ListParagraph"/>
              <w:numPr>
                <w:ilvl w:val="0"/>
                <w:numId w:val="16"/>
              </w:numPr>
              <w:spacing w:after="0" w:line="240" w:lineRule="auto"/>
              <w:ind w:left="249" w:hanging="270"/>
              <w:rPr>
                <w:rFonts w:ascii="Times New Roman" w:hAnsi="Times New Roman" w:cs="Times New Roman"/>
              </w:rPr>
            </w:pPr>
            <w:r w:rsidRPr="00033F92">
              <w:rPr>
                <w:rFonts w:ascii="Times New Roman" w:hAnsi="Times New Roman" w:cs="Times New Roman"/>
                <w:lang w:val="en-GB"/>
              </w:rPr>
              <w:t>Determine the expected return and risk of portfolios</w:t>
            </w:r>
          </w:p>
        </w:tc>
        <w:tc>
          <w:tcPr>
            <w:tcW w:w="4611" w:type="dxa"/>
          </w:tcPr>
          <w:p w14:paraId="20299CFC" w14:textId="77777777" w:rsidR="0011125E" w:rsidRPr="00033F92" w:rsidRDefault="0011125E" w:rsidP="00DA4910">
            <w:pPr>
              <w:pStyle w:val="ListParagraph"/>
              <w:spacing w:after="0" w:line="240" w:lineRule="auto"/>
              <w:ind w:left="0"/>
              <w:rPr>
                <w:rFonts w:ascii="Times New Roman" w:hAnsi="Times New Roman" w:cs="Times New Roman"/>
                <w:b/>
                <w:bCs/>
              </w:rPr>
            </w:pPr>
            <w:r w:rsidRPr="00033F92">
              <w:rPr>
                <w:rFonts w:ascii="Times New Roman" w:hAnsi="Times New Roman" w:cs="Times New Roman"/>
                <w:b/>
                <w:bCs/>
              </w:rPr>
              <w:t>Unit III:</w:t>
            </w:r>
            <w:r w:rsidRPr="00033F92">
              <w:rPr>
                <w:rFonts w:ascii="Times New Roman" w:hAnsi="Times New Roman" w:cs="Times New Roman"/>
              </w:rPr>
              <w:t xml:space="preserve"> </w:t>
            </w:r>
            <w:r w:rsidRPr="00033F92">
              <w:rPr>
                <w:rFonts w:ascii="Times New Roman" w:hAnsi="Times New Roman" w:cs="Times New Roman"/>
                <w:b/>
                <w:bCs/>
              </w:rPr>
              <w:t>Risk</w:t>
            </w:r>
            <w:r w:rsidRPr="00033F92">
              <w:rPr>
                <w:rFonts w:ascii="Times New Roman" w:hAnsi="Times New Roman" w:cs="Times New Roman"/>
                <w:b/>
                <w:bCs/>
                <w:spacing w:val="-1"/>
              </w:rPr>
              <w:t xml:space="preserve"> </w:t>
            </w:r>
            <w:r w:rsidRPr="00033F92">
              <w:rPr>
                <w:rFonts w:ascii="Times New Roman" w:hAnsi="Times New Roman" w:cs="Times New Roman"/>
                <w:b/>
                <w:bCs/>
              </w:rPr>
              <w:t xml:space="preserve">and </w:t>
            </w:r>
            <w:r w:rsidRPr="00033F92">
              <w:rPr>
                <w:rFonts w:ascii="Times New Roman" w:hAnsi="Times New Roman" w:cs="Times New Roman"/>
                <w:b/>
                <w:bCs/>
                <w:spacing w:val="-2"/>
              </w:rPr>
              <w:t>Return</w:t>
            </w:r>
            <w:r w:rsidRPr="00033F92">
              <w:rPr>
                <w:rFonts w:ascii="Times New Roman" w:hAnsi="Times New Roman" w:cs="Times New Roman"/>
                <w:b/>
                <w:bCs/>
              </w:rPr>
              <w:t xml:space="preserve"> (8 Hours)  </w:t>
            </w:r>
          </w:p>
          <w:p w14:paraId="77782ABD" w14:textId="77777777" w:rsidR="0011125E" w:rsidRPr="00033F92" w:rsidRDefault="0011125E" w:rsidP="001A2992">
            <w:pPr>
              <w:rPr>
                <w:rFonts w:cs="Times New Roman"/>
                <w:sz w:val="24"/>
                <w:szCs w:val="24"/>
              </w:rPr>
            </w:pPr>
            <w:r w:rsidRPr="00033F92">
              <w:rPr>
                <w:rFonts w:cs="Times New Roman"/>
                <w:sz w:val="24"/>
                <w:szCs w:val="24"/>
              </w:rPr>
              <w:t>3.1 Concepts</w:t>
            </w:r>
            <w:r w:rsidRPr="00033F92">
              <w:rPr>
                <w:rFonts w:cs="Times New Roman"/>
                <w:spacing w:val="-2"/>
                <w:sz w:val="24"/>
                <w:szCs w:val="24"/>
              </w:rPr>
              <w:t xml:space="preserve"> </w:t>
            </w:r>
            <w:r w:rsidRPr="00033F92">
              <w:rPr>
                <w:rFonts w:cs="Times New Roman"/>
                <w:sz w:val="24"/>
                <w:szCs w:val="24"/>
              </w:rPr>
              <w:t>of</w:t>
            </w:r>
            <w:r w:rsidRPr="00033F92">
              <w:rPr>
                <w:rFonts w:cs="Times New Roman"/>
                <w:spacing w:val="-3"/>
                <w:sz w:val="24"/>
                <w:szCs w:val="24"/>
              </w:rPr>
              <w:t xml:space="preserve"> </w:t>
            </w:r>
            <w:r w:rsidRPr="00033F92">
              <w:rPr>
                <w:rFonts w:cs="Times New Roman"/>
                <w:sz w:val="24"/>
                <w:szCs w:val="24"/>
              </w:rPr>
              <w:t>risk and return</w:t>
            </w:r>
          </w:p>
          <w:p w14:paraId="580C8188" w14:textId="77777777" w:rsidR="0011125E" w:rsidRPr="00033F92" w:rsidRDefault="0011125E" w:rsidP="001A2992">
            <w:pPr>
              <w:rPr>
                <w:rFonts w:cs="Times New Roman"/>
                <w:sz w:val="24"/>
                <w:szCs w:val="24"/>
              </w:rPr>
            </w:pPr>
            <w:r w:rsidRPr="00033F92">
              <w:rPr>
                <w:rFonts w:cs="Times New Roman"/>
                <w:sz w:val="24"/>
                <w:szCs w:val="24"/>
              </w:rPr>
              <w:t>3.2 Measuring</w:t>
            </w:r>
            <w:r w:rsidRPr="00033F92">
              <w:rPr>
                <w:rFonts w:cs="Times New Roman"/>
                <w:spacing w:val="-5"/>
                <w:sz w:val="24"/>
                <w:szCs w:val="24"/>
              </w:rPr>
              <w:t xml:space="preserve"> </w:t>
            </w:r>
            <w:r w:rsidRPr="00033F92">
              <w:rPr>
                <w:rFonts w:cs="Times New Roman"/>
                <w:sz w:val="24"/>
                <w:szCs w:val="24"/>
              </w:rPr>
              <w:t>investment</w:t>
            </w:r>
            <w:r w:rsidRPr="00033F92">
              <w:rPr>
                <w:rFonts w:cs="Times New Roman"/>
                <w:spacing w:val="-2"/>
                <w:sz w:val="24"/>
                <w:szCs w:val="24"/>
              </w:rPr>
              <w:t xml:space="preserve"> </w:t>
            </w:r>
            <w:r w:rsidRPr="00033F92">
              <w:rPr>
                <w:rFonts w:cs="Times New Roman"/>
                <w:sz w:val="24"/>
                <w:szCs w:val="24"/>
              </w:rPr>
              <w:t>returns:</w:t>
            </w:r>
            <w:r w:rsidRPr="00033F92">
              <w:rPr>
                <w:rFonts w:cs="Times New Roman"/>
                <w:spacing w:val="-2"/>
                <w:sz w:val="24"/>
                <w:szCs w:val="24"/>
              </w:rPr>
              <w:t xml:space="preserve"> </w:t>
            </w:r>
            <w:r w:rsidRPr="00033F92">
              <w:rPr>
                <w:rFonts w:cs="Times New Roman"/>
                <w:sz w:val="24"/>
                <w:szCs w:val="24"/>
              </w:rPr>
              <w:t>holding</w:t>
            </w:r>
            <w:r w:rsidRPr="00033F92">
              <w:rPr>
                <w:rFonts w:cs="Times New Roman"/>
                <w:spacing w:val="-5"/>
                <w:sz w:val="24"/>
                <w:szCs w:val="24"/>
              </w:rPr>
              <w:t xml:space="preserve"> </w:t>
            </w:r>
            <w:r w:rsidRPr="00033F92">
              <w:rPr>
                <w:rFonts w:cs="Times New Roman"/>
                <w:sz w:val="24"/>
                <w:szCs w:val="24"/>
              </w:rPr>
              <w:t>period</w:t>
            </w:r>
            <w:r w:rsidRPr="00033F92">
              <w:rPr>
                <w:rFonts w:cs="Times New Roman"/>
                <w:spacing w:val="-2"/>
                <w:sz w:val="24"/>
                <w:szCs w:val="24"/>
              </w:rPr>
              <w:t xml:space="preserve"> </w:t>
            </w:r>
            <w:r w:rsidRPr="00033F92">
              <w:rPr>
                <w:rFonts w:cs="Times New Roman"/>
                <w:sz w:val="24"/>
                <w:szCs w:val="24"/>
              </w:rPr>
              <w:t>return,</w:t>
            </w:r>
            <w:r w:rsidRPr="00033F92">
              <w:rPr>
                <w:rFonts w:cs="Times New Roman"/>
                <w:spacing w:val="-2"/>
                <w:sz w:val="24"/>
                <w:szCs w:val="24"/>
              </w:rPr>
              <w:t xml:space="preserve"> </w:t>
            </w:r>
            <w:r w:rsidRPr="00033F92">
              <w:rPr>
                <w:rFonts w:cs="Times New Roman"/>
                <w:sz w:val="24"/>
                <w:szCs w:val="24"/>
              </w:rPr>
              <w:t>returns</w:t>
            </w:r>
            <w:r w:rsidRPr="00033F92">
              <w:rPr>
                <w:rFonts w:cs="Times New Roman"/>
                <w:spacing w:val="-2"/>
                <w:sz w:val="24"/>
                <w:szCs w:val="24"/>
              </w:rPr>
              <w:t xml:space="preserve"> </w:t>
            </w:r>
            <w:r w:rsidRPr="00033F92">
              <w:rPr>
                <w:rFonts w:cs="Times New Roman"/>
                <w:sz w:val="24"/>
                <w:szCs w:val="24"/>
              </w:rPr>
              <w:t>over multiple periods, annualizing rates of return, expected return, time series of return; inflation and real rates of return</w:t>
            </w:r>
          </w:p>
          <w:p w14:paraId="72D21565" w14:textId="77777777" w:rsidR="0011125E" w:rsidRPr="00033F92" w:rsidRDefault="0011125E" w:rsidP="001A2992">
            <w:pPr>
              <w:rPr>
                <w:rFonts w:cs="Times New Roman"/>
                <w:sz w:val="24"/>
                <w:szCs w:val="24"/>
              </w:rPr>
            </w:pPr>
            <w:r w:rsidRPr="00033F92">
              <w:rPr>
                <w:rFonts w:cs="Times New Roman"/>
                <w:sz w:val="24"/>
                <w:szCs w:val="24"/>
              </w:rPr>
              <w:t>3.3 Measuring risk: variance, standard deviation, coefficient of variation</w:t>
            </w:r>
          </w:p>
          <w:p w14:paraId="008BBF7A" w14:textId="77777777" w:rsidR="0011125E" w:rsidRPr="00033F92" w:rsidRDefault="0011125E" w:rsidP="001A2992">
            <w:pPr>
              <w:rPr>
                <w:rFonts w:cs="Times New Roman"/>
                <w:sz w:val="24"/>
                <w:szCs w:val="24"/>
              </w:rPr>
            </w:pPr>
            <w:r w:rsidRPr="00033F92">
              <w:rPr>
                <w:rFonts w:cs="Times New Roman"/>
                <w:sz w:val="24"/>
                <w:szCs w:val="24"/>
              </w:rPr>
              <w:t xml:space="preserve">3.4 Portfolio return and risk </w:t>
            </w:r>
          </w:p>
        </w:tc>
      </w:tr>
      <w:tr w:rsidR="0011125E" w:rsidRPr="00033F92" w14:paraId="63494BB1" w14:textId="77777777" w:rsidTr="00235CB1">
        <w:tc>
          <w:tcPr>
            <w:tcW w:w="4816" w:type="dxa"/>
          </w:tcPr>
          <w:p w14:paraId="29D20521" w14:textId="77777777" w:rsidR="0011125E" w:rsidRPr="00033F92" w:rsidRDefault="0011125E" w:rsidP="0011125E">
            <w:pPr>
              <w:pStyle w:val="ListParagraph"/>
              <w:numPr>
                <w:ilvl w:val="0"/>
                <w:numId w:val="16"/>
              </w:numPr>
              <w:spacing w:line="259" w:lineRule="auto"/>
              <w:ind w:left="249" w:hanging="249"/>
              <w:jc w:val="both"/>
              <w:rPr>
                <w:rFonts w:ascii="Times New Roman" w:hAnsi="Times New Roman" w:cs="Times New Roman"/>
                <w:lang w:val="en-GB"/>
              </w:rPr>
            </w:pPr>
            <w:r w:rsidRPr="00033F92">
              <w:rPr>
                <w:rFonts w:ascii="Times New Roman" w:hAnsi="Times New Roman" w:cs="Times New Roman"/>
                <w:lang w:val="en-GB"/>
              </w:rPr>
              <w:t>Show how covariance and correlation affect the power of diversification to reduce portfolio risk.</w:t>
            </w:r>
          </w:p>
          <w:p w14:paraId="791B869C" w14:textId="77777777" w:rsidR="0011125E" w:rsidRPr="00033F92" w:rsidRDefault="0011125E" w:rsidP="0011125E">
            <w:pPr>
              <w:pStyle w:val="ListParagraph"/>
              <w:numPr>
                <w:ilvl w:val="0"/>
                <w:numId w:val="16"/>
              </w:numPr>
              <w:spacing w:line="259" w:lineRule="auto"/>
              <w:ind w:left="249" w:hanging="249"/>
              <w:jc w:val="both"/>
              <w:rPr>
                <w:rFonts w:ascii="Times New Roman" w:hAnsi="Times New Roman" w:cs="Times New Roman"/>
                <w:lang w:val="en-GB"/>
              </w:rPr>
            </w:pPr>
            <w:r w:rsidRPr="00033F92">
              <w:rPr>
                <w:rFonts w:ascii="Times New Roman" w:hAnsi="Times New Roman" w:cs="Times New Roman"/>
                <w:lang w:val="en-GB"/>
              </w:rPr>
              <w:t>Calculate mean, variance, and covariance using either historical data or scenario analysis.</w:t>
            </w:r>
          </w:p>
          <w:p w14:paraId="3007F909" w14:textId="77777777" w:rsidR="0011125E" w:rsidRPr="00033F92" w:rsidRDefault="0011125E" w:rsidP="0011125E">
            <w:pPr>
              <w:pStyle w:val="ListParagraph"/>
              <w:numPr>
                <w:ilvl w:val="0"/>
                <w:numId w:val="16"/>
              </w:numPr>
              <w:spacing w:line="259" w:lineRule="auto"/>
              <w:ind w:left="249" w:hanging="249"/>
              <w:jc w:val="both"/>
              <w:rPr>
                <w:rFonts w:ascii="Times New Roman" w:hAnsi="Times New Roman" w:cs="Times New Roman"/>
                <w:lang w:val="en-GB"/>
              </w:rPr>
            </w:pPr>
            <w:r w:rsidRPr="00033F92">
              <w:rPr>
                <w:rFonts w:ascii="Times New Roman" w:hAnsi="Times New Roman" w:cs="Times New Roman"/>
                <w:lang w:val="en-GB"/>
              </w:rPr>
              <w:t>Construct efficient portfolios and use the Sharpe ratio to evaluate portfolio efficiency</w:t>
            </w:r>
          </w:p>
          <w:p w14:paraId="3CE98EC9" w14:textId="77777777" w:rsidR="0011125E" w:rsidRPr="00033F92" w:rsidRDefault="0011125E" w:rsidP="0011125E">
            <w:pPr>
              <w:pStyle w:val="ListParagraph"/>
              <w:numPr>
                <w:ilvl w:val="0"/>
                <w:numId w:val="16"/>
              </w:numPr>
              <w:spacing w:line="259" w:lineRule="auto"/>
              <w:ind w:left="249" w:hanging="249"/>
              <w:jc w:val="both"/>
              <w:rPr>
                <w:rFonts w:ascii="Times New Roman" w:hAnsi="Times New Roman" w:cs="Times New Roman"/>
                <w:lang w:val="en-GB"/>
              </w:rPr>
            </w:pPr>
            <w:r w:rsidRPr="00033F92">
              <w:rPr>
                <w:rFonts w:ascii="Times New Roman" w:hAnsi="Times New Roman" w:cs="Times New Roman"/>
                <w:lang w:val="en-GB"/>
              </w:rPr>
              <w:t>Calculate the composition of the optimal risky portfolio</w:t>
            </w:r>
          </w:p>
        </w:tc>
        <w:tc>
          <w:tcPr>
            <w:tcW w:w="4611" w:type="dxa"/>
          </w:tcPr>
          <w:p w14:paraId="6717778E" w14:textId="77777777" w:rsidR="0011125E" w:rsidRPr="00033F92" w:rsidRDefault="0011125E" w:rsidP="00155EC9">
            <w:pPr>
              <w:pStyle w:val="ListParagraph"/>
              <w:spacing w:after="0" w:line="228" w:lineRule="auto"/>
              <w:ind w:left="318" w:hanging="360"/>
              <w:rPr>
                <w:rFonts w:ascii="Times New Roman" w:hAnsi="Times New Roman" w:cs="Times New Roman"/>
                <w:b/>
                <w:bCs/>
              </w:rPr>
            </w:pPr>
            <w:r w:rsidRPr="00033F92">
              <w:rPr>
                <w:rFonts w:ascii="Times New Roman" w:hAnsi="Times New Roman" w:cs="Times New Roman"/>
                <w:b/>
                <w:bCs/>
              </w:rPr>
              <w:t xml:space="preserve">Unit IV: </w:t>
            </w:r>
            <w:r w:rsidRPr="00033F92">
              <w:rPr>
                <w:rFonts w:ascii="Times New Roman" w:hAnsi="Times New Roman" w:cs="Times New Roman"/>
                <w:b/>
              </w:rPr>
              <w:t xml:space="preserve">Efficient Diversification </w:t>
            </w:r>
            <w:r w:rsidRPr="00033F92">
              <w:rPr>
                <w:rFonts w:ascii="Times New Roman" w:hAnsi="Times New Roman" w:cs="Times New Roman"/>
                <w:b/>
                <w:bCs/>
              </w:rPr>
              <w:t>(6 Hours)</w:t>
            </w:r>
          </w:p>
          <w:p w14:paraId="0A5267D1" w14:textId="77777777" w:rsidR="0011125E" w:rsidRPr="00033F92" w:rsidRDefault="0011125E" w:rsidP="00155EC9">
            <w:pPr>
              <w:pStyle w:val="ListParagraph"/>
              <w:spacing w:after="0" w:line="228" w:lineRule="auto"/>
              <w:ind w:left="318" w:hanging="360"/>
              <w:rPr>
                <w:rFonts w:ascii="Times New Roman" w:hAnsi="Times New Roman" w:cs="Times New Roman"/>
              </w:rPr>
            </w:pPr>
            <w:r w:rsidRPr="00033F92">
              <w:rPr>
                <w:rFonts w:ascii="Times New Roman" w:hAnsi="Times New Roman" w:cs="Times New Roman"/>
              </w:rPr>
              <w:t>4.1 Diversification</w:t>
            </w:r>
            <w:r w:rsidRPr="00033F92">
              <w:rPr>
                <w:rFonts w:ascii="Times New Roman" w:hAnsi="Times New Roman" w:cs="Times New Roman"/>
                <w:spacing w:val="40"/>
              </w:rPr>
              <w:t xml:space="preserve"> </w:t>
            </w:r>
            <w:r w:rsidRPr="00033F92">
              <w:rPr>
                <w:rFonts w:ascii="Times New Roman" w:hAnsi="Times New Roman" w:cs="Times New Roman"/>
              </w:rPr>
              <w:t>and</w:t>
            </w:r>
            <w:r w:rsidRPr="00033F92">
              <w:rPr>
                <w:rFonts w:ascii="Times New Roman" w:hAnsi="Times New Roman" w:cs="Times New Roman"/>
                <w:spacing w:val="40"/>
              </w:rPr>
              <w:t xml:space="preserve"> </w:t>
            </w:r>
            <w:r w:rsidRPr="00033F92">
              <w:rPr>
                <w:rFonts w:ascii="Times New Roman" w:hAnsi="Times New Roman" w:cs="Times New Roman"/>
              </w:rPr>
              <w:t>portfolio</w:t>
            </w:r>
            <w:r w:rsidRPr="00033F92">
              <w:rPr>
                <w:rFonts w:ascii="Times New Roman" w:hAnsi="Times New Roman" w:cs="Times New Roman"/>
                <w:spacing w:val="40"/>
              </w:rPr>
              <w:t xml:space="preserve"> </w:t>
            </w:r>
            <w:r w:rsidRPr="00033F92">
              <w:rPr>
                <w:rFonts w:ascii="Times New Roman" w:hAnsi="Times New Roman" w:cs="Times New Roman"/>
              </w:rPr>
              <w:t>risk</w:t>
            </w:r>
          </w:p>
          <w:p w14:paraId="16657F9D" w14:textId="77777777" w:rsidR="0011125E" w:rsidRPr="00033F92" w:rsidRDefault="0011125E" w:rsidP="00155EC9">
            <w:pPr>
              <w:pStyle w:val="ListParagraph"/>
              <w:spacing w:after="0" w:line="228" w:lineRule="auto"/>
              <w:ind w:left="318" w:hanging="360"/>
              <w:rPr>
                <w:rFonts w:ascii="Times New Roman" w:hAnsi="Times New Roman" w:cs="Times New Roman"/>
              </w:rPr>
            </w:pPr>
            <w:r w:rsidRPr="00033F92">
              <w:rPr>
                <w:rFonts w:ascii="Times New Roman" w:hAnsi="Times New Roman" w:cs="Times New Roman"/>
              </w:rPr>
              <w:t>4.2 Asset</w:t>
            </w:r>
            <w:r w:rsidRPr="00033F92">
              <w:rPr>
                <w:rFonts w:ascii="Times New Roman" w:hAnsi="Times New Roman" w:cs="Times New Roman"/>
                <w:spacing w:val="40"/>
              </w:rPr>
              <w:t xml:space="preserve"> </w:t>
            </w:r>
            <w:r w:rsidRPr="00033F92">
              <w:rPr>
                <w:rFonts w:ascii="Times New Roman" w:hAnsi="Times New Roman" w:cs="Times New Roman"/>
              </w:rPr>
              <w:t>allocation</w:t>
            </w:r>
            <w:r w:rsidRPr="00033F92">
              <w:rPr>
                <w:rFonts w:ascii="Times New Roman" w:hAnsi="Times New Roman" w:cs="Times New Roman"/>
                <w:spacing w:val="40"/>
              </w:rPr>
              <w:t xml:space="preserve"> </w:t>
            </w:r>
            <w:r w:rsidRPr="00033F92">
              <w:rPr>
                <w:rFonts w:ascii="Times New Roman" w:hAnsi="Times New Roman" w:cs="Times New Roman"/>
              </w:rPr>
              <w:t>with</w:t>
            </w:r>
            <w:r w:rsidRPr="00033F92">
              <w:rPr>
                <w:rFonts w:ascii="Times New Roman" w:hAnsi="Times New Roman" w:cs="Times New Roman"/>
                <w:spacing w:val="40"/>
              </w:rPr>
              <w:t xml:space="preserve"> </w:t>
            </w:r>
            <w:r w:rsidRPr="00033F92">
              <w:rPr>
                <w:rFonts w:ascii="Times New Roman" w:hAnsi="Times New Roman" w:cs="Times New Roman"/>
              </w:rPr>
              <w:t>two</w:t>
            </w:r>
            <w:r w:rsidRPr="00033F92">
              <w:rPr>
                <w:rFonts w:ascii="Times New Roman" w:hAnsi="Times New Roman" w:cs="Times New Roman"/>
                <w:spacing w:val="40"/>
              </w:rPr>
              <w:t xml:space="preserve"> </w:t>
            </w:r>
            <w:r w:rsidRPr="00033F92">
              <w:rPr>
                <w:rFonts w:ascii="Times New Roman" w:hAnsi="Times New Roman" w:cs="Times New Roman"/>
              </w:rPr>
              <w:t>risky</w:t>
            </w:r>
            <w:r w:rsidRPr="00033F92">
              <w:rPr>
                <w:rFonts w:ascii="Times New Roman" w:hAnsi="Times New Roman" w:cs="Times New Roman"/>
                <w:spacing w:val="40"/>
              </w:rPr>
              <w:t xml:space="preserve"> </w:t>
            </w:r>
            <w:r w:rsidRPr="00033F92">
              <w:rPr>
                <w:rFonts w:ascii="Times New Roman" w:hAnsi="Times New Roman" w:cs="Times New Roman"/>
              </w:rPr>
              <w:t>assets:</w:t>
            </w:r>
            <w:r w:rsidRPr="00033F92">
              <w:rPr>
                <w:rFonts w:ascii="Times New Roman" w:hAnsi="Times New Roman" w:cs="Times New Roman"/>
                <w:spacing w:val="40"/>
              </w:rPr>
              <w:t xml:space="preserve"> </w:t>
            </w:r>
            <w:r w:rsidRPr="00033F92">
              <w:rPr>
                <w:rFonts w:ascii="Times New Roman" w:hAnsi="Times New Roman" w:cs="Times New Roman"/>
              </w:rPr>
              <w:t>covariance</w:t>
            </w:r>
            <w:r w:rsidRPr="00033F92">
              <w:rPr>
                <w:rFonts w:ascii="Times New Roman" w:hAnsi="Times New Roman" w:cs="Times New Roman"/>
                <w:spacing w:val="40"/>
              </w:rPr>
              <w:t xml:space="preserve"> </w:t>
            </w:r>
            <w:r w:rsidRPr="00033F92">
              <w:rPr>
                <w:rFonts w:ascii="Times New Roman" w:hAnsi="Times New Roman" w:cs="Times New Roman"/>
              </w:rPr>
              <w:t>and correlation,</w:t>
            </w:r>
            <w:r w:rsidRPr="00033F92">
              <w:rPr>
                <w:rFonts w:ascii="Times New Roman" w:hAnsi="Times New Roman" w:cs="Times New Roman"/>
                <w:spacing w:val="30"/>
              </w:rPr>
              <w:t xml:space="preserve"> </w:t>
            </w:r>
            <w:r w:rsidRPr="00033F92">
              <w:rPr>
                <w:rFonts w:ascii="Times New Roman" w:hAnsi="Times New Roman" w:cs="Times New Roman"/>
              </w:rPr>
              <w:t>the risk-return</w:t>
            </w:r>
            <w:r w:rsidRPr="00033F92">
              <w:rPr>
                <w:rFonts w:ascii="Times New Roman" w:hAnsi="Times New Roman" w:cs="Times New Roman"/>
                <w:spacing w:val="29"/>
              </w:rPr>
              <w:t xml:space="preserve"> </w:t>
            </w:r>
            <w:r w:rsidRPr="00033F92">
              <w:rPr>
                <w:rFonts w:ascii="Times New Roman" w:hAnsi="Times New Roman" w:cs="Times New Roman"/>
              </w:rPr>
              <w:t>trade-off with</w:t>
            </w:r>
            <w:r w:rsidRPr="00033F92">
              <w:rPr>
                <w:rFonts w:ascii="Times New Roman" w:hAnsi="Times New Roman" w:cs="Times New Roman"/>
                <w:spacing w:val="29"/>
              </w:rPr>
              <w:t xml:space="preserve"> </w:t>
            </w:r>
            <w:r w:rsidRPr="00033F92">
              <w:rPr>
                <w:rFonts w:ascii="Times New Roman" w:hAnsi="Times New Roman" w:cs="Times New Roman"/>
              </w:rPr>
              <w:t>two-risky-assets;</w:t>
            </w:r>
            <w:r w:rsidRPr="00033F92">
              <w:rPr>
                <w:rFonts w:ascii="Times New Roman" w:hAnsi="Times New Roman" w:cs="Times New Roman"/>
                <w:spacing w:val="30"/>
              </w:rPr>
              <w:t xml:space="preserve"> </w:t>
            </w:r>
            <w:r w:rsidRPr="00033F92">
              <w:rPr>
                <w:rFonts w:ascii="Times New Roman" w:hAnsi="Times New Roman" w:cs="Times New Roman"/>
              </w:rPr>
              <w:t>the mean-variance</w:t>
            </w:r>
            <w:r w:rsidRPr="00033F92">
              <w:rPr>
                <w:rFonts w:ascii="Times New Roman" w:hAnsi="Times New Roman" w:cs="Times New Roman"/>
                <w:spacing w:val="31"/>
              </w:rPr>
              <w:t xml:space="preserve"> </w:t>
            </w:r>
            <w:r w:rsidRPr="00033F92">
              <w:rPr>
                <w:rFonts w:ascii="Times New Roman" w:hAnsi="Times New Roman" w:cs="Times New Roman"/>
              </w:rPr>
              <w:t>criterion</w:t>
            </w:r>
          </w:p>
          <w:p w14:paraId="4EDD76D6" w14:textId="77777777" w:rsidR="0011125E" w:rsidRPr="00033F92" w:rsidRDefault="0011125E" w:rsidP="00155EC9">
            <w:pPr>
              <w:pStyle w:val="ListParagraph"/>
              <w:spacing w:after="0" w:line="228" w:lineRule="auto"/>
              <w:ind w:left="318" w:hanging="360"/>
              <w:rPr>
                <w:rFonts w:ascii="Times New Roman" w:hAnsi="Times New Roman" w:cs="Times New Roman"/>
              </w:rPr>
            </w:pPr>
            <w:r w:rsidRPr="00033F92">
              <w:rPr>
                <w:rFonts w:ascii="Times New Roman" w:hAnsi="Times New Roman" w:cs="Times New Roman"/>
              </w:rPr>
              <w:t>4.3 The optimal risky portfolio with a risk-free asset</w:t>
            </w:r>
          </w:p>
          <w:p w14:paraId="2124D08D" w14:textId="77777777" w:rsidR="0011125E" w:rsidRPr="00033F92" w:rsidRDefault="0011125E" w:rsidP="00155EC9">
            <w:pPr>
              <w:pStyle w:val="ListParagraph"/>
              <w:spacing w:after="0" w:line="228" w:lineRule="auto"/>
              <w:ind w:left="318" w:hanging="360"/>
              <w:rPr>
                <w:rFonts w:ascii="Times New Roman" w:hAnsi="Times New Roman" w:cs="Times New Roman"/>
              </w:rPr>
            </w:pPr>
            <w:r w:rsidRPr="00033F92">
              <w:rPr>
                <w:rFonts w:ascii="Times New Roman" w:hAnsi="Times New Roman" w:cs="Times New Roman"/>
              </w:rPr>
              <w:t xml:space="preserve">4.4 Efficient diversification with many risky assets: the efficient frontier of risky assets; choosing the optimal risky portfolio. </w:t>
            </w:r>
          </w:p>
          <w:p w14:paraId="1C617EC7" w14:textId="77777777" w:rsidR="0011125E" w:rsidRPr="00033F92" w:rsidRDefault="0011125E" w:rsidP="00DA4910">
            <w:pPr>
              <w:pStyle w:val="ListParagraph"/>
              <w:spacing w:after="0" w:line="240" w:lineRule="auto"/>
              <w:ind w:left="0"/>
              <w:rPr>
                <w:rFonts w:ascii="Times New Roman" w:hAnsi="Times New Roman" w:cs="Times New Roman"/>
              </w:rPr>
            </w:pPr>
          </w:p>
        </w:tc>
      </w:tr>
      <w:tr w:rsidR="0011125E" w:rsidRPr="00033F92" w14:paraId="2D89D7EF" w14:textId="77777777" w:rsidTr="00235CB1">
        <w:tc>
          <w:tcPr>
            <w:tcW w:w="4816" w:type="dxa"/>
          </w:tcPr>
          <w:p w14:paraId="0DE9B65F" w14:textId="77777777" w:rsidR="0011125E" w:rsidRPr="00033F92" w:rsidRDefault="0011125E" w:rsidP="0011125E">
            <w:pPr>
              <w:pStyle w:val="ListParagraph"/>
              <w:numPr>
                <w:ilvl w:val="0"/>
                <w:numId w:val="16"/>
              </w:numPr>
              <w:spacing w:after="0" w:line="228" w:lineRule="auto"/>
              <w:ind w:left="249" w:hanging="249"/>
              <w:rPr>
                <w:rFonts w:ascii="Times New Roman" w:hAnsi="Times New Roman" w:cs="Times New Roman"/>
              </w:rPr>
            </w:pPr>
            <w:r w:rsidRPr="00033F92">
              <w:rPr>
                <w:rFonts w:ascii="Times New Roman" w:hAnsi="Times New Roman" w:cs="Times New Roman"/>
                <w:lang w:val="en-GB"/>
              </w:rPr>
              <w:t>Use the implications of capital market theory to estimate security risk premiums</w:t>
            </w:r>
          </w:p>
          <w:p w14:paraId="5A0611A8" w14:textId="77777777" w:rsidR="0011125E" w:rsidRPr="00033F92" w:rsidRDefault="0011125E" w:rsidP="0011125E">
            <w:pPr>
              <w:pStyle w:val="ListParagraph"/>
              <w:numPr>
                <w:ilvl w:val="0"/>
                <w:numId w:val="16"/>
              </w:numPr>
              <w:spacing w:after="0" w:line="228" w:lineRule="auto"/>
              <w:ind w:left="249" w:hanging="249"/>
              <w:rPr>
                <w:rFonts w:ascii="Times New Roman" w:hAnsi="Times New Roman" w:cs="Times New Roman"/>
              </w:rPr>
            </w:pPr>
            <w:r w:rsidRPr="00033F92">
              <w:rPr>
                <w:rFonts w:ascii="Times New Roman" w:hAnsi="Times New Roman" w:cs="Times New Roman"/>
                <w:lang w:val="en-GB"/>
              </w:rPr>
              <w:t>Construct and use the security market line</w:t>
            </w:r>
          </w:p>
          <w:p w14:paraId="35E04E3F" w14:textId="77777777" w:rsidR="0011125E" w:rsidRPr="00033F92" w:rsidRDefault="0011125E" w:rsidP="0011125E">
            <w:pPr>
              <w:pStyle w:val="ListParagraph"/>
              <w:numPr>
                <w:ilvl w:val="0"/>
                <w:numId w:val="16"/>
              </w:numPr>
              <w:spacing w:after="0" w:line="228" w:lineRule="auto"/>
              <w:ind w:left="249" w:hanging="249"/>
              <w:rPr>
                <w:rFonts w:ascii="Times New Roman" w:hAnsi="Times New Roman" w:cs="Times New Roman"/>
              </w:rPr>
            </w:pPr>
            <w:r w:rsidRPr="00033F92">
              <w:rPr>
                <w:rFonts w:ascii="Times New Roman" w:hAnsi="Times New Roman" w:cs="Times New Roman"/>
              </w:rPr>
              <w:t>Explain the arbitrage pricing theory model</w:t>
            </w:r>
          </w:p>
          <w:p w14:paraId="79269628" w14:textId="77777777" w:rsidR="0011125E" w:rsidRPr="00033F92" w:rsidRDefault="0011125E" w:rsidP="0011125E">
            <w:pPr>
              <w:pStyle w:val="ListParagraph"/>
              <w:numPr>
                <w:ilvl w:val="0"/>
                <w:numId w:val="16"/>
              </w:numPr>
              <w:spacing w:after="0" w:line="228" w:lineRule="auto"/>
              <w:ind w:left="249" w:hanging="249"/>
              <w:rPr>
                <w:rFonts w:ascii="Times New Roman" w:hAnsi="Times New Roman" w:cs="Times New Roman"/>
              </w:rPr>
            </w:pPr>
            <w:r w:rsidRPr="00033F92">
              <w:rPr>
                <w:rFonts w:ascii="Times New Roman" w:hAnsi="Times New Roman" w:cs="Times New Roman"/>
              </w:rPr>
              <w:t>Describe the notion of efficient market hypothesis</w:t>
            </w:r>
          </w:p>
          <w:p w14:paraId="585B837A" w14:textId="77777777" w:rsidR="0011125E" w:rsidRPr="00033F92" w:rsidRDefault="0011125E" w:rsidP="0011125E">
            <w:pPr>
              <w:pStyle w:val="ListParagraph"/>
              <w:numPr>
                <w:ilvl w:val="0"/>
                <w:numId w:val="16"/>
              </w:numPr>
              <w:spacing w:line="228" w:lineRule="auto"/>
              <w:ind w:left="249" w:hanging="249"/>
              <w:jc w:val="both"/>
              <w:rPr>
                <w:rFonts w:ascii="Times New Roman" w:hAnsi="Times New Roman" w:cs="Times New Roman"/>
                <w:lang w:val="en-GB"/>
              </w:rPr>
            </w:pPr>
            <w:r w:rsidRPr="00033F92">
              <w:rPr>
                <w:rFonts w:ascii="Times New Roman" w:hAnsi="Times New Roman" w:cs="Times New Roman"/>
                <w:lang w:val="en-GB"/>
              </w:rPr>
              <w:lastRenderedPageBreak/>
              <w:t xml:space="preserve">Describe several </w:t>
            </w:r>
            <w:proofErr w:type="spellStart"/>
            <w:r w:rsidRPr="00033F92">
              <w:rPr>
                <w:rFonts w:ascii="Times New Roman" w:hAnsi="Times New Roman" w:cs="Times New Roman"/>
                <w:lang w:val="en-GB"/>
              </w:rPr>
              <w:t>behavioral</w:t>
            </w:r>
            <w:proofErr w:type="spellEnd"/>
            <w:r w:rsidRPr="00033F92">
              <w:rPr>
                <w:rFonts w:ascii="Times New Roman" w:hAnsi="Times New Roman" w:cs="Times New Roman"/>
                <w:lang w:val="en-GB"/>
              </w:rPr>
              <w:t xml:space="preserve"> biases, and explain how they could lead to anomalies in</w:t>
            </w:r>
          </w:p>
          <w:p w14:paraId="49CFBE67" w14:textId="77777777" w:rsidR="0011125E" w:rsidRPr="00033F92" w:rsidRDefault="0011125E" w:rsidP="009E6048">
            <w:pPr>
              <w:pStyle w:val="ListParagraph"/>
              <w:spacing w:after="0" w:line="228" w:lineRule="auto"/>
              <w:ind w:left="249"/>
              <w:rPr>
                <w:rFonts w:ascii="Times New Roman" w:hAnsi="Times New Roman" w:cs="Times New Roman"/>
              </w:rPr>
            </w:pPr>
            <w:r w:rsidRPr="00033F92">
              <w:rPr>
                <w:rFonts w:ascii="Times New Roman" w:hAnsi="Times New Roman" w:cs="Times New Roman"/>
                <w:lang w:val="en-GB"/>
              </w:rPr>
              <w:t>stock market prices and returns.</w:t>
            </w:r>
          </w:p>
        </w:tc>
        <w:tc>
          <w:tcPr>
            <w:tcW w:w="4611" w:type="dxa"/>
          </w:tcPr>
          <w:p w14:paraId="41C86284" w14:textId="77777777" w:rsidR="0011125E" w:rsidRPr="00033F92" w:rsidRDefault="0011125E" w:rsidP="00B62B93">
            <w:pPr>
              <w:pStyle w:val="ListParagraph"/>
              <w:spacing w:after="0" w:line="228" w:lineRule="auto"/>
              <w:ind w:left="318" w:hanging="360"/>
              <w:rPr>
                <w:rFonts w:ascii="Times New Roman" w:hAnsi="Times New Roman" w:cs="Times New Roman"/>
                <w:b/>
                <w:bCs/>
              </w:rPr>
            </w:pPr>
            <w:r w:rsidRPr="00033F92">
              <w:rPr>
                <w:rFonts w:ascii="Times New Roman" w:hAnsi="Times New Roman" w:cs="Times New Roman"/>
                <w:b/>
                <w:bCs/>
              </w:rPr>
              <w:lastRenderedPageBreak/>
              <w:t xml:space="preserve"> Unit V: </w:t>
            </w:r>
            <w:r w:rsidRPr="00033F92">
              <w:rPr>
                <w:rFonts w:ascii="Times New Roman" w:hAnsi="Times New Roman" w:cs="Times New Roman"/>
                <w:b/>
              </w:rPr>
              <w:t>Assets Pricing Models</w:t>
            </w:r>
            <w:r w:rsidRPr="00033F92">
              <w:rPr>
                <w:rFonts w:ascii="Times New Roman" w:hAnsi="Times New Roman" w:cs="Times New Roman"/>
                <w:b/>
                <w:bCs/>
              </w:rPr>
              <w:t xml:space="preserve"> (6 Hours)</w:t>
            </w:r>
          </w:p>
          <w:p w14:paraId="3F782769" w14:textId="77777777" w:rsidR="0011125E" w:rsidRPr="00033F92" w:rsidRDefault="0011125E" w:rsidP="00B62B93">
            <w:pPr>
              <w:pStyle w:val="ListParagraph"/>
              <w:spacing w:after="0" w:line="228" w:lineRule="auto"/>
              <w:ind w:left="318" w:hanging="360"/>
              <w:rPr>
                <w:rFonts w:ascii="Times New Roman" w:hAnsi="Times New Roman" w:cs="Times New Roman"/>
              </w:rPr>
            </w:pPr>
            <w:r w:rsidRPr="00033F92">
              <w:rPr>
                <w:rFonts w:ascii="Times New Roman" w:hAnsi="Times New Roman" w:cs="Times New Roman"/>
              </w:rPr>
              <w:t>5.1 The Capital Asset</w:t>
            </w:r>
            <w:r w:rsidRPr="00033F92">
              <w:rPr>
                <w:rFonts w:ascii="Times New Roman" w:hAnsi="Times New Roman" w:cs="Times New Roman"/>
                <w:spacing w:val="40"/>
              </w:rPr>
              <w:t xml:space="preserve"> </w:t>
            </w:r>
            <w:r w:rsidRPr="00033F92">
              <w:rPr>
                <w:rFonts w:ascii="Times New Roman" w:hAnsi="Times New Roman" w:cs="Times New Roman"/>
              </w:rPr>
              <w:t>Pricing Model: the model, assumptions, implications, and the security market line; Five-factor model</w:t>
            </w:r>
          </w:p>
          <w:p w14:paraId="7F8CCF97" w14:textId="77777777" w:rsidR="0011125E" w:rsidRPr="00033F92" w:rsidRDefault="0011125E" w:rsidP="00B62B93">
            <w:pPr>
              <w:pStyle w:val="ListParagraph"/>
              <w:spacing w:after="0" w:line="228" w:lineRule="auto"/>
              <w:ind w:left="318" w:hanging="360"/>
              <w:rPr>
                <w:rFonts w:ascii="Times New Roman" w:hAnsi="Times New Roman" w:cs="Times New Roman"/>
              </w:rPr>
            </w:pPr>
            <w:r w:rsidRPr="00033F92">
              <w:rPr>
                <w:rFonts w:ascii="Times New Roman" w:hAnsi="Times New Roman" w:cs="Times New Roman"/>
              </w:rPr>
              <w:t>5.2 Arbitrage pricing theory</w:t>
            </w:r>
          </w:p>
          <w:p w14:paraId="5804DC00" w14:textId="77777777" w:rsidR="0011125E" w:rsidRPr="00033F92" w:rsidRDefault="0011125E" w:rsidP="00B62B93">
            <w:pPr>
              <w:pStyle w:val="ListParagraph"/>
              <w:spacing w:after="0" w:line="228" w:lineRule="auto"/>
              <w:ind w:left="318" w:hanging="360"/>
              <w:rPr>
                <w:rFonts w:ascii="Times New Roman" w:hAnsi="Times New Roman" w:cs="Times New Roman"/>
              </w:rPr>
            </w:pPr>
            <w:r w:rsidRPr="00033F92">
              <w:rPr>
                <w:rFonts w:ascii="Times New Roman" w:hAnsi="Times New Roman" w:cs="Times New Roman"/>
              </w:rPr>
              <w:t>5.3 Efficient market hypothesis</w:t>
            </w:r>
          </w:p>
          <w:p w14:paraId="4D78C77D" w14:textId="77777777" w:rsidR="0011125E" w:rsidRPr="00033F92" w:rsidRDefault="0011125E" w:rsidP="00B62B93">
            <w:pPr>
              <w:pStyle w:val="ListParagraph"/>
              <w:spacing w:after="0" w:line="228" w:lineRule="auto"/>
              <w:ind w:left="318" w:hanging="360"/>
              <w:rPr>
                <w:rFonts w:ascii="Times New Roman" w:hAnsi="Times New Roman" w:cs="Times New Roman"/>
              </w:rPr>
            </w:pPr>
            <w:r w:rsidRPr="00033F92">
              <w:rPr>
                <w:rFonts w:ascii="Times New Roman" w:hAnsi="Times New Roman" w:cs="Times New Roman"/>
              </w:rPr>
              <w:t>5.4 Behavioral finance</w:t>
            </w:r>
          </w:p>
        </w:tc>
      </w:tr>
      <w:tr w:rsidR="0011125E" w:rsidRPr="00033F92" w14:paraId="6A354635" w14:textId="77777777" w:rsidTr="00235CB1">
        <w:tc>
          <w:tcPr>
            <w:tcW w:w="4816" w:type="dxa"/>
          </w:tcPr>
          <w:p w14:paraId="1C2DB748" w14:textId="77777777" w:rsidR="0011125E" w:rsidRPr="00033F92" w:rsidRDefault="0011125E" w:rsidP="0011125E">
            <w:pPr>
              <w:pStyle w:val="ListParagraph"/>
              <w:numPr>
                <w:ilvl w:val="0"/>
                <w:numId w:val="16"/>
              </w:numPr>
              <w:spacing w:line="228" w:lineRule="auto"/>
              <w:ind w:left="249" w:hanging="249"/>
              <w:jc w:val="both"/>
              <w:rPr>
                <w:rFonts w:ascii="Times New Roman" w:hAnsi="Times New Roman" w:cs="Times New Roman"/>
                <w:lang w:val="en-GB"/>
              </w:rPr>
            </w:pPr>
            <w:r w:rsidRPr="00033F92">
              <w:rPr>
                <w:rFonts w:ascii="Times New Roman" w:hAnsi="Times New Roman" w:cs="Times New Roman"/>
                <w:lang w:val="en-GB"/>
              </w:rPr>
              <w:t xml:space="preserve">Explain the general terms of a bond contract </w:t>
            </w:r>
          </w:p>
          <w:p w14:paraId="20DCF543" w14:textId="77777777" w:rsidR="0011125E" w:rsidRPr="00033F92" w:rsidRDefault="0011125E" w:rsidP="0011125E">
            <w:pPr>
              <w:pStyle w:val="ListParagraph"/>
              <w:numPr>
                <w:ilvl w:val="0"/>
                <w:numId w:val="16"/>
              </w:numPr>
              <w:spacing w:line="228" w:lineRule="auto"/>
              <w:ind w:left="249" w:hanging="249"/>
              <w:jc w:val="both"/>
              <w:rPr>
                <w:rFonts w:ascii="Times New Roman" w:hAnsi="Times New Roman" w:cs="Times New Roman"/>
              </w:rPr>
            </w:pPr>
            <w:r w:rsidRPr="00033F92">
              <w:rPr>
                <w:rFonts w:ascii="Times New Roman" w:hAnsi="Times New Roman" w:cs="Times New Roman"/>
                <w:lang w:val="en-GB"/>
              </w:rPr>
              <w:t>Compute a bond’s price and various measures of its yield</w:t>
            </w:r>
          </w:p>
          <w:p w14:paraId="57B9D658" w14:textId="77777777" w:rsidR="0011125E" w:rsidRPr="00033F92" w:rsidRDefault="0011125E" w:rsidP="0011125E">
            <w:pPr>
              <w:pStyle w:val="ListParagraph"/>
              <w:numPr>
                <w:ilvl w:val="0"/>
                <w:numId w:val="16"/>
              </w:numPr>
              <w:spacing w:after="0" w:line="228" w:lineRule="auto"/>
              <w:ind w:left="249" w:hanging="249"/>
              <w:rPr>
                <w:rFonts w:ascii="Times New Roman" w:hAnsi="Times New Roman" w:cs="Times New Roman"/>
              </w:rPr>
            </w:pPr>
            <w:r w:rsidRPr="00033F92">
              <w:rPr>
                <w:rFonts w:ascii="Times New Roman" w:hAnsi="Times New Roman" w:cs="Times New Roman"/>
              </w:rPr>
              <w:t>Discuss the concept of bond duration and convexity</w:t>
            </w:r>
          </w:p>
          <w:p w14:paraId="0F60C0FE" w14:textId="77777777" w:rsidR="0011125E" w:rsidRPr="00033F92" w:rsidRDefault="0011125E" w:rsidP="0011125E">
            <w:pPr>
              <w:pStyle w:val="ListParagraph"/>
              <w:numPr>
                <w:ilvl w:val="0"/>
                <w:numId w:val="16"/>
              </w:numPr>
              <w:spacing w:after="0" w:line="228" w:lineRule="auto"/>
              <w:ind w:left="249" w:hanging="249"/>
              <w:rPr>
                <w:rFonts w:ascii="Times New Roman" w:hAnsi="Times New Roman" w:cs="Times New Roman"/>
              </w:rPr>
            </w:pPr>
            <w:r w:rsidRPr="00033F92">
              <w:rPr>
                <w:rFonts w:ascii="Times New Roman" w:hAnsi="Times New Roman" w:cs="Times New Roman"/>
              </w:rPr>
              <w:t>Explain the valuation process of common stock using dividend discount model</w:t>
            </w:r>
          </w:p>
          <w:p w14:paraId="0DD88DA5" w14:textId="77777777" w:rsidR="0011125E" w:rsidRPr="00033F92" w:rsidRDefault="0011125E" w:rsidP="0011125E">
            <w:pPr>
              <w:pStyle w:val="ListParagraph"/>
              <w:numPr>
                <w:ilvl w:val="0"/>
                <w:numId w:val="16"/>
              </w:numPr>
              <w:spacing w:after="0" w:line="228" w:lineRule="auto"/>
              <w:ind w:left="249" w:hanging="249"/>
              <w:rPr>
                <w:rFonts w:ascii="Times New Roman" w:hAnsi="Times New Roman" w:cs="Times New Roman"/>
              </w:rPr>
            </w:pPr>
            <w:r w:rsidRPr="00033F92">
              <w:rPr>
                <w:rFonts w:ascii="Times New Roman" w:hAnsi="Times New Roman" w:cs="Times New Roman"/>
              </w:rPr>
              <w:t>Compute the fair value of common stock</w:t>
            </w:r>
          </w:p>
          <w:p w14:paraId="47BE9D5A" w14:textId="77777777" w:rsidR="0011125E" w:rsidRPr="00033F92" w:rsidRDefault="0011125E" w:rsidP="0011125E">
            <w:pPr>
              <w:pStyle w:val="ListParagraph"/>
              <w:numPr>
                <w:ilvl w:val="0"/>
                <w:numId w:val="16"/>
              </w:numPr>
              <w:spacing w:after="0" w:line="228" w:lineRule="auto"/>
              <w:ind w:left="249" w:hanging="249"/>
              <w:rPr>
                <w:rFonts w:ascii="Times New Roman" w:hAnsi="Times New Roman" w:cs="Times New Roman"/>
              </w:rPr>
            </w:pPr>
            <w:r w:rsidRPr="00033F92">
              <w:rPr>
                <w:rFonts w:ascii="Times New Roman" w:hAnsi="Times New Roman" w:cs="Times New Roman"/>
              </w:rPr>
              <w:t>Understand and use free cash flow valuation approaches</w:t>
            </w:r>
          </w:p>
        </w:tc>
        <w:tc>
          <w:tcPr>
            <w:tcW w:w="4611" w:type="dxa"/>
          </w:tcPr>
          <w:p w14:paraId="76A75830" w14:textId="77777777" w:rsidR="0011125E" w:rsidRPr="00033F92" w:rsidRDefault="0011125E" w:rsidP="006D6746">
            <w:pPr>
              <w:pStyle w:val="ListParagraph"/>
              <w:spacing w:after="0" w:line="228" w:lineRule="auto"/>
              <w:ind w:left="318" w:hanging="360"/>
              <w:rPr>
                <w:rFonts w:ascii="Times New Roman" w:hAnsi="Times New Roman" w:cs="Times New Roman"/>
                <w:b/>
                <w:bCs/>
              </w:rPr>
            </w:pPr>
            <w:r w:rsidRPr="00033F92">
              <w:rPr>
                <w:rFonts w:ascii="Times New Roman" w:hAnsi="Times New Roman" w:cs="Times New Roman"/>
                <w:b/>
                <w:bCs/>
              </w:rPr>
              <w:t>Unit VI: Bond Prices and Stock Valuation (10 Hours)</w:t>
            </w:r>
          </w:p>
          <w:p w14:paraId="0CEF291E" w14:textId="77777777" w:rsidR="0011125E" w:rsidRPr="00033F92" w:rsidRDefault="0011125E" w:rsidP="00DA6CDC">
            <w:pPr>
              <w:pStyle w:val="ListParagraph"/>
              <w:spacing w:after="0" w:line="228" w:lineRule="auto"/>
              <w:ind w:left="318" w:hanging="360"/>
              <w:rPr>
                <w:rFonts w:ascii="Times New Roman" w:hAnsi="Times New Roman" w:cs="Times New Roman"/>
              </w:rPr>
            </w:pPr>
            <w:r w:rsidRPr="00033F92">
              <w:rPr>
                <w:rFonts w:ascii="Times New Roman" w:hAnsi="Times New Roman" w:cs="Times New Roman"/>
              </w:rPr>
              <w:t>6.1 Bond characteristics: treasury bonds and notes; corporate bonds; international bonds; innovation in the bond market</w:t>
            </w:r>
          </w:p>
          <w:p w14:paraId="4E092B28" w14:textId="77777777" w:rsidR="0011125E" w:rsidRPr="00033F92" w:rsidRDefault="0011125E" w:rsidP="00DA6CDC">
            <w:pPr>
              <w:pStyle w:val="ListParagraph"/>
              <w:spacing w:after="0" w:line="228" w:lineRule="auto"/>
              <w:ind w:left="318" w:hanging="360"/>
              <w:rPr>
                <w:rFonts w:ascii="Times New Roman" w:hAnsi="Times New Roman" w:cs="Times New Roman"/>
              </w:rPr>
            </w:pPr>
            <w:r w:rsidRPr="00033F92">
              <w:rPr>
                <w:rFonts w:ascii="Times New Roman" w:hAnsi="Times New Roman" w:cs="Times New Roman"/>
              </w:rPr>
              <w:t>6.2 Bond pricing: bond pricing between coupon dates</w:t>
            </w:r>
          </w:p>
          <w:p w14:paraId="50C96D67" w14:textId="77777777" w:rsidR="0011125E" w:rsidRPr="00033F92" w:rsidRDefault="0011125E" w:rsidP="00DA6CDC">
            <w:pPr>
              <w:pStyle w:val="ListParagraph"/>
              <w:spacing w:after="0" w:line="228" w:lineRule="auto"/>
              <w:ind w:left="318" w:hanging="360"/>
              <w:rPr>
                <w:rFonts w:ascii="Times New Roman" w:hAnsi="Times New Roman" w:cs="Times New Roman"/>
              </w:rPr>
            </w:pPr>
            <w:r w:rsidRPr="00033F92">
              <w:rPr>
                <w:rFonts w:ascii="Times New Roman" w:hAnsi="Times New Roman" w:cs="Times New Roman"/>
              </w:rPr>
              <w:t>6.3 Bond yields: yield to maturity, yield to call, realized compound return versus yield to maturity</w:t>
            </w:r>
          </w:p>
          <w:p w14:paraId="5A76FA62" w14:textId="77777777" w:rsidR="0011125E" w:rsidRPr="00033F92" w:rsidRDefault="0011125E" w:rsidP="00DA6CDC">
            <w:pPr>
              <w:pStyle w:val="ListParagraph"/>
              <w:spacing w:after="0" w:line="228" w:lineRule="auto"/>
              <w:ind w:left="318" w:hanging="360"/>
              <w:rPr>
                <w:rFonts w:ascii="Times New Roman" w:hAnsi="Times New Roman" w:cs="Times New Roman"/>
              </w:rPr>
            </w:pPr>
            <w:r w:rsidRPr="00033F92">
              <w:rPr>
                <w:rFonts w:ascii="Times New Roman" w:hAnsi="Times New Roman" w:cs="Times New Roman"/>
              </w:rPr>
              <w:t>6.4 Bond prices over time: yield to maturity</w:t>
            </w:r>
            <w:r w:rsidRPr="00033F92">
              <w:rPr>
                <w:rFonts w:ascii="Times New Roman" w:hAnsi="Times New Roman" w:cs="Times New Roman"/>
                <w:spacing w:val="-2"/>
              </w:rPr>
              <w:t xml:space="preserve"> </w:t>
            </w:r>
            <w:r w:rsidRPr="00033F92">
              <w:rPr>
                <w:rFonts w:ascii="Times New Roman" w:hAnsi="Times New Roman" w:cs="Times New Roman"/>
              </w:rPr>
              <w:t>versus holding-period return</w:t>
            </w:r>
          </w:p>
          <w:p w14:paraId="21706602" w14:textId="77777777" w:rsidR="0011125E" w:rsidRPr="00033F92" w:rsidRDefault="0011125E" w:rsidP="00DA6CDC">
            <w:pPr>
              <w:pStyle w:val="ListParagraph"/>
              <w:spacing w:after="0" w:line="228" w:lineRule="auto"/>
              <w:ind w:left="318" w:hanging="360"/>
              <w:rPr>
                <w:rFonts w:ascii="Times New Roman" w:hAnsi="Times New Roman" w:cs="Times New Roman"/>
              </w:rPr>
            </w:pPr>
            <w:r w:rsidRPr="00033F92">
              <w:rPr>
                <w:rFonts w:ascii="Times New Roman" w:hAnsi="Times New Roman" w:cs="Times New Roman"/>
              </w:rPr>
              <w:t>6.5 Bond duration and convexity</w:t>
            </w:r>
          </w:p>
          <w:p w14:paraId="70061D7C" w14:textId="77777777" w:rsidR="0011125E" w:rsidRPr="00033F92" w:rsidRDefault="0011125E" w:rsidP="00DA6CDC">
            <w:pPr>
              <w:pStyle w:val="ListParagraph"/>
              <w:spacing w:after="0" w:line="228" w:lineRule="auto"/>
              <w:ind w:left="318" w:hanging="360"/>
              <w:rPr>
                <w:rFonts w:ascii="Times New Roman" w:hAnsi="Times New Roman" w:cs="Times New Roman"/>
              </w:rPr>
            </w:pPr>
            <w:r w:rsidRPr="00033F92">
              <w:rPr>
                <w:rFonts w:ascii="Times New Roman" w:hAnsi="Times New Roman" w:cs="Times New Roman"/>
              </w:rPr>
              <w:t>6.6 Intrinsic value versus market price of common stock</w:t>
            </w:r>
          </w:p>
          <w:p w14:paraId="35A6182E" w14:textId="77777777" w:rsidR="0011125E" w:rsidRPr="00033F92" w:rsidRDefault="0011125E" w:rsidP="00DA6CDC">
            <w:pPr>
              <w:pStyle w:val="ListParagraph"/>
              <w:spacing w:after="0" w:line="228" w:lineRule="auto"/>
              <w:ind w:left="318" w:hanging="360"/>
              <w:rPr>
                <w:rFonts w:ascii="Times New Roman" w:hAnsi="Times New Roman" w:cs="Times New Roman"/>
                <w:lang w:val="en-GB"/>
              </w:rPr>
            </w:pPr>
            <w:r w:rsidRPr="00033F92">
              <w:rPr>
                <w:rFonts w:ascii="Times New Roman" w:hAnsi="Times New Roman" w:cs="Times New Roman"/>
                <w:lang w:val="en-GB"/>
              </w:rPr>
              <w:t>6.7 Dividend Discount Models</w:t>
            </w:r>
          </w:p>
          <w:p w14:paraId="3FFA798C" w14:textId="77777777" w:rsidR="0011125E" w:rsidRPr="00033F92" w:rsidRDefault="0011125E" w:rsidP="00DA6CDC">
            <w:pPr>
              <w:pStyle w:val="ListParagraph"/>
              <w:spacing w:after="0" w:line="228" w:lineRule="auto"/>
              <w:ind w:left="318" w:hanging="360"/>
              <w:rPr>
                <w:rFonts w:ascii="Times New Roman" w:hAnsi="Times New Roman" w:cs="Times New Roman"/>
              </w:rPr>
            </w:pPr>
            <w:r w:rsidRPr="00033F92">
              <w:rPr>
                <w:rFonts w:ascii="Times New Roman" w:hAnsi="Times New Roman" w:cs="Times New Roman"/>
              </w:rPr>
              <w:t>6.8 Price–earnings ratios: the price– earnings ratio and growth opportunities</w:t>
            </w:r>
          </w:p>
          <w:p w14:paraId="0715CBBA" w14:textId="77777777" w:rsidR="0011125E" w:rsidRPr="00033F92" w:rsidRDefault="0011125E" w:rsidP="00DA6CDC">
            <w:pPr>
              <w:pStyle w:val="ListParagraph"/>
              <w:spacing w:after="0" w:line="228" w:lineRule="auto"/>
              <w:ind w:left="318" w:hanging="360"/>
              <w:rPr>
                <w:rFonts w:ascii="Times New Roman" w:hAnsi="Times New Roman" w:cs="Times New Roman"/>
              </w:rPr>
            </w:pPr>
            <w:r w:rsidRPr="00033F92">
              <w:rPr>
                <w:rFonts w:ascii="Times New Roman" w:hAnsi="Times New Roman" w:cs="Times New Roman"/>
              </w:rPr>
              <w:t>6.9 Free cash flow valuation approaches</w:t>
            </w:r>
          </w:p>
        </w:tc>
      </w:tr>
      <w:tr w:rsidR="0011125E" w:rsidRPr="00033F92" w14:paraId="2510CCF8" w14:textId="77777777" w:rsidTr="00235CB1">
        <w:tc>
          <w:tcPr>
            <w:tcW w:w="4816" w:type="dxa"/>
          </w:tcPr>
          <w:p w14:paraId="18D33C78" w14:textId="77777777" w:rsidR="0011125E" w:rsidRPr="00033F92" w:rsidRDefault="0011125E" w:rsidP="0011125E">
            <w:pPr>
              <w:pStyle w:val="ListParagraph"/>
              <w:numPr>
                <w:ilvl w:val="0"/>
                <w:numId w:val="16"/>
              </w:numPr>
              <w:spacing w:line="228" w:lineRule="auto"/>
              <w:ind w:left="249" w:hanging="249"/>
              <w:jc w:val="both"/>
              <w:rPr>
                <w:rFonts w:ascii="Times New Roman" w:hAnsi="Times New Roman" w:cs="Times New Roman"/>
              </w:rPr>
            </w:pPr>
            <w:r w:rsidRPr="00033F92">
              <w:rPr>
                <w:rFonts w:ascii="Times New Roman" w:hAnsi="Times New Roman" w:cs="Times New Roman"/>
                <w:lang w:val="en-GB"/>
              </w:rPr>
              <w:t>Explain the global economic trend that affects the stock market</w:t>
            </w:r>
          </w:p>
          <w:p w14:paraId="7AC37991" w14:textId="77777777" w:rsidR="0011125E" w:rsidRPr="00033F92" w:rsidRDefault="0011125E" w:rsidP="0011125E">
            <w:pPr>
              <w:pStyle w:val="ListParagraph"/>
              <w:numPr>
                <w:ilvl w:val="0"/>
                <w:numId w:val="16"/>
              </w:numPr>
              <w:spacing w:line="228" w:lineRule="auto"/>
              <w:ind w:left="249" w:hanging="249"/>
              <w:jc w:val="both"/>
              <w:rPr>
                <w:rFonts w:ascii="Times New Roman" w:hAnsi="Times New Roman" w:cs="Times New Roman"/>
              </w:rPr>
            </w:pPr>
            <w:r w:rsidRPr="00033F92">
              <w:rPr>
                <w:rFonts w:ascii="Times New Roman" w:hAnsi="Times New Roman" w:cs="Times New Roman"/>
                <w:lang w:val="en-GB"/>
              </w:rPr>
              <w:t>Discuss the major domestic macroeconomic indicators that affect stock prices</w:t>
            </w:r>
          </w:p>
          <w:p w14:paraId="381BB5CC" w14:textId="77777777" w:rsidR="0011125E" w:rsidRPr="00033F92" w:rsidRDefault="0011125E" w:rsidP="0011125E">
            <w:pPr>
              <w:pStyle w:val="ListParagraph"/>
              <w:numPr>
                <w:ilvl w:val="0"/>
                <w:numId w:val="16"/>
              </w:numPr>
              <w:spacing w:line="228" w:lineRule="auto"/>
              <w:ind w:left="249" w:hanging="249"/>
              <w:jc w:val="both"/>
              <w:rPr>
                <w:rFonts w:ascii="Times New Roman" w:hAnsi="Times New Roman" w:cs="Times New Roman"/>
              </w:rPr>
            </w:pPr>
            <w:r w:rsidRPr="00033F92">
              <w:rPr>
                <w:rFonts w:ascii="Times New Roman" w:hAnsi="Times New Roman" w:cs="Times New Roman"/>
              </w:rPr>
              <w:t>Explain the fiscal policy and monetary policy</w:t>
            </w:r>
          </w:p>
          <w:p w14:paraId="1A1A3259" w14:textId="77777777" w:rsidR="0011125E" w:rsidRPr="00033F92" w:rsidRDefault="0011125E" w:rsidP="0011125E">
            <w:pPr>
              <w:pStyle w:val="ListParagraph"/>
              <w:numPr>
                <w:ilvl w:val="0"/>
                <w:numId w:val="16"/>
              </w:numPr>
              <w:spacing w:line="228" w:lineRule="auto"/>
              <w:ind w:left="249" w:hanging="249"/>
              <w:jc w:val="both"/>
              <w:rPr>
                <w:rFonts w:ascii="Times New Roman" w:hAnsi="Times New Roman" w:cs="Times New Roman"/>
              </w:rPr>
            </w:pPr>
            <w:r w:rsidRPr="00033F92">
              <w:rPr>
                <w:rFonts w:ascii="Times New Roman" w:hAnsi="Times New Roman" w:cs="Times New Roman"/>
                <w:lang w:val="en-GB"/>
              </w:rPr>
              <w:t>Understand business cycle and industry life cycle of its yield</w:t>
            </w:r>
          </w:p>
          <w:p w14:paraId="7A0A2EA2" w14:textId="77777777" w:rsidR="0011125E" w:rsidRPr="00033F92" w:rsidRDefault="0011125E" w:rsidP="00E90B3D">
            <w:pPr>
              <w:spacing w:after="0" w:line="228" w:lineRule="auto"/>
              <w:jc w:val="left"/>
              <w:rPr>
                <w:rFonts w:cs="Times New Roman"/>
                <w:sz w:val="24"/>
                <w:szCs w:val="24"/>
              </w:rPr>
            </w:pPr>
          </w:p>
        </w:tc>
        <w:tc>
          <w:tcPr>
            <w:tcW w:w="4611" w:type="dxa"/>
          </w:tcPr>
          <w:p w14:paraId="73AC06CB" w14:textId="77777777" w:rsidR="0011125E" w:rsidRPr="00033F92" w:rsidRDefault="0011125E" w:rsidP="006D6746">
            <w:pPr>
              <w:pStyle w:val="ListParagraph"/>
              <w:spacing w:after="0" w:line="228" w:lineRule="auto"/>
              <w:ind w:left="318" w:hanging="360"/>
              <w:rPr>
                <w:rFonts w:ascii="Times New Roman" w:hAnsi="Times New Roman" w:cs="Times New Roman"/>
                <w:b/>
                <w:bCs/>
              </w:rPr>
            </w:pPr>
            <w:r w:rsidRPr="00033F92">
              <w:rPr>
                <w:rFonts w:ascii="Times New Roman" w:hAnsi="Times New Roman" w:cs="Times New Roman"/>
                <w:b/>
                <w:bCs/>
              </w:rPr>
              <w:t>Unit VII: Macroeconomic and Industry Analysis (5 Hours)</w:t>
            </w:r>
          </w:p>
          <w:p w14:paraId="298D8306" w14:textId="77777777" w:rsidR="0011125E" w:rsidRPr="00033F92" w:rsidRDefault="0011125E" w:rsidP="00B62B93">
            <w:pPr>
              <w:rPr>
                <w:rFonts w:cs="Times New Roman"/>
                <w:sz w:val="24"/>
                <w:szCs w:val="24"/>
              </w:rPr>
            </w:pPr>
            <w:r w:rsidRPr="00033F92">
              <w:rPr>
                <w:rFonts w:cs="Times New Roman"/>
                <w:sz w:val="24"/>
                <w:szCs w:val="24"/>
              </w:rPr>
              <w:t>7.1 The Global economy</w:t>
            </w:r>
          </w:p>
          <w:p w14:paraId="34E83899" w14:textId="77777777" w:rsidR="0011125E" w:rsidRPr="00033F92" w:rsidRDefault="0011125E" w:rsidP="00B62B93">
            <w:pPr>
              <w:rPr>
                <w:rFonts w:cs="Times New Roman"/>
                <w:sz w:val="24"/>
                <w:szCs w:val="24"/>
              </w:rPr>
            </w:pPr>
            <w:r w:rsidRPr="00033F92">
              <w:rPr>
                <w:rFonts w:cs="Times New Roman"/>
                <w:sz w:val="24"/>
                <w:szCs w:val="24"/>
              </w:rPr>
              <w:t>7.2 The domestic macroeconomy: GDP, Employment, Inflation, Interest rate, Budget deficit, Sentiment</w:t>
            </w:r>
          </w:p>
          <w:p w14:paraId="4BD020FF" w14:textId="77777777" w:rsidR="0011125E" w:rsidRPr="00033F92" w:rsidRDefault="0011125E" w:rsidP="00B62B93">
            <w:pPr>
              <w:rPr>
                <w:rFonts w:cs="Times New Roman"/>
                <w:sz w:val="24"/>
                <w:szCs w:val="24"/>
              </w:rPr>
            </w:pPr>
            <w:r w:rsidRPr="00033F92">
              <w:rPr>
                <w:rFonts w:cs="Times New Roman"/>
                <w:sz w:val="24"/>
                <w:szCs w:val="24"/>
              </w:rPr>
              <w:t>7.3 Government policy: Fiscal policy, monetary policy</w:t>
            </w:r>
          </w:p>
          <w:p w14:paraId="0A8EA132" w14:textId="77777777" w:rsidR="0011125E" w:rsidRPr="00033F92" w:rsidRDefault="0011125E" w:rsidP="00B62B93">
            <w:pPr>
              <w:rPr>
                <w:rFonts w:cs="Times New Roman"/>
                <w:sz w:val="24"/>
                <w:szCs w:val="24"/>
              </w:rPr>
            </w:pPr>
            <w:r w:rsidRPr="00033F92">
              <w:rPr>
                <w:rFonts w:cs="Times New Roman"/>
                <w:sz w:val="24"/>
                <w:szCs w:val="24"/>
              </w:rPr>
              <w:t>7.4 Business cycles</w:t>
            </w:r>
          </w:p>
          <w:p w14:paraId="1CCAA461" w14:textId="77777777" w:rsidR="0011125E" w:rsidRPr="00033F92" w:rsidRDefault="0011125E" w:rsidP="00B62B93">
            <w:pPr>
              <w:rPr>
                <w:rFonts w:cs="Times New Roman"/>
                <w:sz w:val="24"/>
                <w:szCs w:val="24"/>
              </w:rPr>
            </w:pPr>
            <w:r w:rsidRPr="00033F92">
              <w:rPr>
                <w:rFonts w:cs="Times New Roman"/>
                <w:sz w:val="24"/>
                <w:szCs w:val="24"/>
              </w:rPr>
              <w:t>7.5 Industry Analysis</w:t>
            </w:r>
          </w:p>
        </w:tc>
      </w:tr>
    </w:tbl>
    <w:p w14:paraId="1094149F" w14:textId="77777777" w:rsidR="0011125E" w:rsidRPr="00033F92" w:rsidRDefault="0011125E" w:rsidP="00EF2E4D">
      <w:pPr>
        <w:pStyle w:val="PlainText"/>
        <w:contextualSpacing/>
        <w:rPr>
          <w:rFonts w:ascii="Times New Roman" w:hAnsi="Times New Roman" w:cs="Times New Roman"/>
          <w:i/>
          <w:color w:val="auto"/>
          <w:sz w:val="24"/>
          <w:szCs w:val="24"/>
        </w:rPr>
      </w:pPr>
      <w:r w:rsidRPr="00033F92">
        <w:rPr>
          <w:rFonts w:ascii="Times New Roman" w:hAnsi="Times New Roman" w:cs="Times New Roman"/>
          <w:i/>
          <w:color w:val="auto"/>
          <w:sz w:val="24"/>
          <w:szCs w:val="24"/>
        </w:rPr>
        <w:t>Note: The figures in the parentheses indicate the approximate teaching hours for the respective units.</w:t>
      </w:r>
    </w:p>
    <w:p w14:paraId="1BE7D907" w14:textId="77777777" w:rsidR="0011125E" w:rsidRPr="00033F92" w:rsidRDefault="0011125E" w:rsidP="00EF2E4D">
      <w:pPr>
        <w:pStyle w:val="PlainText"/>
        <w:contextualSpacing/>
        <w:rPr>
          <w:rFonts w:ascii="Times New Roman" w:hAnsi="Times New Roman" w:cs="Times New Roman"/>
          <w:i/>
          <w:color w:val="auto"/>
          <w:sz w:val="24"/>
          <w:szCs w:val="24"/>
        </w:rPr>
      </w:pPr>
    </w:p>
    <w:p w14:paraId="4692992E" w14:textId="77777777" w:rsidR="006646B8" w:rsidRPr="00AB78ED" w:rsidRDefault="006646B8" w:rsidP="006646B8">
      <w:pPr>
        <w:pStyle w:val="ListParagraph"/>
        <w:numPr>
          <w:ilvl w:val="0"/>
          <w:numId w:val="80"/>
        </w:numPr>
        <w:spacing w:after="0" w:line="240" w:lineRule="auto"/>
        <w:jc w:val="both"/>
        <w:rPr>
          <w:rFonts w:ascii="Times New Roman" w:hAnsi="Times New Roman" w:cs="Times New Roman"/>
          <w:b/>
          <w:bCs/>
        </w:rPr>
      </w:pPr>
      <w:bookmarkStart w:id="0" w:name="_Hlk237861316"/>
      <w:r w:rsidRPr="00AB78ED">
        <w:rPr>
          <w:rFonts w:ascii="Times New Roman" w:hAnsi="Times New Roman" w:cs="Times New Roman"/>
          <w:b/>
          <w:bCs/>
        </w:rPr>
        <w:t>Methods of Instruction</w:t>
      </w:r>
    </w:p>
    <w:p w14:paraId="010B5A26" w14:textId="77777777" w:rsidR="006646B8" w:rsidRPr="00AB78ED" w:rsidRDefault="006646B8" w:rsidP="006646B8">
      <w:pPr>
        <w:pStyle w:val="NormalWeb"/>
        <w:spacing w:line="360" w:lineRule="auto"/>
        <w:jc w:val="both"/>
      </w:pPr>
      <w:r w:rsidRPr="00AB78ED">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w:t>
      </w:r>
      <w:r w:rsidRPr="00AB78ED">
        <w:lastRenderedPageBreak/>
        <w:t xml:space="preserve">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2B8E0E84" w14:textId="77777777" w:rsidR="006646B8" w:rsidRPr="00165985" w:rsidRDefault="006646B8" w:rsidP="006646B8">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165985">
        <w:rPr>
          <w:rFonts w:ascii="Times New Roman" w:hAnsi="Times New Roman" w:cs="Times New Roman"/>
          <w:b/>
          <w:bCs/>
        </w:rPr>
        <w:t>5. Evaluation System and Students’ Responsibilities</w:t>
      </w:r>
    </w:p>
    <w:p w14:paraId="03CFA5F7" w14:textId="77777777" w:rsidR="006646B8" w:rsidRPr="00165985" w:rsidRDefault="006646B8" w:rsidP="006646B8">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165985">
        <w:rPr>
          <w:rFonts w:ascii="Times New Roman" w:hAnsi="Times New Roman" w:cs="Times New Roman"/>
          <w:b/>
          <w:bCs/>
        </w:rPr>
        <w:t>5.1 Evaluation System</w:t>
      </w:r>
    </w:p>
    <w:p w14:paraId="501EA2B3" w14:textId="77777777" w:rsidR="006646B8" w:rsidRDefault="006646B8" w:rsidP="006646B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165985">
        <w:rPr>
          <w:rFonts w:ascii="Times New Roman" w:hAnsi="Times New Roman" w:cs="Times New Roman"/>
        </w:rPr>
        <w:t xml:space="preserve">Student achievement in </w:t>
      </w:r>
      <w:r>
        <w:rPr>
          <w:rFonts w:ascii="Times New Roman" w:hAnsi="Times New Roman" w:cs="Times New Roman"/>
        </w:rPr>
        <w:t xml:space="preserve">this </w:t>
      </w:r>
      <w:r w:rsidRPr="00165985">
        <w:rPr>
          <w:rFonts w:ascii="Times New Roman" w:hAnsi="Times New Roman" w:cs="Times New Roman"/>
        </w:rPr>
        <w:t>course shall be evaluated through a combination of continuous internal evaluation and a semester-end examination. The internal evaluation shall carry 50 percent</w:t>
      </w:r>
      <w:r>
        <w:rPr>
          <w:rFonts w:ascii="Times New Roman" w:hAnsi="Times New Roman" w:cs="Times New Roman"/>
        </w:rPr>
        <w:t xml:space="preserve"> weight </w:t>
      </w:r>
      <w:r w:rsidRPr="00165985">
        <w:rPr>
          <w:rFonts w:ascii="Times New Roman" w:hAnsi="Times New Roman" w:cs="Times New Roman"/>
        </w:rPr>
        <w:t xml:space="preserve">grade, while the remaining 50 percent shall be allocated to the semester-end examination conducted by the Office of the Controller of Examinations, Pokhara University. The evaluation process shall be designed to measure students’ attainment of the prescribed course </w:t>
      </w:r>
      <w:r>
        <w:rPr>
          <w:rFonts w:ascii="Times New Roman" w:hAnsi="Times New Roman" w:cs="Times New Roman"/>
        </w:rPr>
        <w:t>objectives</w:t>
      </w:r>
      <w:r w:rsidRPr="00165985">
        <w:rPr>
          <w:rFonts w:ascii="Times New Roman" w:hAnsi="Times New Roman" w:cs="Times New Roman"/>
        </w:rPr>
        <w:t xml:space="preserve"> and their ability to apply knowledge, demonstrate analytical skills, and perform relevant academic and practical tasks.</w:t>
      </w:r>
    </w:p>
    <w:p w14:paraId="4254846E" w14:textId="77777777" w:rsidR="006646B8" w:rsidRPr="00165985" w:rsidRDefault="006646B8" w:rsidP="006646B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3F695890" w14:textId="77777777" w:rsidR="006646B8" w:rsidRPr="00165985" w:rsidRDefault="006646B8" w:rsidP="006646B8">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165985">
        <w:rPr>
          <w:rFonts w:ascii="Times New Roman" w:hAnsi="Times New Roman" w:cs="Times New Roman"/>
          <w:b/>
          <w:bCs/>
        </w:rPr>
        <w:t>5.1.1 Internal Evaluation</w:t>
      </w:r>
    </w:p>
    <w:p w14:paraId="477755AB" w14:textId="77777777" w:rsidR="006646B8" w:rsidRPr="00165985" w:rsidRDefault="006646B8" w:rsidP="006646B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165985">
        <w:rPr>
          <w:rFonts w:ascii="Times New Roman" w:hAnsi="Times New Roman" w:cs="Times New Roman"/>
        </w:rPr>
        <w:t>Internal evaluation shall constitute a continuous and formative assessment process conducted throughout the semester.</w:t>
      </w:r>
      <w:r>
        <w:rPr>
          <w:rFonts w:ascii="Times New Roman" w:hAnsi="Times New Roman" w:cs="Times New Roman"/>
        </w:rPr>
        <w:t xml:space="preserve"> Instructor shall </w:t>
      </w:r>
      <w:r w:rsidRPr="00165985">
        <w:rPr>
          <w:rFonts w:ascii="Times New Roman" w:hAnsi="Times New Roman" w:cs="Times New Roman"/>
        </w:rPr>
        <w:t>prepare an evaluation plan specifying the assessment components, their respective weightings, assessment schedules, and applicable requirements, and shall communicate the plan clearly to students.</w:t>
      </w:r>
      <w:r>
        <w:rPr>
          <w:rFonts w:ascii="Times New Roman" w:hAnsi="Times New Roman" w:cs="Times New Roman"/>
        </w:rPr>
        <w:t xml:space="preserve"> </w:t>
      </w:r>
      <w:r w:rsidRPr="00165985">
        <w:rPr>
          <w:rFonts w:ascii="Times New Roman" w:hAnsi="Times New Roman" w:cs="Times New Roman"/>
        </w:rPr>
        <w:t xml:space="preserve">The assessment components, methods, and corresponding weightings may </w:t>
      </w:r>
      <w:r>
        <w:rPr>
          <w:rFonts w:ascii="Times New Roman" w:hAnsi="Times New Roman" w:cs="Times New Roman"/>
        </w:rPr>
        <w:t>decide by college and instructor. I</w:t>
      </w:r>
      <w:r w:rsidRPr="00165985">
        <w:rPr>
          <w:rFonts w:ascii="Times New Roman" w:hAnsi="Times New Roman" w:cs="Times New Roman"/>
        </w:rPr>
        <w:t xml:space="preserve">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481E544B" w14:textId="77777777" w:rsidR="006646B8" w:rsidRPr="00AB78ED" w:rsidRDefault="006646B8" w:rsidP="006646B8">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p>
    <w:p w14:paraId="4E948C8C" w14:textId="77777777" w:rsidR="006646B8" w:rsidRPr="00165985" w:rsidRDefault="006646B8" w:rsidP="006646B8">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165985">
        <w:rPr>
          <w:rFonts w:ascii="Times New Roman" w:hAnsi="Times New Roman" w:cs="Times New Roman"/>
          <w:b/>
          <w:bCs/>
        </w:rPr>
        <w:t>5.1.2 Semester-End Examination</w:t>
      </w:r>
    </w:p>
    <w:p w14:paraId="33E0C5C1" w14:textId="77777777" w:rsidR="006646B8" w:rsidRPr="00165985" w:rsidRDefault="006646B8" w:rsidP="006646B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165985">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510F505C" w14:textId="77777777" w:rsidR="006646B8" w:rsidRPr="00AB78ED" w:rsidRDefault="006646B8" w:rsidP="006646B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165985">
        <w:rPr>
          <w:rFonts w:ascii="Times New Roman" w:hAnsi="Times New Roman" w:cs="Times New Roman"/>
        </w:rPr>
        <w:t>The semester-end examination shall carry 50 percent of the total course grade and shall primarily assess students’ attainment of the prescribed course learning outcomes, with particular emphasis on conceptual understanding, analytical and critical thinking, problem-solving ability, and the application of relevant knowledge and skills.</w:t>
      </w:r>
    </w:p>
    <w:p w14:paraId="538AABB1" w14:textId="77777777" w:rsidR="006646B8" w:rsidRPr="00165985" w:rsidRDefault="006646B8" w:rsidP="006646B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09E99014" w14:textId="77777777" w:rsidR="006646B8" w:rsidRPr="00165985" w:rsidRDefault="006646B8" w:rsidP="006646B8">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165985">
        <w:rPr>
          <w:rFonts w:ascii="Times New Roman" w:hAnsi="Times New Roman" w:cs="Times New Roman"/>
          <w:b/>
          <w:bCs/>
        </w:rPr>
        <w:t>5.2 Students’ Responsibilities</w:t>
      </w:r>
    </w:p>
    <w:p w14:paraId="6048FC85" w14:textId="77777777" w:rsidR="006646B8" w:rsidRPr="00165985" w:rsidRDefault="006646B8" w:rsidP="006646B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165985">
        <w:rPr>
          <w:rFonts w:ascii="Times New Roman" w:hAnsi="Times New Roman" w:cs="Times New Roman"/>
        </w:rPr>
        <w:lastRenderedPageBreak/>
        <w:t>Students are expected to demonstrate academic responsibility, regularity, discipline, and active engagement throughout the course. To be eligible to appear in the semester-end examination, a student must:</w:t>
      </w:r>
    </w:p>
    <w:p w14:paraId="6B0C6F6D" w14:textId="77777777" w:rsidR="006646B8" w:rsidRPr="00165985" w:rsidRDefault="006646B8" w:rsidP="006646B8">
      <w:pPr>
        <w:pStyle w:val="ListParagraph"/>
        <w:numPr>
          <w:ilvl w:val="0"/>
          <w:numId w:val="79"/>
        </w:numPr>
        <w:tabs>
          <w:tab w:val="left" w:pos="360"/>
          <w:tab w:val="left" w:pos="900"/>
          <w:tab w:val="left" w:pos="1440"/>
          <w:tab w:val="left" w:pos="2160"/>
          <w:tab w:val="left" w:pos="5760"/>
        </w:tabs>
        <w:spacing w:after="0"/>
        <w:jc w:val="both"/>
        <w:rPr>
          <w:rFonts w:ascii="Times New Roman" w:hAnsi="Times New Roman" w:cs="Times New Roman"/>
        </w:rPr>
      </w:pPr>
      <w:r w:rsidRPr="00165985">
        <w:rPr>
          <w:rFonts w:ascii="Times New Roman" w:hAnsi="Times New Roman" w:cs="Times New Roman"/>
        </w:rPr>
        <w:t>secure at least 45 percent of the marks allocated to internal evaluation; and</w:t>
      </w:r>
    </w:p>
    <w:p w14:paraId="571BA521" w14:textId="77777777" w:rsidR="006646B8" w:rsidRPr="00165985" w:rsidRDefault="006646B8" w:rsidP="006646B8">
      <w:pPr>
        <w:pStyle w:val="ListParagraph"/>
        <w:numPr>
          <w:ilvl w:val="0"/>
          <w:numId w:val="79"/>
        </w:numPr>
        <w:tabs>
          <w:tab w:val="left" w:pos="360"/>
          <w:tab w:val="left" w:pos="900"/>
          <w:tab w:val="left" w:pos="1440"/>
          <w:tab w:val="left" w:pos="2160"/>
          <w:tab w:val="left" w:pos="5760"/>
        </w:tabs>
        <w:spacing w:after="0"/>
        <w:jc w:val="both"/>
        <w:rPr>
          <w:rFonts w:ascii="Times New Roman" w:hAnsi="Times New Roman" w:cs="Times New Roman"/>
        </w:rPr>
      </w:pPr>
      <w:r w:rsidRPr="00165985">
        <w:rPr>
          <w:rFonts w:ascii="Times New Roman" w:hAnsi="Times New Roman" w:cs="Times New Roman"/>
        </w:rPr>
        <w:t>maintain a minimum of 80 percent attendance in the respective course, in accordance with the University’s academic regulations.</w:t>
      </w:r>
    </w:p>
    <w:p w14:paraId="5A9AB8A1" w14:textId="77777777" w:rsidR="006646B8" w:rsidRDefault="006646B8" w:rsidP="006646B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7CA9E9ED" w14:textId="77777777" w:rsidR="006646B8" w:rsidRPr="00165985" w:rsidRDefault="006646B8" w:rsidP="006646B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165985">
        <w:rPr>
          <w:rFonts w:ascii="Times New Roman" w:hAnsi="Times New Roman" w:cs="Times New Roman"/>
        </w:rPr>
        <w:t>A student who fails to satisfy either of these requirements shall be designated Not Qualified (NQ) and shall not be eligible to appear in the semester-end examination.</w:t>
      </w:r>
    </w:p>
    <w:p w14:paraId="1D802974" w14:textId="77777777" w:rsidR="006646B8" w:rsidRDefault="006646B8" w:rsidP="006646B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165985">
        <w:rPr>
          <w:rFonts w:ascii="Times New Roman" w:hAnsi="Times New Roman"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58C30076" w14:textId="77777777" w:rsidR="006646B8" w:rsidRPr="00165985" w:rsidRDefault="006646B8" w:rsidP="006646B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4BF586FC" w14:textId="77777777" w:rsidR="006646B8" w:rsidRPr="005F5296" w:rsidRDefault="006646B8" w:rsidP="006646B8">
      <w:r w:rsidRPr="00D35DDD">
        <w:rPr>
          <w:rFonts w:cs="Times New Roman"/>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bookmarkEnd w:id="0"/>
    </w:p>
    <w:p w14:paraId="1DE167E2" w14:textId="77777777" w:rsidR="0011125E" w:rsidRPr="00033F92" w:rsidRDefault="0011125E" w:rsidP="00EF2E4D">
      <w:pPr>
        <w:spacing w:after="0" w:line="240" w:lineRule="auto"/>
        <w:ind w:left="709"/>
        <w:contextualSpacing/>
        <w:rPr>
          <w:rFonts w:cs="Times New Roman"/>
          <w:sz w:val="24"/>
          <w:szCs w:val="24"/>
        </w:rPr>
      </w:pPr>
    </w:p>
    <w:p w14:paraId="6B5B0438" w14:textId="77777777" w:rsidR="0011125E" w:rsidRPr="00033F92" w:rsidRDefault="0011125E" w:rsidP="0011125E">
      <w:pPr>
        <w:numPr>
          <w:ilvl w:val="0"/>
          <w:numId w:val="21"/>
        </w:numPr>
        <w:spacing w:after="0" w:line="240" w:lineRule="auto"/>
        <w:contextualSpacing/>
        <w:rPr>
          <w:rFonts w:cs="Times New Roman"/>
          <w:sz w:val="24"/>
          <w:szCs w:val="24"/>
        </w:rPr>
      </w:pPr>
      <w:r w:rsidRPr="00033F92">
        <w:rPr>
          <w:rFonts w:cs="Times New Roman"/>
          <w:b/>
          <w:bCs/>
          <w:sz w:val="24"/>
          <w:szCs w:val="24"/>
        </w:rPr>
        <w:t xml:space="preserve">Prescribed Books and References </w:t>
      </w:r>
    </w:p>
    <w:p w14:paraId="1DBDBE40" w14:textId="77777777" w:rsidR="0011125E" w:rsidRPr="00033F92" w:rsidRDefault="0011125E" w:rsidP="00561329">
      <w:pPr>
        <w:spacing w:after="0" w:line="240" w:lineRule="auto"/>
        <w:ind w:left="360"/>
        <w:contextualSpacing/>
        <w:rPr>
          <w:rFonts w:cs="Times New Roman"/>
          <w:sz w:val="24"/>
          <w:szCs w:val="24"/>
        </w:rPr>
      </w:pPr>
    </w:p>
    <w:p w14:paraId="133851ED" w14:textId="77777777" w:rsidR="0011125E" w:rsidRPr="00033F92" w:rsidRDefault="0011125E" w:rsidP="00EF2E4D">
      <w:pPr>
        <w:pStyle w:val="ListParagraph"/>
        <w:spacing w:after="0" w:line="240" w:lineRule="auto"/>
        <w:ind w:left="0"/>
        <w:rPr>
          <w:rFonts w:ascii="Times New Roman" w:hAnsi="Times New Roman" w:cs="Times New Roman"/>
          <w:b/>
        </w:rPr>
      </w:pPr>
      <w:r w:rsidRPr="00033F92">
        <w:rPr>
          <w:rFonts w:ascii="Times New Roman" w:hAnsi="Times New Roman" w:cs="Times New Roman"/>
          <w:b/>
        </w:rPr>
        <w:t>Textbooks</w:t>
      </w:r>
    </w:p>
    <w:p w14:paraId="2B6B228E" w14:textId="0C6C7EF1" w:rsidR="0011125E" w:rsidRPr="00033F92" w:rsidRDefault="0011125E" w:rsidP="00561329">
      <w:pPr>
        <w:pStyle w:val="Default"/>
        <w:spacing w:line="360" w:lineRule="auto"/>
        <w:contextualSpacing/>
        <w:jc w:val="both"/>
        <w:rPr>
          <w:bCs/>
          <w:color w:val="auto"/>
        </w:rPr>
      </w:pPr>
      <w:r w:rsidRPr="00033F92">
        <w:rPr>
          <w:bCs/>
          <w:color w:val="auto"/>
        </w:rPr>
        <w:t xml:space="preserve">Bodie, Z., Kane, A., &amp; Alan, J. M. </w:t>
      </w:r>
      <w:r w:rsidRPr="00033F92">
        <w:rPr>
          <w:bCs/>
          <w:i/>
          <w:iCs/>
          <w:color w:val="auto"/>
        </w:rPr>
        <w:t>Essentials of investments</w:t>
      </w:r>
      <w:r w:rsidRPr="00033F92">
        <w:rPr>
          <w:bCs/>
          <w:color w:val="auto"/>
        </w:rPr>
        <w:t xml:space="preserve">. New York: McGraw Hill </w:t>
      </w:r>
    </w:p>
    <w:p w14:paraId="48196253" w14:textId="77777777" w:rsidR="0011125E" w:rsidRPr="00033F92" w:rsidRDefault="0011125E" w:rsidP="00561329">
      <w:pPr>
        <w:pStyle w:val="Default"/>
        <w:spacing w:line="360" w:lineRule="auto"/>
        <w:contextualSpacing/>
        <w:jc w:val="both"/>
        <w:rPr>
          <w:b/>
          <w:color w:val="auto"/>
        </w:rPr>
      </w:pPr>
      <w:r w:rsidRPr="00033F92">
        <w:rPr>
          <w:b/>
          <w:color w:val="auto"/>
        </w:rPr>
        <w:t>References</w:t>
      </w:r>
    </w:p>
    <w:p w14:paraId="10DDE199" w14:textId="77777777" w:rsidR="0011125E" w:rsidRPr="00033F92" w:rsidRDefault="0011125E" w:rsidP="00235CB1">
      <w:pPr>
        <w:pStyle w:val="Default"/>
        <w:spacing w:line="360" w:lineRule="auto"/>
        <w:ind w:hanging="540"/>
        <w:contextualSpacing/>
        <w:rPr>
          <w:color w:val="auto"/>
        </w:rPr>
      </w:pPr>
      <w:r w:rsidRPr="00033F92">
        <w:rPr>
          <w:color w:val="auto"/>
        </w:rPr>
        <w:tab/>
        <w:t xml:space="preserve">Alexander, G. J., Sharpe, W. F., &amp; Bailey, J. V. </w:t>
      </w:r>
      <w:r w:rsidRPr="00033F92">
        <w:rPr>
          <w:i/>
          <w:iCs/>
          <w:color w:val="auto"/>
        </w:rPr>
        <w:t>Fundamentals of investments</w:t>
      </w:r>
      <w:r w:rsidRPr="00033F92">
        <w:rPr>
          <w:color w:val="auto"/>
        </w:rPr>
        <w:t>. New Delhi: Prentice Hall of India Ltd.</w:t>
      </w:r>
    </w:p>
    <w:p w14:paraId="2B245D16" w14:textId="77777777" w:rsidR="0011125E" w:rsidRPr="00033F92" w:rsidRDefault="0011125E" w:rsidP="00235CB1">
      <w:pPr>
        <w:pStyle w:val="Default"/>
        <w:spacing w:line="360" w:lineRule="auto"/>
        <w:contextualSpacing/>
        <w:rPr>
          <w:color w:val="auto"/>
        </w:rPr>
      </w:pPr>
      <w:r w:rsidRPr="00033F92">
        <w:rPr>
          <w:color w:val="auto"/>
        </w:rPr>
        <w:t xml:space="preserve">Jordan, B. D., &amp; Miller, T. W. </w:t>
      </w:r>
      <w:r w:rsidRPr="00033F92">
        <w:rPr>
          <w:i/>
          <w:iCs/>
          <w:color w:val="auto"/>
        </w:rPr>
        <w:t>Fundamentals of Investments</w:t>
      </w:r>
      <w:r w:rsidRPr="00033F92">
        <w:rPr>
          <w:color w:val="auto"/>
        </w:rPr>
        <w:t>. New York: McGraw-Hill Irwin.</w:t>
      </w:r>
    </w:p>
    <w:p w14:paraId="2D13D8CE" w14:textId="77777777" w:rsidR="0011125E" w:rsidRPr="00033F92" w:rsidRDefault="0011125E" w:rsidP="00235CB1">
      <w:pPr>
        <w:pStyle w:val="Default"/>
        <w:spacing w:line="360" w:lineRule="auto"/>
        <w:contextualSpacing/>
      </w:pPr>
      <w:r w:rsidRPr="00033F92">
        <w:rPr>
          <w:color w:val="auto"/>
        </w:rPr>
        <w:t xml:space="preserve">Reilly, F. K., &amp; Keith, C. B. </w:t>
      </w:r>
      <w:r w:rsidRPr="00033F92">
        <w:rPr>
          <w:i/>
          <w:iCs/>
          <w:color w:val="auto"/>
        </w:rPr>
        <w:t>Investment analysis and portfolio management</w:t>
      </w:r>
      <w:r w:rsidRPr="00033F92">
        <w:rPr>
          <w:color w:val="auto"/>
        </w:rPr>
        <w:t>. New Delhi: Cengage Learning (India).</w:t>
      </w:r>
    </w:p>
    <w:p w14:paraId="1A34E5E2" w14:textId="77777777" w:rsidR="00235CB1" w:rsidRPr="00033F92" w:rsidRDefault="00235CB1">
      <w:pPr>
        <w:spacing w:line="278" w:lineRule="auto"/>
        <w:jc w:val="left"/>
        <w:rPr>
          <w:rFonts w:cs="Times New Roman"/>
          <w:b/>
          <w:color w:val="000000" w:themeColor="text1"/>
          <w:sz w:val="24"/>
          <w:szCs w:val="24"/>
        </w:rPr>
      </w:pPr>
      <w:r w:rsidRPr="00033F92">
        <w:rPr>
          <w:rFonts w:cs="Times New Roman"/>
          <w:b/>
          <w:color w:val="000000" w:themeColor="text1"/>
          <w:sz w:val="24"/>
          <w:szCs w:val="24"/>
        </w:rPr>
        <w:br w:type="page"/>
      </w:r>
    </w:p>
    <w:p w14:paraId="10F767CD" w14:textId="556B8E0A" w:rsidR="0011125E" w:rsidRPr="00033F92" w:rsidRDefault="0011125E" w:rsidP="00687360">
      <w:pPr>
        <w:spacing w:after="0" w:line="240" w:lineRule="auto"/>
        <w:jc w:val="center"/>
        <w:rPr>
          <w:rFonts w:cs="Times New Roman"/>
          <w:b/>
          <w:color w:val="000000" w:themeColor="text1"/>
          <w:sz w:val="24"/>
          <w:szCs w:val="24"/>
        </w:rPr>
      </w:pPr>
      <w:r w:rsidRPr="00033F92">
        <w:rPr>
          <w:rFonts w:cs="Times New Roman"/>
          <w:b/>
          <w:color w:val="000000" w:themeColor="text1"/>
          <w:sz w:val="24"/>
          <w:szCs w:val="24"/>
        </w:rPr>
        <w:lastRenderedPageBreak/>
        <w:t xml:space="preserve">Pokhara University </w:t>
      </w:r>
    </w:p>
    <w:p w14:paraId="7E55D8AB" w14:textId="77777777" w:rsidR="0011125E" w:rsidRPr="00033F92" w:rsidRDefault="0011125E" w:rsidP="00687360">
      <w:pPr>
        <w:spacing w:after="0" w:line="240" w:lineRule="auto"/>
        <w:jc w:val="center"/>
        <w:rPr>
          <w:rFonts w:cs="Times New Roman"/>
          <w:b/>
          <w:color w:val="000000" w:themeColor="text1"/>
          <w:sz w:val="24"/>
          <w:szCs w:val="24"/>
        </w:rPr>
      </w:pPr>
      <w:r w:rsidRPr="00033F92">
        <w:rPr>
          <w:rFonts w:cs="Times New Roman"/>
          <w:b/>
          <w:color w:val="000000" w:themeColor="text1"/>
          <w:sz w:val="24"/>
          <w:szCs w:val="24"/>
        </w:rPr>
        <w:t>Faculty</w:t>
      </w:r>
      <w:r w:rsidRPr="00033F92">
        <w:rPr>
          <w:rFonts w:cs="Times New Roman"/>
          <w:b/>
          <w:color w:val="000000" w:themeColor="text1"/>
          <w:spacing w:val="-13"/>
          <w:sz w:val="24"/>
          <w:szCs w:val="24"/>
        </w:rPr>
        <w:t xml:space="preserve"> </w:t>
      </w:r>
      <w:r w:rsidRPr="00033F92">
        <w:rPr>
          <w:rFonts w:cs="Times New Roman"/>
          <w:b/>
          <w:color w:val="000000" w:themeColor="text1"/>
          <w:sz w:val="24"/>
          <w:szCs w:val="24"/>
        </w:rPr>
        <w:t>of</w:t>
      </w:r>
      <w:r w:rsidRPr="00033F92">
        <w:rPr>
          <w:rFonts w:cs="Times New Roman"/>
          <w:b/>
          <w:color w:val="000000" w:themeColor="text1"/>
          <w:spacing w:val="-12"/>
          <w:sz w:val="24"/>
          <w:szCs w:val="24"/>
        </w:rPr>
        <w:t xml:space="preserve"> </w:t>
      </w:r>
      <w:r w:rsidRPr="00033F92">
        <w:rPr>
          <w:rFonts w:cs="Times New Roman"/>
          <w:b/>
          <w:color w:val="000000" w:themeColor="text1"/>
          <w:sz w:val="24"/>
          <w:szCs w:val="24"/>
        </w:rPr>
        <w:t>Management</w:t>
      </w:r>
      <w:r w:rsidRPr="00033F92">
        <w:rPr>
          <w:rFonts w:cs="Times New Roman"/>
          <w:b/>
          <w:color w:val="000000" w:themeColor="text1"/>
          <w:spacing w:val="-12"/>
          <w:sz w:val="24"/>
          <w:szCs w:val="24"/>
        </w:rPr>
        <w:t xml:space="preserve"> </w:t>
      </w:r>
      <w:r w:rsidRPr="00033F92">
        <w:rPr>
          <w:rFonts w:cs="Times New Roman"/>
          <w:b/>
          <w:color w:val="000000" w:themeColor="text1"/>
          <w:sz w:val="24"/>
          <w:szCs w:val="24"/>
        </w:rPr>
        <w:t>Studies</w:t>
      </w:r>
    </w:p>
    <w:p w14:paraId="3E6616FA" w14:textId="77777777" w:rsidR="0011125E" w:rsidRPr="00033F92" w:rsidRDefault="0011125E" w:rsidP="00723BBA">
      <w:pPr>
        <w:spacing w:after="0" w:line="240" w:lineRule="auto"/>
        <w:jc w:val="center"/>
        <w:rPr>
          <w:rFonts w:cs="Times New Roman"/>
          <w:b/>
          <w:color w:val="000000" w:themeColor="text1"/>
          <w:sz w:val="24"/>
          <w:szCs w:val="24"/>
        </w:rPr>
      </w:pPr>
    </w:p>
    <w:p w14:paraId="6D8C3C39" w14:textId="77777777" w:rsidR="0011125E" w:rsidRPr="00033F92" w:rsidRDefault="0011125E" w:rsidP="00235CB1">
      <w:pPr>
        <w:pStyle w:val="BodyText"/>
        <w:tabs>
          <w:tab w:val="left" w:pos="6750"/>
        </w:tabs>
        <w:spacing w:before="271"/>
        <w:rPr>
          <w:color w:val="000000" w:themeColor="text1"/>
        </w:rPr>
      </w:pPr>
      <w:r w:rsidRPr="00033F92">
        <w:rPr>
          <w:color w:val="000000" w:themeColor="text1"/>
        </w:rPr>
        <w:t>Course</w:t>
      </w:r>
      <w:r w:rsidRPr="00033F92">
        <w:rPr>
          <w:color w:val="000000" w:themeColor="text1"/>
          <w:spacing w:val="-3"/>
        </w:rPr>
        <w:t xml:space="preserve"> </w:t>
      </w:r>
      <w:r w:rsidRPr="00033F92">
        <w:rPr>
          <w:color w:val="000000" w:themeColor="text1"/>
        </w:rPr>
        <w:t>code:</w:t>
      </w:r>
      <w:r w:rsidRPr="00033F92">
        <w:rPr>
          <w:color w:val="000000" w:themeColor="text1"/>
          <w:spacing w:val="-1"/>
        </w:rPr>
        <w:t xml:space="preserve"> </w:t>
      </w:r>
      <w:r w:rsidRPr="00033F92">
        <w:rPr>
          <w:color w:val="000000" w:themeColor="text1"/>
        </w:rPr>
        <w:t xml:space="preserve">FIN </w:t>
      </w:r>
      <w:r w:rsidRPr="00033F92">
        <w:rPr>
          <w:color w:val="000000" w:themeColor="text1"/>
          <w:spacing w:val="-5"/>
        </w:rPr>
        <w:t>316</w:t>
      </w:r>
      <w:r w:rsidRPr="00033F92">
        <w:rPr>
          <w:color w:val="000000" w:themeColor="text1"/>
        </w:rPr>
        <w:tab/>
        <w:t>Full</w:t>
      </w:r>
      <w:r w:rsidRPr="00033F92">
        <w:rPr>
          <w:color w:val="000000" w:themeColor="text1"/>
          <w:spacing w:val="-4"/>
        </w:rPr>
        <w:t xml:space="preserve"> </w:t>
      </w:r>
      <w:r w:rsidRPr="00033F92">
        <w:rPr>
          <w:color w:val="000000" w:themeColor="text1"/>
        </w:rPr>
        <w:t>marks:</w:t>
      </w:r>
      <w:r w:rsidRPr="00033F92">
        <w:rPr>
          <w:color w:val="000000" w:themeColor="text1"/>
          <w:spacing w:val="-2"/>
        </w:rPr>
        <w:t xml:space="preserve"> </w:t>
      </w:r>
      <w:r w:rsidRPr="00033F92">
        <w:rPr>
          <w:color w:val="000000" w:themeColor="text1"/>
          <w:spacing w:val="-5"/>
        </w:rPr>
        <w:t>100</w:t>
      </w:r>
    </w:p>
    <w:p w14:paraId="37EF5AE2" w14:textId="77777777" w:rsidR="0011125E" w:rsidRPr="00033F92" w:rsidRDefault="0011125E" w:rsidP="00235CB1">
      <w:pPr>
        <w:tabs>
          <w:tab w:val="left" w:pos="6750"/>
        </w:tabs>
        <w:spacing w:after="0"/>
        <w:rPr>
          <w:rFonts w:cs="Times New Roman"/>
          <w:color w:val="000000" w:themeColor="text1"/>
          <w:sz w:val="24"/>
          <w:szCs w:val="24"/>
        </w:rPr>
      </w:pPr>
      <w:r w:rsidRPr="00033F92">
        <w:rPr>
          <w:rFonts w:cs="Times New Roman"/>
          <w:color w:val="000000" w:themeColor="text1"/>
          <w:sz w:val="24"/>
          <w:szCs w:val="24"/>
        </w:rPr>
        <w:t>Course</w:t>
      </w:r>
      <w:r w:rsidRPr="00033F92">
        <w:rPr>
          <w:rFonts w:cs="Times New Roman"/>
          <w:color w:val="000000" w:themeColor="text1"/>
          <w:spacing w:val="-4"/>
          <w:sz w:val="24"/>
          <w:szCs w:val="24"/>
        </w:rPr>
        <w:t xml:space="preserve"> </w:t>
      </w:r>
      <w:r w:rsidRPr="00033F92">
        <w:rPr>
          <w:rFonts w:cs="Times New Roman"/>
          <w:color w:val="000000" w:themeColor="text1"/>
          <w:sz w:val="24"/>
          <w:szCs w:val="24"/>
        </w:rPr>
        <w:t>title:</w:t>
      </w:r>
      <w:r w:rsidRPr="00033F92">
        <w:rPr>
          <w:rFonts w:cs="Times New Roman"/>
          <w:color w:val="000000" w:themeColor="text1"/>
          <w:spacing w:val="58"/>
          <w:sz w:val="24"/>
          <w:szCs w:val="24"/>
        </w:rPr>
        <w:t xml:space="preserve"> </w:t>
      </w:r>
      <w:r w:rsidRPr="00033F92">
        <w:rPr>
          <w:rFonts w:cs="Times New Roman"/>
          <w:b/>
          <w:color w:val="000000" w:themeColor="text1"/>
          <w:sz w:val="24"/>
          <w:szCs w:val="24"/>
        </w:rPr>
        <w:t>Fundamental of Financial Derivative</w:t>
      </w:r>
      <w:r w:rsidRPr="00033F92">
        <w:rPr>
          <w:rFonts w:cs="Times New Roman"/>
          <w:b/>
          <w:color w:val="000000" w:themeColor="text1"/>
          <w:sz w:val="24"/>
          <w:szCs w:val="24"/>
        </w:rPr>
        <w:tab/>
      </w:r>
      <w:r w:rsidRPr="00033F92">
        <w:rPr>
          <w:rFonts w:cs="Times New Roman"/>
          <w:color w:val="000000" w:themeColor="text1"/>
          <w:sz w:val="24"/>
          <w:szCs w:val="24"/>
        </w:rPr>
        <w:t>Pass</w:t>
      </w:r>
      <w:r w:rsidRPr="00033F92">
        <w:rPr>
          <w:rFonts w:cs="Times New Roman"/>
          <w:color w:val="000000" w:themeColor="text1"/>
          <w:spacing w:val="-3"/>
          <w:sz w:val="24"/>
          <w:szCs w:val="24"/>
        </w:rPr>
        <w:t xml:space="preserve"> </w:t>
      </w:r>
      <w:r w:rsidRPr="00033F92">
        <w:rPr>
          <w:rFonts w:cs="Times New Roman"/>
          <w:color w:val="000000" w:themeColor="text1"/>
          <w:sz w:val="24"/>
          <w:szCs w:val="24"/>
        </w:rPr>
        <w:t>marks:</w:t>
      </w:r>
      <w:r w:rsidRPr="00033F92">
        <w:rPr>
          <w:rFonts w:cs="Times New Roman"/>
          <w:color w:val="000000" w:themeColor="text1"/>
          <w:spacing w:val="-1"/>
          <w:sz w:val="24"/>
          <w:szCs w:val="24"/>
        </w:rPr>
        <w:t xml:space="preserve"> </w:t>
      </w:r>
      <w:r w:rsidRPr="00033F92">
        <w:rPr>
          <w:rFonts w:cs="Times New Roman"/>
          <w:color w:val="000000" w:themeColor="text1"/>
          <w:spacing w:val="-5"/>
          <w:sz w:val="24"/>
          <w:szCs w:val="24"/>
        </w:rPr>
        <w:t>45</w:t>
      </w:r>
    </w:p>
    <w:p w14:paraId="0A54C096" w14:textId="77777777" w:rsidR="00313C3F" w:rsidRPr="00033F92" w:rsidRDefault="00313C3F" w:rsidP="00313C3F">
      <w:pPr>
        <w:pStyle w:val="Default"/>
        <w:tabs>
          <w:tab w:val="left" w:pos="6030"/>
          <w:tab w:val="left" w:pos="6840"/>
        </w:tabs>
        <w:rPr>
          <w:color w:val="auto"/>
        </w:rPr>
      </w:pPr>
      <w:r w:rsidRPr="00033F92">
        <w:rPr>
          <w:color w:val="auto"/>
        </w:rPr>
        <w:t>Nature of the course: Theory &amp; Practical</w:t>
      </w:r>
      <w:r w:rsidRPr="00033F92">
        <w:rPr>
          <w:color w:val="auto"/>
        </w:rPr>
        <w:tab/>
      </w:r>
      <w:r w:rsidRPr="00033F92">
        <w:rPr>
          <w:color w:val="auto"/>
        </w:rPr>
        <w:tab/>
        <w:t>Credit hours: 3</w:t>
      </w:r>
    </w:p>
    <w:p w14:paraId="706CF994" w14:textId="77777777" w:rsidR="00313C3F" w:rsidRPr="00033F92" w:rsidRDefault="00313C3F" w:rsidP="00313C3F">
      <w:pPr>
        <w:pStyle w:val="Default"/>
        <w:tabs>
          <w:tab w:val="left" w:pos="6030"/>
          <w:tab w:val="left" w:pos="6840"/>
        </w:tabs>
        <w:rPr>
          <w:color w:val="auto"/>
        </w:rPr>
      </w:pPr>
      <w:r w:rsidRPr="00033F92">
        <w:rPr>
          <w:color w:val="auto"/>
        </w:rPr>
        <w:t>Concentration: Finance</w:t>
      </w:r>
      <w:r w:rsidRPr="00033F92">
        <w:rPr>
          <w:color w:val="auto"/>
        </w:rPr>
        <w:tab/>
      </w:r>
      <w:r w:rsidRPr="00033F92">
        <w:rPr>
          <w:color w:val="auto"/>
        </w:rPr>
        <w:tab/>
        <w:t xml:space="preserve">Total hours: 48 </w:t>
      </w:r>
    </w:p>
    <w:p w14:paraId="1FAFA0B9" w14:textId="77777777" w:rsidR="00313C3F" w:rsidRPr="00033F92" w:rsidRDefault="00313C3F" w:rsidP="00313C3F">
      <w:pPr>
        <w:pStyle w:val="Default"/>
        <w:tabs>
          <w:tab w:val="left" w:pos="6030"/>
          <w:tab w:val="left" w:pos="6840"/>
        </w:tabs>
        <w:rPr>
          <w:color w:val="auto"/>
        </w:rPr>
      </w:pPr>
      <w:r w:rsidRPr="00033F92">
        <w:rPr>
          <w:color w:val="auto"/>
        </w:rPr>
        <w:t>Level: Bachelor</w:t>
      </w:r>
      <w:r w:rsidRPr="00033F92">
        <w:rPr>
          <w:color w:val="auto"/>
        </w:rPr>
        <w:tab/>
      </w:r>
      <w:r w:rsidRPr="00033F92">
        <w:rPr>
          <w:color w:val="auto"/>
        </w:rPr>
        <w:tab/>
        <w:t xml:space="preserve">Program: BBA </w:t>
      </w:r>
    </w:p>
    <w:p w14:paraId="1FA45839" w14:textId="77777777" w:rsidR="0011125E" w:rsidRPr="00033F92" w:rsidRDefault="0011125E" w:rsidP="00235CB1">
      <w:pPr>
        <w:tabs>
          <w:tab w:val="left" w:pos="6750"/>
        </w:tabs>
        <w:spacing w:after="0" w:line="240" w:lineRule="auto"/>
        <w:jc w:val="center"/>
        <w:rPr>
          <w:rFonts w:cs="Times New Roman"/>
          <w:b/>
          <w:color w:val="000000" w:themeColor="text1"/>
          <w:sz w:val="24"/>
          <w:szCs w:val="24"/>
        </w:rPr>
      </w:pPr>
    </w:p>
    <w:p w14:paraId="7ED93488" w14:textId="77777777" w:rsidR="0011125E" w:rsidRPr="00033F92" w:rsidRDefault="0011125E" w:rsidP="0011125E">
      <w:pPr>
        <w:pStyle w:val="ListParagraph"/>
        <w:numPr>
          <w:ilvl w:val="0"/>
          <w:numId w:val="36"/>
        </w:numPr>
        <w:spacing w:after="200" w:line="240" w:lineRule="auto"/>
        <w:ind w:left="270" w:hanging="270"/>
        <w:jc w:val="both"/>
        <w:rPr>
          <w:rFonts w:ascii="Times New Roman" w:hAnsi="Times New Roman" w:cs="Times New Roman"/>
          <w:b/>
          <w:color w:val="000000" w:themeColor="text1"/>
        </w:rPr>
      </w:pPr>
      <w:r w:rsidRPr="00033F92">
        <w:rPr>
          <w:rFonts w:ascii="Times New Roman" w:hAnsi="Times New Roman" w:cs="Times New Roman"/>
          <w:b/>
          <w:color w:val="000000" w:themeColor="text1"/>
        </w:rPr>
        <w:t>Course Description</w:t>
      </w:r>
    </w:p>
    <w:p w14:paraId="6DC13D97" w14:textId="77777777" w:rsidR="0011125E" w:rsidRPr="00033F92" w:rsidRDefault="0011125E" w:rsidP="00723BBA">
      <w:pPr>
        <w:spacing w:line="240" w:lineRule="auto"/>
        <w:rPr>
          <w:rFonts w:cs="Times New Roman"/>
          <w:color w:val="000000" w:themeColor="text1"/>
          <w:sz w:val="24"/>
          <w:szCs w:val="24"/>
        </w:rPr>
      </w:pPr>
      <w:r w:rsidRPr="00033F92">
        <w:rPr>
          <w:rFonts w:cs="Times New Roman"/>
          <w:color w:val="000000" w:themeColor="text1"/>
          <w:sz w:val="24"/>
          <w:szCs w:val="24"/>
        </w:rPr>
        <w:t>This course has been structured as specialization course in Finance and offers students with an introduction to derivatives and derivative markets and move to basic principles of option and option pricing. Then it deals on forward and futures markets, swaps and over the counter derivative instruments and finally deals on derivative markets in the context of Nepal.</w:t>
      </w:r>
    </w:p>
    <w:p w14:paraId="2964B12F" w14:textId="77777777" w:rsidR="0011125E" w:rsidRPr="00033F92" w:rsidRDefault="0011125E" w:rsidP="00687360">
      <w:pPr>
        <w:spacing w:line="240" w:lineRule="auto"/>
        <w:rPr>
          <w:rFonts w:eastAsia="Times New Roman" w:cs="Times New Roman"/>
          <w:b/>
          <w:color w:val="000000" w:themeColor="text1"/>
          <w:sz w:val="24"/>
          <w:szCs w:val="24"/>
        </w:rPr>
      </w:pPr>
      <w:r w:rsidRPr="00033F92">
        <w:rPr>
          <w:rFonts w:eastAsia="Times New Roman" w:cs="Times New Roman"/>
          <w:b/>
          <w:color w:val="000000" w:themeColor="text1"/>
          <w:sz w:val="24"/>
          <w:szCs w:val="24"/>
        </w:rPr>
        <w:t>2. Course Objectives</w:t>
      </w:r>
    </w:p>
    <w:p w14:paraId="16EE1E23" w14:textId="77777777" w:rsidR="0011125E" w:rsidRPr="00033F92" w:rsidRDefault="0011125E" w:rsidP="00687360">
      <w:pPr>
        <w:spacing w:line="240" w:lineRule="auto"/>
        <w:rPr>
          <w:rFonts w:cs="Times New Roman"/>
          <w:color w:val="000000" w:themeColor="text1"/>
          <w:sz w:val="24"/>
          <w:szCs w:val="24"/>
        </w:rPr>
      </w:pPr>
      <w:r w:rsidRPr="00033F92">
        <w:rPr>
          <w:rFonts w:cs="Times New Roman"/>
          <w:color w:val="000000" w:themeColor="text1"/>
          <w:sz w:val="24"/>
          <w:szCs w:val="24"/>
        </w:rPr>
        <w:t>The purpose of this course are:</w:t>
      </w:r>
    </w:p>
    <w:p w14:paraId="4806D1D2" w14:textId="77777777" w:rsidR="0011125E" w:rsidRPr="00033F92" w:rsidRDefault="0011125E" w:rsidP="0011125E">
      <w:pPr>
        <w:pStyle w:val="ListParagraph"/>
        <w:numPr>
          <w:ilvl w:val="0"/>
          <w:numId w:val="38"/>
        </w:numPr>
        <w:spacing w:after="200" w:line="276" w:lineRule="auto"/>
        <w:jc w:val="both"/>
        <w:rPr>
          <w:rFonts w:ascii="Times New Roman" w:hAnsi="Times New Roman" w:cs="Times New Roman"/>
          <w:color w:val="000000" w:themeColor="text1"/>
        </w:rPr>
      </w:pPr>
      <w:r w:rsidRPr="00033F92">
        <w:rPr>
          <w:rFonts w:ascii="Times New Roman" w:hAnsi="Times New Roman" w:cs="Times New Roman"/>
          <w:color w:val="000000" w:themeColor="text1"/>
        </w:rPr>
        <w:t>To understand the concept, characteristics, types, and economic importance of financial derivatives, and describe the structure and functions of derivative markets.</w:t>
      </w:r>
    </w:p>
    <w:p w14:paraId="48AC4C77" w14:textId="77777777" w:rsidR="0011125E" w:rsidRPr="00033F92" w:rsidRDefault="0011125E" w:rsidP="0011125E">
      <w:pPr>
        <w:pStyle w:val="ListParagraph"/>
        <w:numPr>
          <w:ilvl w:val="0"/>
          <w:numId w:val="38"/>
        </w:numPr>
        <w:spacing w:after="200" w:line="276" w:lineRule="auto"/>
        <w:jc w:val="both"/>
        <w:rPr>
          <w:rFonts w:ascii="Times New Roman" w:hAnsi="Times New Roman" w:cs="Times New Roman"/>
          <w:color w:val="000000" w:themeColor="text1"/>
        </w:rPr>
      </w:pPr>
      <w:r w:rsidRPr="00033F92">
        <w:rPr>
          <w:rFonts w:ascii="Times New Roman" w:hAnsi="Times New Roman" w:cs="Times New Roman"/>
          <w:color w:val="000000" w:themeColor="text1"/>
        </w:rPr>
        <w:t>To identify different participants in derivative markets and differentiate among various derivative instruments including options, futures, forwards, and swaps.</w:t>
      </w:r>
    </w:p>
    <w:p w14:paraId="14FE4FA5" w14:textId="77777777" w:rsidR="0011125E" w:rsidRPr="00033F92" w:rsidRDefault="0011125E" w:rsidP="0011125E">
      <w:pPr>
        <w:pStyle w:val="ListParagraph"/>
        <w:numPr>
          <w:ilvl w:val="0"/>
          <w:numId w:val="38"/>
        </w:numPr>
        <w:spacing w:after="200" w:line="276" w:lineRule="auto"/>
        <w:jc w:val="both"/>
        <w:rPr>
          <w:rFonts w:ascii="Times New Roman" w:hAnsi="Times New Roman" w:cs="Times New Roman"/>
          <w:color w:val="000000" w:themeColor="text1"/>
        </w:rPr>
      </w:pPr>
      <w:r w:rsidRPr="00033F92">
        <w:rPr>
          <w:rFonts w:ascii="Times New Roman" w:hAnsi="Times New Roman" w:cs="Times New Roman"/>
          <w:color w:val="000000" w:themeColor="text1"/>
        </w:rPr>
        <w:t>To apply option pricing principles and models (including binomial and Black–Scholes models) and also to determine the value of options and identify arbitrage opportunities.</w:t>
      </w:r>
    </w:p>
    <w:p w14:paraId="7B421B52" w14:textId="77777777" w:rsidR="0011125E" w:rsidRPr="00033F92" w:rsidRDefault="0011125E" w:rsidP="0011125E">
      <w:pPr>
        <w:pStyle w:val="ListParagraph"/>
        <w:numPr>
          <w:ilvl w:val="0"/>
          <w:numId w:val="38"/>
        </w:numPr>
        <w:spacing w:after="200" w:line="276" w:lineRule="auto"/>
        <w:jc w:val="both"/>
        <w:rPr>
          <w:rFonts w:ascii="Times New Roman" w:hAnsi="Times New Roman" w:cs="Times New Roman"/>
          <w:color w:val="000000" w:themeColor="text1"/>
        </w:rPr>
      </w:pPr>
      <w:r w:rsidRPr="00033F92">
        <w:rPr>
          <w:rFonts w:ascii="Times New Roman" w:hAnsi="Times New Roman" w:cs="Times New Roman"/>
          <w:color w:val="000000" w:themeColor="text1"/>
        </w:rPr>
        <w:t>To evaluate payoff and profit/loss positions of call and put options under different market scenarios, including the effects of dividends and stock splits.</w:t>
      </w:r>
    </w:p>
    <w:p w14:paraId="321F0357" w14:textId="77777777" w:rsidR="0011125E" w:rsidRPr="00033F92" w:rsidRDefault="0011125E" w:rsidP="0011125E">
      <w:pPr>
        <w:pStyle w:val="ListParagraph"/>
        <w:numPr>
          <w:ilvl w:val="0"/>
          <w:numId w:val="38"/>
        </w:numPr>
        <w:spacing w:after="200" w:line="276" w:lineRule="auto"/>
        <w:jc w:val="both"/>
        <w:rPr>
          <w:rFonts w:ascii="Times New Roman" w:hAnsi="Times New Roman" w:cs="Times New Roman"/>
          <w:color w:val="000000" w:themeColor="text1"/>
        </w:rPr>
      </w:pPr>
      <w:r w:rsidRPr="00033F92">
        <w:rPr>
          <w:rFonts w:ascii="Times New Roman" w:hAnsi="Times New Roman" w:cs="Times New Roman"/>
          <w:color w:val="000000" w:themeColor="text1"/>
        </w:rPr>
        <w:t>To analyze forward and futures contracts, their pricing mechanisms, trading processes, and their role in hedging and risk management.</w:t>
      </w:r>
    </w:p>
    <w:p w14:paraId="6ACFDF78" w14:textId="77777777" w:rsidR="0011125E" w:rsidRPr="00033F92" w:rsidRDefault="0011125E" w:rsidP="0011125E">
      <w:pPr>
        <w:pStyle w:val="ListParagraph"/>
        <w:numPr>
          <w:ilvl w:val="0"/>
          <w:numId w:val="38"/>
        </w:numPr>
        <w:spacing w:after="200" w:line="276" w:lineRule="auto"/>
        <w:jc w:val="both"/>
        <w:rPr>
          <w:rFonts w:ascii="Times New Roman" w:hAnsi="Times New Roman" w:cs="Times New Roman"/>
          <w:color w:val="000000" w:themeColor="text1"/>
        </w:rPr>
      </w:pPr>
      <w:r w:rsidRPr="00033F92">
        <w:rPr>
          <w:rFonts w:ascii="Times New Roman" w:hAnsi="Times New Roman" w:cs="Times New Roman"/>
          <w:color w:val="000000" w:themeColor="text1"/>
        </w:rPr>
        <w:t>To explain the structure, types, and applications of swaps and related derivative instruments</w:t>
      </w:r>
    </w:p>
    <w:p w14:paraId="43BCE7A5" w14:textId="77777777" w:rsidR="0011125E" w:rsidRPr="00033F92" w:rsidRDefault="0011125E" w:rsidP="0011125E">
      <w:pPr>
        <w:pStyle w:val="ListParagraph"/>
        <w:numPr>
          <w:ilvl w:val="0"/>
          <w:numId w:val="38"/>
        </w:numPr>
        <w:spacing w:after="200" w:line="276" w:lineRule="auto"/>
        <w:jc w:val="both"/>
        <w:rPr>
          <w:rFonts w:ascii="Times New Roman" w:hAnsi="Times New Roman" w:cs="Times New Roman"/>
          <w:color w:val="000000" w:themeColor="text1"/>
        </w:rPr>
      </w:pPr>
      <w:r w:rsidRPr="00033F92">
        <w:rPr>
          <w:rFonts w:ascii="Times New Roman" w:hAnsi="Times New Roman" w:cs="Times New Roman"/>
          <w:color w:val="000000" w:themeColor="text1"/>
        </w:rPr>
        <w:t>To assess the development, regulatory framework, current practices, challenges, and future prospects of derivative markets in Nepal.</w:t>
      </w:r>
    </w:p>
    <w:p w14:paraId="410F71E5" w14:textId="77777777" w:rsidR="0011125E" w:rsidRPr="00033F92" w:rsidRDefault="0011125E" w:rsidP="0011125E">
      <w:pPr>
        <w:pStyle w:val="ListParagraph"/>
        <w:numPr>
          <w:ilvl w:val="0"/>
          <w:numId w:val="37"/>
        </w:numPr>
        <w:spacing w:after="200" w:line="240" w:lineRule="auto"/>
        <w:ind w:left="270" w:hanging="270"/>
        <w:jc w:val="both"/>
        <w:rPr>
          <w:rFonts w:ascii="Times New Roman" w:hAnsi="Times New Roman" w:cs="Times New Roman"/>
          <w:b/>
          <w:color w:val="000000" w:themeColor="text1"/>
        </w:rPr>
      </w:pPr>
      <w:r w:rsidRPr="00033F92">
        <w:rPr>
          <w:rFonts w:ascii="Times New Roman" w:hAnsi="Times New Roman" w:cs="Times New Roman"/>
          <w:b/>
          <w:color w:val="000000" w:themeColor="text1"/>
        </w:rPr>
        <w:t>Expected learning outcomes</w:t>
      </w:r>
    </w:p>
    <w:p w14:paraId="08912693" w14:textId="77777777" w:rsidR="0011125E" w:rsidRPr="00033F92" w:rsidRDefault="0011125E" w:rsidP="00723BBA">
      <w:pPr>
        <w:spacing w:line="240" w:lineRule="auto"/>
        <w:rPr>
          <w:rFonts w:cs="Times New Roman"/>
          <w:color w:val="000000" w:themeColor="text1"/>
          <w:sz w:val="24"/>
          <w:szCs w:val="24"/>
        </w:rPr>
      </w:pPr>
      <w:r w:rsidRPr="00033F92">
        <w:rPr>
          <w:rFonts w:cs="Times New Roman"/>
          <w:color w:val="000000" w:themeColor="text1"/>
          <w:sz w:val="24"/>
          <w:szCs w:val="24"/>
        </w:rPr>
        <w:t>By the end of this course, students should be able to:</w:t>
      </w:r>
    </w:p>
    <w:p w14:paraId="43819AB6" w14:textId="77777777" w:rsidR="0011125E" w:rsidRPr="00033F92" w:rsidRDefault="0011125E" w:rsidP="0011125E">
      <w:pPr>
        <w:pStyle w:val="ListParagraph"/>
        <w:numPr>
          <w:ilvl w:val="0"/>
          <w:numId w:val="28"/>
        </w:numPr>
        <w:spacing w:line="240" w:lineRule="auto"/>
        <w:jc w:val="both"/>
        <w:rPr>
          <w:rFonts w:ascii="Times New Roman" w:hAnsi="Times New Roman" w:cs="Times New Roman"/>
          <w:color w:val="000000" w:themeColor="text1"/>
        </w:rPr>
      </w:pPr>
      <w:r w:rsidRPr="00033F92">
        <w:rPr>
          <w:rFonts w:ascii="Times New Roman" w:hAnsi="Times New Roman" w:cs="Times New Roman"/>
          <w:color w:val="000000" w:themeColor="text1"/>
        </w:rPr>
        <w:t>Understand the basic concepts, principles and practices related to derivative securities and derivative markets</w:t>
      </w:r>
    </w:p>
    <w:p w14:paraId="5E1912A1" w14:textId="77777777" w:rsidR="0011125E" w:rsidRPr="00033F92" w:rsidRDefault="0011125E" w:rsidP="0011125E">
      <w:pPr>
        <w:pStyle w:val="ListParagraph"/>
        <w:numPr>
          <w:ilvl w:val="0"/>
          <w:numId w:val="28"/>
        </w:numPr>
        <w:spacing w:line="240" w:lineRule="auto"/>
        <w:jc w:val="both"/>
        <w:rPr>
          <w:rFonts w:ascii="Times New Roman" w:hAnsi="Times New Roman" w:cs="Times New Roman"/>
          <w:color w:val="000000" w:themeColor="text1"/>
        </w:rPr>
      </w:pPr>
      <w:r w:rsidRPr="00033F92">
        <w:rPr>
          <w:rFonts w:ascii="Times New Roman" w:hAnsi="Times New Roman" w:cs="Times New Roman"/>
          <w:color w:val="000000" w:themeColor="text1"/>
        </w:rPr>
        <w:t>Understand option related terminologies, interpret option quotations and calculate payoff from option positions;</w:t>
      </w:r>
    </w:p>
    <w:p w14:paraId="02EC9484" w14:textId="77777777" w:rsidR="0011125E" w:rsidRPr="00033F92" w:rsidRDefault="0011125E" w:rsidP="0011125E">
      <w:pPr>
        <w:pStyle w:val="ListParagraph"/>
        <w:numPr>
          <w:ilvl w:val="0"/>
          <w:numId w:val="28"/>
        </w:numPr>
        <w:spacing w:line="240" w:lineRule="auto"/>
        <w:jc w:val="both"/>
        <w:rPr>
          <w:rFonts w:ascii="Times New Roman" w:hAnsi="Times New Roman" w:cs="Times New Roman"/>
          <w:color w:val="000000" w:themeColor="text1"/>
        </w:rPr>
      </w:pPr>
      <w:r w:rsidRPr="00033F92">
        <w:rPr>
          <w:rFonts w:ascii="Times New Roman" w:hAnsi="Times New Roman" w:cs="Times New Roman"/>
          <w:color w:val="000000" w:themeColor="text1"/>
        </w:rPr>
        <w:t>Value options using binomial and Black Scholes Merton option valuation models;</w:t>
      </w:r>
    </w:p>
    <w:p w14:paraId="490A4041" w14:textId="77777777" w:rsidR="0011125E" w:rsidRPr="00033F92" w:rsidRDefault="0011125E" w:rsidP="0011125E">
      <w:pPr>
        <w:pStyle w:val="ListParagraph"/>
        <w:numPr>
          <w:ilvl w:val="0"/>
          <w:numId w:val="28"/>
        </w:numPr>
        <w:spacing w:line="240" w:lineRule="auto"/>
        <w:jc w:val="both"/>
        <w:rPr>
          <w:rFonts w:ascii="Times New Roman" w:hAnsi="Times New Roman" w:cs="Times New Roman"/>
          <w:color w:val="000000" w:themeColor="text1"/>
        </w:rPr>
      </w:pPr>
      <w:r w:rsidRPr="00033F92">
        <w:rPr>
          <w:rFonts w:ascii="Times New Roman" w:hAnsi="Times New Roman" w:cs="Times New Roman"/>
          <w:color w:val="000000" w:themeColor="text1"/>
        </w:rPr>
        <w:lastRenderedPageBreak/>
        <w:t>Pricing forward and futures contracts and use them for hedging against risk;</w:t>
      </w:r>
    </w:p>
    <w:p w14:paraId="294FCF37" w14:textId="77777777" w:rsidR="0011125E" w:rsidRPr="00033F92" w:rsidRDefault="0011125E" w:rsidP="0011125E">
      <w:pPr>
        <w:pStyle w:val="ListParagraph"/>
        <w:numPr>
          <w:ilvl w:val="0"/>
          <w:numId w:val="28"/>
        </w:numPr>
        <w:spacing w:line="240" w:lineRule="auto"/>
        <w:jc w:val="both"/>
        <w:rPr>
          <w:rFonts w:ascii="Times New Roman" w:hAnsi="Times New Roman" w:cs="Times New Roman"/>
          <w:color w:val="000000" w:themeColor="text1"/>
        </w:rPr>
      </w:pPr>
      <w:r w:rsidRPr="00033F92">
        <w:rPr>
          <w:rFonts w:ascii="Times New Roman" w:hAnsi="Times New Roman" w:cs="Times New Roman"/>
          <w:color w:val="000000" w:themeColor="text1"/>
        </w:rPr>
        <w:t>Understand the significance of various swaps;</w:t>
      </w:r>
    </w:p>
    <w:p w14:paraId="75CD340A" w14:textId="77777777" w:rsidR="0011125E" w:rsidRPr="00033F92" w:rsidRDefault="0011125E" w:rsidP="0011125E">
      <w:pPr>
        <w:pStyle w:val="ListParagraph"/>
        <w:numPr>
          <w:ilvl w:val="0"/>
          <w:numId w:val="37"/>
        </w:numPr>
        <w:spacing w:after="200" w:line="276" w:lineRule="auto"/>
        <w:ind w:left="360"/>
        <w:rPr>
          <w:rFonts w:ascii="Times New Roman" w:hAnsi="Times New Roman" w:cs="Times New Roman"/>
          <w:b/>
          <w:color w:val="000000" w:themeColor="text1"/>
        </w:rPr>
      </w:pPr>
      <w:r w:rsidRPr="00033F92">
        <w:rPr>
          <w:rFonts w:ascii="Times New Roman" w:hAnsi="Times New Roman" w:cs="Times New Roman"/>
          <w:b/>
          <w:color w:val="000000" w:themeColor="text1"/>
        </w:rPr>
        <w:t>Contents in Detail</w:t>
      </w:r>
    </w:p>
    <w:tbl>
      <w:tblPr>
        <w:tblStyle w:val="TableGrid"/>
        <w:tblW w:w="9900" w:type="dxa"/>
        <w:jc w:val="center"/>
        <w:tblLook w:val="04A0" w:firstRow="1" w:lastRow="0" w:firstColumn="1" w:lastColumn="0" w:noHBand="0" w:noVBand="1"/>
      </w:tblPr>
      <w:tblGrid>
        <w:gridCol w:w="3600"/>
        <w:gridCol w:w="6300"/>
      </w:tblGrid>
      <w:tr w:rsidR="0011125E" w:rsidRPr="00033F92" w14:paraId="1E2043CE" w14:textId="77777777" w:rsidTr="000120BA">
        <w:trPr>
          <w:jc w:val="center"/>
        </w:trPr>
        <w:tc>
          <w:tcPr>
            <w:tcW w:w="3600" w:type="dxa"/>
          </w:tcPr>
          <w:p w14:paraId="5C525346" w14:textId="77777777" w:rsidR="0011125E" w:rsidRPr="00033F92" w:rsidRDefault="0011125E" w:rsidP="00376294">
            <w:pPr>
              <w:pStyle w:val="TableParagraph"/>
              <w:spacing w:before="8"/>
              <w:ind w:left="107"/>
              <w:rPr>
                <w:color w:val="000000" w:themeColor="text1"/>
                <w:spacing w:val="-2"/>
                <w:sz w:val="24"/>
                <w:szCs w:val="24"/>
              </w:rPr>
            </w:pPr>
            <w:r w:rsidRPr="00033F92">
              <w:rPr>
                <w:color w:val="000000" w:themeColor="text1"/>
                <w:sz w:val="24"/>
                <w:szCs w:val="24"/>
              </w:rPr>
              <w:t>Specific</w:t>
            </w:r>
            <w:r w:rsidRPr="00033F92">
              <w:rPr>
                <w:color w:val="000000" w:themeColor="text1"/>
                <w:spacing w:val="-3"/>
                <w:sz w:val="24"/>
                <w:szCs w:val="24"/>
              </w:rPr>
              <w:t xml:space="preserve"> </w:t>
            </w:r>
            <w:r w:rsidRPr="00033F92">
              <w:rPr>
                <w:color w:val="000000" w:themeColor="text1"/>
                <w:spacing w:val="-2"/>
                <w:sz w:val="24"/>
                <w:szCs w:val="24"/>
              </w:rPr>
              <w:t>Objectives</w:t>
            </w:r>
          </w:p>
        </w:tc>
        <w:tc>
          <w:tcPr>
            <w:tcW w:w="6300" w:type="dxa"/>
          </w:tcPr>
          <w:p w14:paraId="5D519725" w14:textId="77777777" w:rsidR="0011125E" w:rsidRPr="00033F92" w:rsidRDefault="0011125E" w:rsidP="00376294">
            <w:pPr>
              <w:pStyle w:val="TableParagraph"/>
              <w:spacing w:before="8"/>
              <w:ind w:left="107"/>
              <w:rPr>
                <w:color w:val="000000" w:themeColor="text1"/>
                <w:sz w:val="24"/>
                <w:szCs w:val="24"/>
              </w:rPr>
            </w:pPr>
            <w:r w:rsidRPr="00033F92">
              <w:rPr>
                <w:color w:val="000000" w:themeColor="text1"/>
                <w:spacing w:val="-2"/>
                <w:sz w:val="24"/>
                <w:szCs w:val="24"/>
              </w:rPr>
              <w:t>Contents</w:t>
            </w:r>
          </w:p>
        </w:tc>
      </w:tr>
      <w:tr w:rsidR="0011125E" w:rsidRPr="00033F92" w14:paraId="3FAF5F9D" w14:textId="77777777" w:rsidTr="000120BA">
        <w:trPr>
          <w:trHeight w:val="2300"/>
          <w:jc w:val="center"/>
        </w:trPr>
        <w:tc>
          <w:tcPr>
            <w:tcW w:w="3600" w:type="dxa"/>
          </w:tcPr>
          <w:p w14:paraId="56D5F5C0" w14:textId="77777777" w:rsidR="0011125E" w:rsidRPr="00033F92" w:rsidRDefault="0011125E" w:rsidP="00C9191A">
            <w:pPr>
              <w:ind w:left="432" w:hanging="270"/>
              <w:rPr>
                <w:rFonts w:cs="Times New Roman"/>
                <w:b/>
                <w:color w:val="000000" w:themeColor="text1"/>
                <w:sz w:val="24"/>
                <w:szCs w:val="24"/>
              </w:rPr>
            </w:pPr>
          </w:p>
          <w:p w14:paraId="69419E44" w14:textId="77777777" w:rsidR="0011125E" w:rsidRPr="00033F92" w:rsidRDefault="0011125E" w:rsidP="0011125E">
            <w:pPr>
              <w:pStyle w:val="ListParagraph"/>
              <w:numPr>
                <w:ilvl w:val="0"/>
                <w:numId w:val="32"/>
              </w:numPr>
              <w:spacing w:line="240" w:lineRule="auto"/>
              <w:ind w:left="432" w:hanging="270"/>
              <w:rPr>
                <w:rFonts w:ascii="Times New Roman" w:hAnsi="Times New Roman" w:cs="Times New Roman"/>
                <w:color w:val="000000" w:themeColor="text1"/>
              </w:rPr>
            </w:pPr>
            <w:r w:rsidRPr="00033F92">
              <w:rPr>
                <w:rFonts w:ascii="Times New Roman" w:hAnsi="Times New Roman" w:cs="Times New Roman"/>
                <w:color w:val="000000" w:themeColor="text1"/>
              </w:rPr>
              <w:t>Understand the concept of financial derivative and its characteristics</w:t>
            </w:r>
          </w:p>
          <w:p w14:paraId="1561768A" w14:textId="77777777" w:rsidR="0011125E" w:rsidRPr="00033F92" w:rsidRDefault="0011125E" w:rsidP="0011125E">
            <w:pPr>
              <w:pStyle w:val="ListParagraph"/>
              <w:numPr>
                <w:ilvl w:val="0"/>
                <w:numId w:val="32"/>
              </w:numPr>
              <w:spacing w:line="240" w:lineRule="auto"/>
              <w:ind w:left="432" w:hanging="270"/>
              <w:rPr>
                <w:rFonts w:ascii="Times New Roman" w:hAnsi="Times New Roman" w:cs="Times New Roman"/>
                <w:color w:val="000000" w:themeColor="text1"/>
              </w:rPr>
            </w:pPr>
            <w:r w:rsidRPr="00033F92">
              <w:rPr>
                <w:rFonts w:ascii="Times New Roman" w:hAnsi="Times New Roman" w:cs="Times New Roman"/>
                <w:color w:val="000000" w:themeColor="text1"/>
              </w:rPr>
              <w:t>Explain various types of derivatives</w:t>
            </w:r>
          </w:p>
          <w:p w14:paraId="570D4BD2" w14:textId="77777777" w:rsidR="0011125E" w:rsidRPr="00033F92" w:rsidRDefault="0011125E" w:rsidP="0011125E">
            <w:pPr>
              <w:pStyle w:val="ListParagraph"/>
              <w:numPr>
                <w:ilvl w:val="0"/>
                <w:numId w:val="32"/>
              </w:numPr>
              <w:spacing w:line="240" w:lineRule="auto"/>
              <w:ind w:left="432" w:hanging="270"/>
              <w:rPr>
                <w:rFonts w:ascii="Times New Roman" w:hAnsi="Times New Roman" w:cs="Times New Roman"/>
                <w:color w:val="000000" w:themeColor="text1"/>
              </w:rPr>
            </w:pPr>
            <w:r w:rsidRPr="00033F92">
              <w:rPr>
                <w:rFonts w:ascii="Times New Roman" w:hAnsi="Times New Roman" w:cs="Times New Roman"/>
                <w:color w:val="000000" w:themeColor="text1"/>
              </w:rPr>
              <w:t xml:space="preserve">To know the traders involved </w:t>
            </w:r>
          </w:p>
          <w:p w14:paraId="3422A044" w14:textId="77777777" w:rsidR="0011125E" w:rsidRPr="00033F92" w:rsidRDefault="0011125E" w:rsidP="0011125E">
            <w:pPr>
              <w:pStyle w:val="ListParagraph"/>
              <w:numPr>
                <w:ilvl w:val="0"/>
                <w:numId w:val="32"/>
              </w:numPr>
              <w:spacing w:line="240" w:lineRule="auto"/>
              <w:ind w:left="432" w:hanging="270"/>
              <w:rPr>
                <w:rFonts w:ascii="Times New Roman" w:hAnsi="Times New Roman" w:cs="Times New Roman"/>
                <w:b/>
                <w:color w:val="000000" w:themeColor="text1"/>
              </w:rPr>
            </w:pPr>
            <w:r w:rsidRPr="00033F92">
              <w:rPr>
                <w:rFonts w:ascii="Times New Roman" w:hAnsi="Times New Roman" w:cs="Times New Roman"/>
                <w:color w:val="000000" w:themeColor="text1"/>
              </w:rPr>
              <w:t>Clarify the mis-concepts about derivatives</w:t>
            </w:r>
          </w:p>
        </w:tc>
        <w:tc>
          <w:tcPr>
            <w:tcW w:w="6300" w:type="dxa"/>
          </w:tcPr>
          <w:p w14:paraId="2F6B168A" w14:textId="77777777" w:rsidR="0011125E" w:rsidRPr="00033F92" w:rsidRDefault="0011125E" w:rsidP="00376294">
            <w:pPr>
              <w:rPr>
                <w:rFonts w:cs="Times New Roman"/>
                <w:b/>
                <w:color w:val="000000" w:themeColor="text1"/>
                <w:sz w:val="24"/>
                <w:szCs w:val="24"/>
              </w:rPr>
            </w:pPr>
            <w:r w:rsidRPr="00033F92">
              <w:rPr>
                <w:rFonts w:cs="Times New Roman"/>
                <w:b/>
                <w:color w:val="000000" w:themeColor="text1"/>
                <w:sz w:val="24"/>
                <w:szCs w:val="24"/>
              </w:rPr>
              <w:t>Unit I: Introduction (6 hours)</w:t>
            </w:r>
          </w:p>
          <w:p w14:paraId="3A4C6AB3"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lang w:val="en-GB"/>
              </w:rPr>
              <w:t>1.1 Concept of financial derivatives</w:t>
            </w:r>
          </w:p>
          <w:p w14:paraId="20A62235"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lang w:val="en-GB"/>
              </w:rPr>
              <w:t>1.1.1 Characteristics of financial derivatives</w:t>
            </w:r>
          </w:p>
          <w:p w14:paraId="207B022E"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lang w:val="en-GB"/>
              </w:rPr>
              <w:t>1.1.2 Importance of financial derivatives</w:t>
            </w:r>
          </w:p>
          <w:p w14:paraId="2A0F57A8"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lang w:val="en-GB"/>
              </w:rPr>
              <w:t>1.2 Derivative market</w:t>
            </w:r>
          </w:p>
          <w:p w14:paraId="29A2A3AC"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lang w:val="en-GB"/>
              </w:rPr>
              <w:t>1.3 The traders in the derivative markets.</w:t>
            </w:r>
          </w:p>
          <w:p w14:paraId="5F6DB694" w14:textId="77777777" w:rsidR="0011125E" w:rsidRPr="00033F92" w:rsidRDefault="0011125E" w:rsidP="00376294">
            <w:pPr>
              <w:rPr>
                <w:rFonts w:cs="Times New Roman"/>
                <w:color w:val="000000" w:themeColor="text1"/>
                <w:sz w:val="24"/>
                <w:szCs w:val="24"/>
                <w:lang w:val="en-GB"/>
              </w:rPr>
            </w:pPr>
            <w:r w:rsidRPr="00033F92">
              <w:rPr>
                <w:rFonts w:cs="Times New Roman"/>
                <w:color w:val="000000" w:themeColor="text1"/>
                <w:sz w:val="24"/>
                <w:szCs w:val="24"/>
                <w:lang w:val="en-GB"/>
              </w:rPr>
              <w:t>1.4 Types of financial derivatives</w:t>
            </w:r>
          </w:p>
          <w:p w14:paraId="0F023558" w14:textId="77777777" w:rsidR="0011125E" w:rsidRPr="00033F92" w:rsidRDefault="0011125E" w:rsidP="0068470A">
            <w:pPr>
              <w:rPr>
                <w:rFonts w:cs="Times New Roman"/>
                <w:color w:val="000000" w:themeColor="text1"/>
                <w:sz w:val="24"/>
                <w:szCs w:val="24"/>
              </w:rPr>
            </w:pPr>
            <w:r w:rsidRPr="00033F92">
              <w:rPr>
                <w:rFonts w:cs="Times New Roman"/>
                <w:color w:val="000000" w:themeColor="text1"/>
                <w:sz w:val="24"/>
                <w:szCs w:val="24"/>
                <w:lang w:val="en-GB"/>
              </w:rPr>
              <w:t>1.5 Roles of derivative market</w:t>
            </w:r>
          </w:p>
          <w:p w14:paraId="62C521D2" w14:textId="77777777" w:rsidR="0011125E" w:rsidRPr="00033F92" w:rsidRDefault="0011125E" w:rsidP="00B716DC">
            <w:pPr>
              <w:rPr>
                <w:rFonts w:cs="Times New Roman"/>
                <w:color w:val="000000" w:themeColor="text1"/>
                <w:sz w:val="24"/>
                <w:szCs w:val="24"/>
              </w:rPr>
            </w:pPr>
            <w:r w:rsidRPr="00033F92">
              <w:rPr>
                <w:rFonts w:cs="Times New Roman"/>
                <w:color w:val="000000" w:themeColor="text1"/>
                <w:sz w:val="24"/>
                <w:szCs w:val="24"/>
                <w:lang w:val="en-GB"/>
              </w:rPr>
              <w:t>1.6 Risk of investment in derivative market</w:t>
            </w:r>
          </w:p>
        </w:tc>
      </w:tr>
      <w:tr w:rsidR="0011125E" w:rsidRPr="00033F92" w14:paraId="3D87EA04" w14:textId="77777777" w:rsidTr="000120BA">
        <w:trPr>
          <w:trHeight w:val="2780"/>
          <w:jc w:val="center"/>
        </w:trPr>
        <w:tc>
          <w:tcPr>
            <w:tcW w:w="3600" w:type="dxa"/>
          </w:tcPr>
          <w:p w14:paraId="45F3DA35" w14:textId="77777777" w:rsidR="0011125E" w:rsidRPr="00033F92" w:rsidRDefault="0011125E" w:rsidP="0011125E">
            <w:pPr>
              <w:pStyle w:val="ListParagraph"/>
              <w:numPr>
                <w:ilvl w:val="0"/>
                <w:numId w:val="33"/>
              </w:numPr>
              <w:spacing w:line="240" w:lineRule="auto"/>
              <w:ind w:left="432" w:hanging="270"/>
              <w:jc w:val="both"/>
              <w:rPr>
                <w:rFonts w:ascii="Times New Roman" w:hAnsi="Times New Roman" w:cs="Times New Roman"/>
                <w:color w:val="000000" w:themeColor="text1"/>
              </w:rPr>
            </w:pPr>
            <w:r w:rsidRPr="00033F92">
              <w:rPr>
                <w:rFonts w:ascii="Times New Roman" w:hAnsi="Times New Roman" w:cs="Times New Roman"/>
                <w:color w:val="000000" w:themeColor="text1"/>
              </w:rPr>
              <w:t>Differentiate between call option and put option</w:t>
            </w:r>
          </w:p>
          <w:p w14:paraId="37070ABB" w14:textId="77777777" w:rsidR="0011125E" w:rsidRPr="00033F92" w:rsidRDefault="0011125E" w:rsidP="0011125E">
            <w:pPr>
              <w:pStyle w:val="ListParagraph"/>
              <w:numPr>
                <w:ilvl w:val="0"/>
                <w:numId w:val="33"/>
              </w:numPr>
              <w:spacing w:line="240" w:lineRule="auto"/>
              <w:ind w:left="432" w:hanging="270"/>
              <w:jc w:val="both"/>
              <w:rPr>
                <w:rFonts w:ascii="Times New Roman" w:hAnsi="Times New Roman" w:cs="Times New Roman"/>
                <w:color w:val="000000" w:themeColor="text1"/>
              </w:rPr>
            </w:pPr>
            <w:r w:rsidRPr="00033F92">
              <w:rPr>
                <w:rFonts w:ascii="Times New Roman" w:hAnsi="Times New Roman" w:cs="Times New Roman"/>
                <w:color w:val="000000" w:themeColor="text1"/>
              </w:rPr>
              <w:t>Understand different terminologies of  options</w:t>
            </w:r>
          </w:p>
          <w:p w14:paraId="24337BDB" w14:textId="77777777" w:rsidR="0011125E" w:rsidRPr="00033F92" w:rsidRDefault="0011125E" w:rsidP="0011125E">
            <w:pPr>
              <w:pStyle w:val="ListParagraph"/>
              <w:numPr>
                <w:ilvl w:val="0"/>
                <w:numId w:val="33"/>
              </w:numPr>
              <w:spacing w:line="240" w:lineRule="auto"/>
              <w:ind w:left="432" w:hanging="270"/>
              <w:jc w:val="both"/>
              <w:rPr>
                <w:rFonts w:ascii="Times New Roman" w:hAnsi="Times New Roman" w:cs="Times New Roman"/>
                <w:color w:val="000000" w:themeColor="text1"/>
              </w:rPr>
            </w:pPr>
            <w:r w:rsidRPr="00033F92">
              <w:rPr>
                <w:rFonts w:ascii="Times New Roman" w:hAnsi="Times New Roman" w:cs="Times New Roman"/>
                <w:color w:val="000000" w:themeColor="text1"/>
              </w:rPr>
              <w:t>Value put and call options at expiration</w:t>
            </w:r>
          </w:p>
          <w:p w14:paraId="662344D1" w14:textId="77777777" w:rsidR="0011125E" w:rsidRPr="00033F92" w:rsidRDefault="0011125E" w:rsidP="0011125E">
            <w:pPr>
              <w:pStyle w:val="ListParagraph"/>
              <w:numPr>
                <w:ilvl w:val="0"/>
                <w:numId w:val="33"/>
              </w:numPr>
              <w:spacing w:line="240" w:lineRule="auto"/>
              <w:ind w:left="432" w:hanging="270"/>
              <w:jc w:val="both"/>
              <w:rPr>
                <w:rFonts w:ascii="Times New Roman" w:hAnsi="Times New Roman" w:cs="Times New Roman"/>
                <w:color w:val="000000" w:themeColor="text1"/>
              </w:rPr>
            </w:pPr>
            <w:r w:rsidRPr="00033F92">
              <w:rPr>
                <w:rFonts w:ascii="Times New Roman" w:hAnsi="Times New Roman" w:cs="Times New Roman"/>
                <w:color w:val="000000" w:themeColor="text1"/>
              </w:rPr>
              <w:t>Understand the mechanism of organized option trading</w:t>
            </w:r>
          </w:p>
          <w:p w14:paraId="7213F1F8" w14:textId="77777777" w:rsidR="0011125E" w:rsidRPr="00033F92" w:rsidRDefault="0011125E" w:rsidP="0011125E">
            <w:pPr>
              <w:pStyle w:val="ListParagraph"/>
              <w:numPr>
                <w:ilvl w:val="0"/>
                <w:numId w:val="33"/>
              </w:numPr>
              <w:spacing w:line="240" w:lineRule="auto"/>
              <w:ind w:left="432" w:hanging="270"/>
              <w:jc w:val="both"/>
              <w:rPr>
                <w:rFonts w:ascii="Times New Roman" w:hAnsi="Times New Roman" w:cs="Times New Roman"/>
                <w:color w:val="000000" w:themeColor="text1"/>
              </w:rPr>
            </w:pPr>
            <w:r w:rsidRPr="00033F92">
              <w:rPr>
                <w:rFonts w:ascii="Times New Roman" w:hAnsi="Times New Roman" w:cs="Times New Roman"/>
                <w:color w:val="000000" w:themeColor="text1"/>
              </w:rPr>
              <w:t>Know about the costs related to the option</w:t>
            </w:r>
          </w:p>
          <w:p w14:paraId="0236B474" w14:textId="77777777" w:rsidR="0011125E" w:rsidRPr="00033F92" w:rsidRDefault="0011125E" w:rsidP="0011125E">
            <w:pPr>
              <w:pStyle w:val="ListParagraph"/>
              <w:numPr>
                <w:ilvl w:val="0"/>
                <w:numId w:val="33"/>
              </w:numPr>
              <w:spacing w:line="240" w:lineRule="auto"/>
              <w:ind w:left="432" w:hanging="270"/>
              <w:jc w:val="both"/>
              <w:rPr>
                <w:rFonts w:ascii="Times New Roman" w:hAnsi="Times New Roman" w:cs="Times New Roman"/>
                <w:b/>
                <w:color w:val="000000" w:themeColor="text1"/>
              </w:rPr>
            </w:pPr>
            <w:r w:rsidRPr="00033F92">
              <w:rPr>
                <w:rFonts w:ascii="Times New Roman" w:hAnsi="Times New Roman" w:cs="Times New Roman"/>
                <w:color w:val="000000" w:themeColor="text1"/>
              </w:rPr>
              <w:t>Interpret the option price quotation</w:t>
            </w:r>
          </w:p>
        </w:tc>
        <w:tc>
          <w:tcPr>
            <w:tcW w:w="6300" w:type="dxa"/>
          </w:tcPr>
          <w:p w14:paraId="07B57546" w14:textId="77777777" w:rsidR="0011125E" w:rsidRPr="00033F92" w:rsidRDefault="0011125E" w:rsidP="00376294">
            <w:pPr>
              <w:rPr>
                <w:rFonts w:cs="Times New Roman"/>
                <w:b/>
                <w:color w:val="000000" w:themeColor="text1"/>
                <w:sz w:val="24"/>
                <w:szCs w:val="24"/>
              </w:rPr>
            </w:pPr>
            <w:r w:rsidRPr="00033F92">
              <w:rPr>
                <w:rFonts w:cs="Times New Roman"/>
                <w:b/>
                <w:color w:val="000000" w:themeColor="text1"/>
                <w:sz w:val="24"/>
                <w:szCs w:val="24"/>
              </w:rPr>
              <w:t>Unit II: Structure of option markets (8 hours)</w:t>
            </w:r>
          </w:p>
          <w:p w14:paraId="5760BB93"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 xml:space="preserve">2.1 Concept of Option </w:t>
            </w:r>
          </w:p>
          <w:p w14:paraId="3508C944"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2.2 Types of option - Call option  and Put option</w:t>
            </w:r>
          </w:p>
          <w:p w14:paraId="2D1DFC36"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2.3 Option terminologies, Long and short position</w:t>
            </w:r>
          </w:p>
          <w:p w14:paraId="72617A88"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2.5 Mechanics of option trading</w:t>
            </w:r>
          </w:p>
          <w:p w14:paraId="20A6A839"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2.6 Analyzing payoffs and profits</w:t>
            </w:r>
          </w:p>
          <w:p w14:paraId="34904D14"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2.6.1 Expected value of option</w:t>
            </w:r>
          </w:p>
          <w:p w14:paraId="1EE9BEDA"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2.6.2 Profit/ loss on call option and put option</w:t>
            </w:r>
          </w:p>
          <w:p w14:paraId="084B68B9"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2.6.3 Effect of dividend and split on option</w:t>
            </w:r>
          </w:p>
          <w:p w14:paraId="4FFD252C" w14:textId="77777777" w:rsidR="0011125E" w:rsidRPr="00033F92" w:rsidRDefault="0011125E" w:rsidP="00CF4F57">
            <w:pPr>
              <w:rPr>
                <w:rFonts w:cs="Times New Roman"/>
                <w:color w:val="000000" w:themeColor="text1"/>
                <w:sz w:val="24"/>
                <w:szCs w:val="24"/>
              </w:rPr>
            </w:pPr>
            <w:r w:rsidRPr="00033F92">
              <w:rPr>
                <w:rFonts w:cs="Times New Roman"/>
                <w:color w:val="000000" w:themeColor="text1"/>
                <w:sz w:val="24"/>
                <w:szCs w:val="24"/>
              </w:rPr>
              <w:t>2.7 Option strategies</w:t>
            </w:r>
          </w:p>
        </w:tc>
      </w:tr>
      <w:tr w:rsidR="0011125E" w:rsidRPr="00033F92" w14:paraId="7EE8DC64" w14:textId="77777777" w:rsidTr="00C86112">
        <w:trPr>
          <w:trHeight w:val="2627"/>
          <w:jc w:val="center"/>
        </w:trPr>
        <w:tc>
          <w:tcPr>
            <w:tcW w:w="3600" w:type="dxa"/>
          </w:tcPr>
          <w:p w14:paraId="22297DE9" w14:textId="77777777" w:rsidR="0011125E" w:rsidRPr="00033F92" w:rsidRDefault="0011125E" w:rsidP="0011125E">
            <w:pPr>
              <w:pStyle w:val="ListParagraph"/>
              <w:numPr>
                <w:ilvl w:val="0"/>
                <w:numId w:val="34"/>
              </w:numPr>
              <w:spacing w:line="240" w:lineRule="auto"/>
              <w:ind w:left="432" w:hanging="270"/>
              <w:rPr>
                <w:rFonts w:ascii="Times New Roman" w:hAnsi="Times New Roman" w:cs="Times New Roman"/>
                <w:color w:val="000000" w:themeColor="text1"/>
              </w:rPr>
            </w:pPr>
            <w:r w:rsidRPr="00033F92">
              <w:rPr>
                <w:rFonts w:ascii="Times New Roman" w:hAnsi="Times New Roman" w:cs="Times New Roman"/>
                <w:color w:val="000000" w:themeColor="text1"/>
              </w:rPr>
              <w:t>Understand the theoretical value, time value and market value of put and call.</w:t>
            </w:r>
          </w:p>
          <w:p w14:paraId="2CD0210C" w14:textId="77777777" w:rsidR="0011125E" w:rsidRPr="00033F92" w:rsidRDefault="0011125E" w:rsidP="0011125E">
            <w:pPr>
              <w:pStyle w:val="ListParagraph"/>
              <w:numPr>
                <w:ilvl w:val="0"/>
                <w:numId w:val="34"/>
              </w:numPr>
              <w:spacing w:line="240" w:lineRule="auto"/>
              <w:ind w:left="432" w:hanging="270"/>
              <w:rPr>
                <w:rFonts w:ascii="Times New Roman" w:hAnsi="Times New Roman" w:cs="Times New Roman"/>
                <w:color w:val="000000" w:themeColor="text1"/>
              </w:rPr>
            </w:pPr>
            <w:r w:rsidRPr="00033F92">
              <w:rPr>
                <w:rFonts w:ascii="Times New Roman" w:hAnsi="Times New Roman" w:cs="Times New Roman"/>
                <w:color w:val="000000" w:themeColor="text1"/>
              </w:rPr>
              <w:t>Able to identify the arbitrage opportunities in the options</w:t>
            </w:r>
          </w:p>
          <w:p w14:paraId="47909530" w14:textId="77777777" w:rsidR="0011125E" w:rsidRPr="00033F92" w:rsidRDefault="0011125E" w:rsidP="0011125E">
            <w:pPr>
              <w:pStyle w:val="ListParagraph"/>
              <w:numPr>
                <w:ilvl w:val="0"/>
                <w:numId w:val="34"/>
              </w:numPr>
              <w:spacing w:line="240" w:lineRule="auto"/>
              <w:ind w:left="432" w:hanging="270"/>
              <w:rPr>
                <w:rFonts w:ascii="Times New Roman" w:hAnsi="Times New Roman" w:cs="Times New Roman"/>
                <w:color w:val="000000" w:themeColor="text1"/>
              </w:rPr>
            </w:pPr>
            <w:r w:rsidRPr="00033F92">
              <w:rPr>
                <w:rFonts w:ascii="Times New Roman" w:hAnsi="Times New Roman" w:cs="Times New Roman"/>
                <w:color w:val="000000" w:themeColor="text1"/>
              </w:rPr>
              <w:t>Calculate the value of option using binomial option pricing model</w:t>
            </w:r>
          </w:p>
          <w:p w14:paraId="10B82563" w14:textId="77777777" w:rsidR="0011125E" w:rsidRPr="00033F92" w:rsidRDefault="0011125E" w:rsidP="0011125E">
            <w:pPr>
              <w:pStyle w:val="ListParagraph"/>
              <w:numPr>
                <w:ilvl w:val="0"/>
                <w:numId w:val="34"/>
              </w:numPr>
              <w:spacing w:line="240" w:lineRule="auto"/>
              <w:ind w:left="432" w:hanging="270"/>
              <w:rPr>
                <w:rFonts w:ascii="Times New Roman" w:hAnsi="Times New Roman" w:cs="Times New Roman"/>
                <w:b/>
                <w:color w:val="000000" w:themeColor="text1"/>
              </w:rPr>
            </w:pPr>
            <w:r w:rsidRPr="00033F92">
              <w:rPr>
                <w:rFonts w:ascii="Times New Roman" w:hAnsi="Times New Roman" w:cs="Times New Roman"/>
                <w:color w:val="000000" w:themeColor="text1"/>
              </w:rPr>
              <w:t>Explain and employ the Black-Scholes Merton option pricing model</w:t>
            </w:r>
          </w:p>
        </w:tc>
        <w:tc>
          <w:tcPr>
            <w:tcW w:w="6300" w:type="dxa"/>
          </w:tcPr>
          <w:p w14:paraId="037EFD5E" w14:textId="77777777" w:rsidR="0011125E" w:rsidRPr="00033F92" w:rsidRDefault="0011125E" w:rsidP="00376294">
            <w:pPr>
              <w:rPr>
                <w:rFonts w:cs="Times New Roman"/>
                <w:b/>
                <w:color w:val="000000" w:themeColor="text1"/>
                <w:sz w:val="24"/>
                <w:szCs w:val="24"/>
              </w:rPr>
            </w:pPr>
            <w:r w:rsidRPr="00033F92">
              <w:rPr>
                <w:rFonts w:cs="Times New Roman"/>
                <w:b/>
                <w:color w:val="000000" w:themeColor="text1"/>
                <w:sz w:val="24"/>
                <w:szCs w:val="24"/>
              </w:rPr>
              <w:t>Unit III: Option pricing principles and model (10 hours)</w:t>
            </w:r>
          </w:p>
          <w:p w14:paraId="39CAADAE" w14:textId="77777777" w:rsidR="0011125E" w:rsidRPr="00033F92" w:rsidRDefault="0011125E" w:rsidP="00376294">
            <w:pPr>
              <w:rPr>
                <w:rFonts w:cs="Times New Roman"/>
                <w:color w:val="000000" w:themeColor="text1"/>
                <w:sz w:val="24"/>
                <w:szCs w:val="24"/>
                <w:lang w:val="en-GB"/>
              </w:rPr>
            </w:pPr>
            <w:r w:rsidRPr="00033F92">
              <w:rPr>
                <w:rFonts w:cs="Times New Roman"/>
                <w:color w:val="000000" w:themeColor="text1"/>
                <w:sz w:val="24"/>
                <w:szCs w:val="24"/>
                <w:lang w:val="en-GB"/>
              </w:rPr>
              <w:t xml:space="preserve">3.1 Principles of call and put option pricing </w:t>
            </w:r>
          </w:p>
          <w:p w14:paraId="2F75BE55" w14:textId="77777777" w:rsidR="0011125E" w:rsidRPr="00033F92" w:rsidRDefault="0011125E" w:rsidP="00CF4F57">
            <w:pPr>
              <w:rPr>
                <w:rFonts w:cs="Times New Roman"/>
                <w:color w:val="000000" w:themeColor="text1"/>
                <w:sz w:val="24"/>
                <w:szCs w:val="24"/>
              </w:rPr>
            </w:pPr>
            <w:r w:rsidRPr="00033F92">
              <w:rPr>
                <w:rFonts w:cs="Times New Roman"/>
                <w:color w:val="000000" w:themeColor="text1"/>
                <w:sz w:val="24"/>
                <w:szCs w:val="24"/>
              </w:rPr>
              <w:t>3.2 Factors affecting option prices</w:t>
            </w:r>
          </w:p>
          <w:p w14:paraId="53139FB7" w14:textId="77777777" w:rsidR="0011125E" w:rsidRPr="00033F92" w:rsidRDefault="0011125E" w:rsidP="00CF4F57">
            <w:pPr>
              <w:rPr>
                <w:rFonts w:cs="Times New Roman"/>
                <w:color w:val="000000" w:themeColor="text1"/>
                <w:sz w:val="24"/>
                <w:szCs w:val="24"/>
              </w:rPr>
            </w:pPr>
            <w:r w:rsidRPr="00033F92">
              <w:rPr>
                <w:rFonts w:cs="Times New Roman"/>
                <w:color w:val="000000" w:themeColor="text1"/>
                <w:sz w:val="24"/>
                <w:szCs w:val="24"/>
              </w:rPr>
              <w:t>3.3 Lower Bound of call and put options</w:t>
            </w:r>
          </w:p>
          <w:p w14:paraId="32E30B58" w14:textId="77777777" w:rsidR="0011125E" w:rsidRPr="00033F92" w:rsidRDefault="0011125E" w:rsidP="00CF4F57">
            <w:pPr>
              <w:rPr>
                <w:rFonts w:cs="Times New Roman"/>
                <w:color w:val="000000" w:themeColor="text1"/>
                <w:sz w:val="24"/>
                <w:szCs w:val="24"/>
              </w:rPr>
            </w:pPr>
            <w:r w:rsidRPr="00033F92">
              <w:rPr>
                <w:rFonts w:cs="Times New Roman"/>
                <w:color w:val="000000" w:themeColor="text1"/>
                <w:sz w:val="24"/>
                <w:szCs w:val="24"/>
              </w:rPr>
              <w:t>3.4 Intrinsic value of call and put options</w:t>
            </w:r>
          </w:p>
          <w:p w14:paraId="4B36FCF8" w14:textId="77777777" w:rsidR="0011125E" w:rsidRPr="00033F92" w:rsidRDefault="0011125E" w:rsidP="00CF4F57">
            <w:pPr>
              <w:rPr>
                <w:rFonts w:cs="Times New Roman"/>
                <w:color w:val="000000" w:themeColor="text1"/>
                <w:sz w:val="24"/>
                <w:szCs w:val="24"/>
              </w:rPr>
            </w:pPr>
            <w:r w:rsidRPr="00033F92">
              <w:rPr>
                <w:rFonts w:cs="Times New Roman"/>
                <w:color w:val="000000" w:themeColor="text1"/>
                <w:sz w:val="24"/>
                <w:szCs w:val="24"/>
              </w:rPr>
              <w:t>3.5 Time value of call and put option</w:t>
            </w:r>
          </w:p>
          <w:p w14:paraId="1793934F" w14:textId="77777777" w:rsidR="0011125E" w:rsidRPr="00033F92" w:rsidRDefault="0011125E" w:rsidP="00970563">
            <w:pPr>
              <w:rPr>
                <w:rFonts w:cs="Times New Roman"/>
                <w:color w:val="000000" w:themeColor="text1"/>
                <w:sz w:val="24"/>
                <w:szCs w:val="24"/>
              </w:rPr>
            </w:pPr>
            <w:r w:rsidRPr="00033F92">
              <w:rPr>
                <w:rFonts w:cs="Times New Roman"/>
                <w:color w:val="000000" w:themeColor="text1"/>
                <w:sz w:val="24"/>
                <w:szCs w:val="24"/>
              </w:rPr>
              <w:t>3.6 Option pricing model:  Black-Scholes Merton option pricing model; Value of option when the stock doesn’t pay dividend; Value of option when the stock pays dividend</w:t>
            </w:r>
          </w:p>
          <w:p w14:paraId="1386EFAE"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3.7 Put call parity</w:t>
            </w:r>
          </w:p>
          <w:p w14:paraId="3AA59F9B"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3.8 Option quotations</w:t>
            </w:r>
          </w:p>
        </w:tc>
      </w:tr>
      <w:tr w:rsidR="0011125E" w:rsidRPr="00033F92" w14:paraId="6BB605EB" w14:textId="77777777" w:rsidTr="000120BA">
        <w:trPr>
          <w:trHeight w:val="2600"/>
          <w:jc w:val="center"/>
        </w:trPr>
        <w:tc>
          <w:tcPr>
            <w:tcW w:w="3600" w:type="dxa"/>
          </w:tcPr>
          <w:p w14:paraId="465BD56C" w14:textId="77777777" w:rsidR="0011125E" w:rsidRPr="00033F92" w:rsidRDefault="0011125E" w:rsidP="0011125E">
            <w:pPr>
              <w:pStyle w:val="ListParagraph"/>
              <w:numPr>
                <w:ilvl w:val="0"/>
                <w:numId w:val="35"/>
              </w:numPr>
              <w:spacing w:line="240" w:lineRule="auto"/>
              <w:ind w:left="432"/>
              <w:rPr>
                <w:rFonts w:ascii="Times New Roman" w:hAnsi="Times New Roman" w:cs="Times New Roman"/>
                <w:color w:val="000000" w:themeColor="text1"/>
              </w:rPr>
            </w:pPr>
            <w:r w:rsidRPr="00033F92">
              <w:rPr>
                <w:rFonts w:ascii="Times New Roman" w:hAnsi="Times New Roman" w:cs="Times New Roman"/>
                <w:color w:val="000000" w:themeColor="text1"/>
              </w:rPr>
              <w:lastRenderedPageBreak/>
              <w:t>Understand the nature and concept forward and future contracts</w:t>
            </w:r>
          </w:p>
          <w:p w14:paraId="4C177C0E" w14:textId="77777777" w:rsidR="0011125E" w:rsidRPr="00033F92" w:rsidRDefault="0011125E" w:rsidP="0011125E">
            <w:pPr>
              <w:pStyle w:val="ListParagraph"/>
              <w:numPr>
                <w:ilvl w:val="0"/>
                <w:numId w:val="35"/>
              </w:numPr>
              <w:spacing w:line="240" w:lineRule="auto"/>
              <w:ind w:left="432"/>
              <w:rPr>
                <w:rFonts w:ascii="Times New Roman" w:hAnsi="Times New Roman" w:cs="Times New Roman"/>
                <w:color w:val="000000" w:themeColor="text1"/>
              </w:rPr>
            </w:pPr>
            <w:r w:rsidRPr="00033F92">
              <w:rPr>
                <w:rFonts w:ascii="Times New Roman" w:hAnsi="Times New Roman" w:cs="Times New Roman"/>
                <w:color w:val="000000" w:themeColor="text1"/>
              </w:rPr>
              <w:t>Use the  forward and future for hedging different types of risks</w:t>
            </w:r>
          </w:p>
          <w:p w14:paraId="3BFF0D89" w14:textId="77777777" w:rsidR="0011125E" w:rsidRPr="00033F92" w:rsidRDefault="0011125E" w:rsidP="0011125E">
            <w:pPr>
              <w:pStyle w:val="ListParagraph"/>
              <w:numPr>
                <w:ilvl w:val="0"/>
                <w:numId w:val="35"/>
              </w:numPr>
              <w:spacing w:line="240" w:lineRule="auto"/>
              <w:ind w:left="432"/>
              <w:rPr>
                <w:rFonts w:ascii="Times New Roman" w:hAnsi="Times New Roman" w:cs="Times New Roman"/>
                <w:color w:val="000000" w:themeColor="text1"/>
              </w:rPr>
            </w:pPr>
            <w:r w:rsidRPr="00033F92">
              <w:rPr>
                <w:rFonts w:ascii="Times New Roman" w:hAnsi="Times New Roman" w:cs="Times New Roman"/>
                <w:color w:val="000000" w:themeColor="text1"/>
              </w:rPr>
              <w:t>Practice with the concept of margin and their types like initial margin, maintenance margin and how do margins flow from one account to another</w:t>
            </w:r>
          </w:p>
          <w:p w14:paraId="42B7228D" w14:textId="77777777" w:rsidR="0011125E" w:rsidRPr="00033F92" w:rsidRDefault="0011125E" w:rsidP="0011125E">
            <w:pPr>
              <w:pStyle w:val="ListParagraph"/>
              <w:numPr>
                <w:ilvl w:val="0"/>
                <w:numId w:val="35"/>
              </w:numPr>
              <w:spacing w:line="240" w:lineRule="auto"/>
              <w:ind w:left="432"/>
              <w:rPr>
                <w:rFonts w:ascii="Times New Roman" w:hAnsi="Times New Roman" w:cs="Times New Roman"/>
                <w:b/>
                <w:color w:val="000000" w:themeColor="text1"/>
              </w:rPr>
            </w:pPr>
            <w:r w:rsidRPr="00033F92">
              <w:rPr>
                <w:rFonts w:ascii="Times New Roman" w:hAnsi="Times New Roman" w:cs="Times New Roman"/>
                <w:color w:val="000000" w:themeColor="text1"/>
              </w:rPr>
              <w:t>Explain how futures and forward markets are used to manage different types of risks</w:t>
            </w:r>
          </w:p>
        </w:tc>
        <w:tc>
          <w:tcPr>
            <w:tcW w:w="6300" w:type="dxa"/>
          </w:tcPr>
          <w:p w14:paraId="06B556A4" w14:textId="77777777" w:rsidR="0011125E" w:rsidRPr="00033F92" w:rsidRDefault="0011125E" w:rsidP="00376294">
            <w:pPr>
              <w:rPr>
                <w:rFonts w:cs="Times New Roman"/>
                <w:b/>
                <w:color w:val="000000" w:themeColor="text1"/>
                <w:sz w:val="24"/>
                <w:szCs w:val="24"/>
              </w:rPr>
            </w:pPr>
            <w:r w:rsidRPr="00033F92">
              <w:rPr>
                <w:rFonts w:cs="Times New Roman"/>
                <w:b/>
                <w:color w:val="000000" w:themeColor="text1"/>
                <w:sz w:val="24"/>
                <w:szCs w:val="24"/>
              </w:rPr>
              <w:t>Unit IV: Forward and future contracts (5 hours)</w:t>
            </w:r>
          </w:p>
          <w:p w14:paraId="75C975C4"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4.1 Concept of forward and future contracts</w:t>
            </w:r>
          </w:p>
          <w:p w14:paraId="4CB7D624"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4.2 Difference between forward and future contracts</w:t>
            </w:r>
          </w:p>
          <w:p w14:paraId="439EF952"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4.3 Contract terms and conditions / contract specifications</w:t>
            </w:r>
          </w:p>
          <w:p w14:paraId="44CF9B40"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4.4 Future market traders; Hedging vs speculation</w:t>
            </w:r>
          </w:p>
          <w:p w14:paraId="6B83C5A2"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4.5 Mechanics of future trading</w:t>
            </w:r>
          </w:p>
          <w:p w14:paraId="3941BA75"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ab/>
              <w:t>4.5.1 Role of clearinghouse</w:t>
            </w:r>
          </w:p>
          <w:p w14:paraId="299AF5D8"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ab/>
              <w:t xml:space="preserve">4.5.2 Margin operation and daily settlement </w:t>
            </w:r>
          </w:p>
          <w:p w14:paraId="38D6230E"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4.6 Functions of future market</w:t>
            </w:r>
          </w:p>
          <w:p w14:paraId="0A0BA3C9"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4.7 Concept of future / forward pricing model</w:t>
            </w:r>
          </w:p>
          <w:p w14:paraId="7B97055F"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4.8 Concept of Forward and futures hedging</w:t>
            </w:r>
          </w:p>
        </w:tc>
      </w:tr>
      <w:tr w:rsidR="0011125E" w:rsidRPr="00033F92" w14:paraId="1E582988" w14:textId="77777777" w:rsidTr="000120BA">
        <w:trPr>
          <w:trHeight w:val="1880"/>
          <w:jc w:val="center"/>
        </w:trPr>
        <w:tc>
          <w:tcPr>
            <w:tcW w:w="3600" w:type="dxa"/>
          </w:tcPr>
          <w:p w14:paraId="410E04AD" w14:textId="77777777" w:rsidR="0011125E" w:rsidRPr="00033F92" w:rsidRDefault="0011125E" w:rsidP="0011125E">
            <w:pPr>
              <w:pStyle w:val="ListParagraph"/>
              <w:numPr>
                <w:ilvl w:val="0"/>
                <w:numId w:val="31"/>
              </w:numPr>
              <w:spacing w:line="240" w:lineRule="auto"/>
              <w:ind w:left="432"/>
              <w:jc w:val="both"/>
              <w:rPr>
                <w:rFonts w:ascii="Times New Roman" w:hAnsi="Times New Roman" w:cs="Times New Roman"/>
                <w:color w:val="000000" w:themeColor="text1"/>
              </w:rPr>
            </w:pPr>
            <w:r w:rsidRPr="00033F92">
              <w:rPr>
                <w:rFonts w:ascii="Times New Roman" w:hAnsi="Times New Roman" w:cs="Times New Roman"/>
                <w:color w:val="000000" w:themeColor="text1"/>
              </w:rPr>
              <w:t>Understand the features and concept of swaps.</w:t>
            </w:r>
          </w:p>
          <w:p w14:paraId="51D647E0" w14:textId="77777777" w:rsidR="0011125E" w:rsidRPr="00033F92" w:rsidRDefault="0011125E" w:rsidP="0011125E">
            <w:pPr>
              <w:pStyle w:val="ListParagraph"/>
              <w:numPr>
                <w:ilvl w:val="0"/>
                <w:numId w:val="31"/>
              </w:numPr>
              <w:spacing w:line="240" w:lineRule="auto"/>
              <w:ind w:left="432"/>
              <w:jc w:val="both"/>
              <w:rPr>
                <w:rFonts w:ascii="Times New Roman" w:hAnsi="Times New Roman" w:cs="Times New Roman"/>
                <w:color w:val="000000" w:themeColor="text1"/>
              </w:rPr>
            </w:pPr>
            <w:r w:rsidRPr="00033F92">
              <w:rPr>
                <w:rFonts w:ascii="Times New Roman" w:hAnsi="Times New Roman" w:cs="Times New Roman"/>
                <w:color w:val="000000" w:themeColor="text1"/>
              </w:rPr>
              <w:t>Understand and differentiation between different types of swaps</w:t>
            </w:r>
          </w:p>
          <w:p w14:paraId="24902CDA" w14:textId="77777777" w:rsidR="0011125E" w:rsidRPr="00033F92" w:rsidRDefault="0011125E" w:rsidP="0011125E">
            <w:pPr>
              <w:pStyle w:val="ListParagraph"/>
              <w:numPr>
                <w:ilvl w:val="0"/>
                <w:numId w:val="31"/>
              </w:numPr>
              <w:spacing w:line="240" w:lineRule="auto"/>
              <w:ind w:left="432"/>
              <w:jc w:val="both"/>
              <w:rPr>
                <w:rFonts w:ascii="Times New Roman" w:hAnsi="Times New Roman" w:cs="Times New Roman"/>
                <w:color w:val="000000" w:themeColor="text1"/>
              </w:rPr>
            </w:pPr>
            <w:r w:rsidRPr="00033F92">
              <w:rPr>
                <w:rFonts w:ascii="Times New Roman" w:hAnsi="Times New Roman" w:cs="Times New Roman"/>
                <w:color w:val="000000" w:themeColor="text1"/>
              </w:rPr>
              <w:t>Find the price and value of different types of swaps</w:t>
            </w:r>
          </w:p>
          <w:p w14:paraId="4A155DD1" w14:textId="77777777" w:rsidR="0011125E" w:rsidRPr="00033F92" w:rsidRDefault="0011125E" w:rsidP="0011125E">
            <w:pPr>
              <w:pStyle w:val="ListParagraph"/>
              <w:numPr>
                <w:ilvl w:val="0"/>
                <w:numId w:val="31"/>
              </w:numPr>
              <w:spacing w:line="240" w:lineRule="auto"/>
              <w:ind w:left="432"/>
              <w:jc w:val="both"/>
              <w:rPr>
                <w:rFonts w:ascii="Times New Roman" w:hAnsi="Times New Roman" w:cs="Times New Roman"/>
                <w:color w:val="000000" w:themeColor="text1"/>
              </w:rPr>
            </w:pPr>
            <w:r w:rsidRPr="00033F92">
              <w:rPr>
                <w:rFonts w:ascii="Times New Roman" w:hAnsi="Times New Roman" w:cs="Times New Roman"/>
                <w:color w:val="000000" w:themeColor="text1"/>
              </w:rPr>
              <w:t>Understand the concept of swap option, forward swap and credit derivatives</w:t>
            </w:r>
          </w:p>
        </w:tc>
        <w:tc>
          <w:tcPr>
            <w:tcW w:w="6300" w:type="dxa"/>
          </w:tcPr>
          <w:p w14:paraId="30BD04BA" w14:textId="77777777" w:rsidR="0011125E" w:rsidRPr="00033F92" w:rsidRDefault="0011125E" w:rsidP="00376294">
            <w:pPr>
              <w:rPr>
                <w:rFonts w:cs="Times New Roman"/>
                <w:b/>
                <w:color w:val="000000" w:themeColor="text1"/>
                <w:sz w:val="24"/>
                <w:szCs w:val="24"/>
              </w:rPr>
            </w:pPr>
            <w:r w:rsidRPr="00033F92">
              <w:rPr>
                <w:rFonts w:cs="Times New Roman"/>
                <w:b/>
                <w:color w:val="000000" w:themeColor="text1"/>
                <w:sz w:val="24"/>
                <w:szCs w:val="24"/>
              </w:rPr>
              <w:t>Unit V: Swaps (10 hours)</w:t>
            </w:r>
          </w:p>
          <w:p w14:paraId="5E6B1954"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5.1 Concept and features of swaps</w:t>
            </w:r>
          </w:p>
          <w:p w14:paraId="4DB7897A"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5.2 Types of swaps: Interest rate swaps, Currency swaps, Commodity swaps and Equity swaps</w:t>
            </w:r>
          </w:p>
          <w:p w14:paraId="1521DE9F"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5.3 Concept of swap option, forward swap and credit derivatives</w:t>
            </w:r>
          </w:p>
          <w:p w14:paraId="4F66304F" w14:textId="77777777" w:rsidR="0011125E" w:rsidRPr="00033F92" w:rsidRDefault="0011125E" w:rsidP="00376294">
            <w:pPr>
              <w:rPr>
                <w:rFonts w:cs="Times New Roman"/>
                <w:color w:val="000000" w:themeColor="text1"/>
                <w:sz w:val="24"/>
                <w:szCs w:val="24"/>
              </w:rPr>
            </w:pPr>
          </w:p>
        </w:tc>
      </w:tr>
      <w:tr w:rsidR="0011125E" w:rsidRPr="00033F92" w14:paraId="19A0AC3D" w14:textId="77777777" w:rsidTr="000120BA">
        <w:trPr>
          <w:trHeight w:val="1970"/>
          <w:jc w:val="center"/>
        </w:trPr>
        <w:tc>
          <w:tcPr>
            <w:tcW w:w="3600" w:type="dxa"/>
          </w:tcPr>
          <w:p w14:paraId="373E1049" w14:textId="77777777" w:rsidR="0011125E" w:rsidRPr="00033F92" w:rsidRDefault="0011125E" w:rsidP="0011125E">
            <w:pPr>
              <w:pStyle w:val="ListParagraph"/>
              <w:numPr>
                <w:ilvl w:val="0"/>
                <w:numId w:val="29"/>
              </w:numPr>
              <w:spacing w:line="240" w:lineRule="auto"/>
              <w:ind w:left="432"/>
              <w:jc w:val="both"/>
              <w:rPr>
                <w:rFonts w:ascii="Times New Roman" w:hAnsi="Times New Roman" w:cs="Times New Roman"/>
                <w:color w:val="000000" w:themeColor="text1"/>
              </w:rPr>
            </w:pPr>
            <w:r w:rsidRPr="00033F92">
              <w:rPr>
                <w:rFonts w:ascii="Times New Roman" w:hAnsi="Times New Roman" w:cs="Times New Roman"/>
                <w:color w:val="000000" w:themeColor="text1"/>
              </w:rPr>
              <w:t>Examine how the payoffs and profits from different options are calculated</w:t>
            </w:r>
          </w:p>
          <w:p w14:paraId="63039E1A" w14:textId="77777777" w:rsidR="0011125E" w:rsidRPr="00033F92" w:rsidRDefault="0011125E" w:rsidP="0011125E">
            <w:pPr>
              <w:pStyle w:val="ListParagraph"/>
              <w:numPr>
                <w:ilvl w:val="0"/>
                <w:numId w:val="29"/>
              </w:numPr>
              <w:spacing w:line="240" w:lineRule="auto"/>
              <w:ind w:left="432"/>
              <w:jc w:val="both"/>
              <w:rPr>
                <w:rFonts w:ascii="Times New Roman" w:hAnsi="Times New Roman" w:cs="Times New Roman"/>
                <w:color w:val="000000" w:themeColor="text1"/>
              </w:rPr>
            </w:pPr>
            <w:r w:rsidRPr="00033F92">
              <w:rPr>
                <w:rFonts w:ascii="Times New Roman" w:hAnsi="Times New Roman" w:cs="Times New Roman"/>
                <w:color w:val="000000" w:themeColor="text1"/>
              </w:rPr>
              <w:t>Apply the basis strategies of buying and selling stocks, calls and puts</w:t>
            </w:r>
          </w:p>
          <w:p w14:paraId="1CD546A1" w14:textId="77777777" w:rsidR="0011125E" w:rsidRPr="00033F92" w:rsidRDefault="0011125E" w:rsidP="0011125E">
            <w:pPr>
              <w:pStyle w:val="ListParagraph"/>
              <w:numPr>
                <w:ilvl w:val="0"/>
                <w:numId w:val="29"/>
              </w:numPr>
              <w:spacing w:line="240" w:lineRule="auto"/>
              <w:ind w:left="432"/>
              <w:jc w:val="both"/>
              <w:rPr>
                <w:rFonts w:ascii="Times New Roman" w:hAnsi="Times New Roman" w:cs="Times New Roman"/>
                <w:color w:val="000000" w:themeColor="text1"/>
              </w:rPr>
            </w:pPr>
            <w:r w:rsidRPr="00033F92">
              <w:rPr>
                <w:rFonts w:ascii="Times New Roman" w:hAnsi="Times New Roman" w:cs="Times New Roman"/>
                <w:color w:val="000000" w:themeColor="text1"/>
              </w:rPr>
              <w:t>Use the combination strategies of covered calls, protective puts</w:t>
            </w:r>
          </w:p>
          <w:p w14:paraId="3D0359A4" w14:textId="77777777" w:rsidR="0011125E" w:rsidRPr="00033F92" w:rsidRDefault="0011125E" w:rsidP="0011125E">
            <w:pPr>
              <w:pStyle w:val="ListParagraph"/>
              <w:numPr>
                <w:ilvl w:val="0"/>
                <w:numId w:val="29"/>
              </w:numPr>
              <w:spacing w:line="240" w:lineRule="auto"/>
              <w:ind w:left="432"/>
              <w:jc w:val="both"/>
              <w:rPr>
                <w:rFonts w:ascii="Times New Roman" w:hAnsi="Times New Roman" w:cs="Times New Roman"/>
                <w:color w:val="000000" w:themeColor="text1"/>
              </w:rPr>
            </w:pPr>
            <w:r w:rsidRPr="00033F92">
              <w:rPr>
                <w:rFonts w:ascii="Times New Roman" w:hAnsi="Times New Roman" w:cs="Times New Roman"/>
                <w:color w:val="000000" w:themeColor="text1"/>
              </w:rPr>
              <w:t>Calculate the profit and loss from different combination strategies of calls, puts and calls and puts</w:t>
            </w:r>
          </w:p>
        </w:tc>
        <w:tc>
          <w:tcPr>
            <w:tcW w:w="6300" w:type="dxa"/>
          </w:tcPr>
          <w:p w14:paraId="4492C989" w14:textId="77777777" w:rsidR="0011125E" w:rsidRPr="00033F92" w:rsidRDefault="0011125E" w:rsidP="00376294">
            <w:pPr>
              <w:rPr>
                <w:rFonts w:cs="Times New Roman"/>
                <w:b/>
                <w:color w:val="000000" w:themeColor="text1"/>
                <w:sz w:val="24"/>
                <w:szCs w:val="24"/>
              </w:rPr>
            </w:pPr>
            <w:r w:rsidRPr="00033F92">
              <w:rPr>
                <w:rFonts w:cs="Times New Roman"/>
                <w:b/>
                <w:color w:val="000000" w:themeColor="text1"/>
                <w:sz w:val="24"/>
                <w:szCs w:val="24"/>
              </w:rPr>
              <w:t>Unit VI: Option strategies (5 hours)</w:t>
            </w:r>
          </w:p>
          <w:p w14:paraId="4E4A6842"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6.1 Concept of financial engineering</w:t>
            </w:r>
          </w:p>
          <w:p w14:paraId="178E7D80"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6.2 Calls and stocks: The covered call</w:t>
            </w:r>
          </w:p>
          <w:p w14:paraId="507162F4"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6.3 Put and stock: The protective put</w:t>
            </w:r>
          </w:p>
          <w:p w14:paraId="28EE011C"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6.4 Option combinations</w:t>
            </w:r>
          </w:p>
          <w:p w14:paraId="4DAD5A2D" w14:textId="77777777" w:rsidR="0011125E" w:rsidRPr="00033F92" w:rsidRDefault="0011125E" w:rsidP="004843B0">
            <w:pPr>
              <w:ind w:left="207" w:hanging="180"/>
              <w:rPr>
                <w:rFonts w:cs="Times New Roman"/>
                <w:color w:val="000000" w:themeColor="text1"/>
                <w:sz w:val="24"/>
                <w:szCs w:val="24"/>
              </w:rPr>
            </w:pPr>
            <w:r w:rsidRPr="00033F92">
              <w:rPr>
                <w:rFonts w:cs="Times New Roman"/>
                <w:color w:val="000000" w:themeColor="text1"/>
                <w:sz w:val="24"/>
                <w:szCs w:val="24"/>
              </w:rPr>
              <w:t>6.4.1 Straddle (Long Straddle and Short Straddle)</w:t>
            </w:r>
          </w:p>
          <w:p w14:paraId="0E69435F" w14:textId="77777777" w:rsidR="0011125E" w:rsidRPr="00033F92" w:rsidRDefault="0011125E" w:rsidP="004843B0">
            <w:pPr>
              <w:ind w:left="207" w:hanging="180"/>
              <w:rPr>
                <w:rFonts w:cs="Times New Roman"/>
                <w:color w:val="000000" w:themeColor="text1"/>
                <w:sz w:val="24"/>
                <w:szCs w:val="24"/>
              </w:rPr>
            </w:pPr>
            <w:r w:rsidRPr="00033F92">
              <w:rPr>
                <w:rFonts w:cs="Times New Roman"/>
                <w:color w:val="000000" w:themeColor="text1"/>
                <w:sz w:val="24"/>
                <w:szCs w:val="24"/>
              </w:rPr>
              <w:t>6.4.2 Strangle (Long Strangle and Short Strangle)</w:t>
            </w:r>
          </w:p>
          <w:p w14:paraId="774A50E0" w14:textId="77777777" w:rsidR="0011125E" w:rsidRPr="00033F92" w:rsidRDefault="0011125E" w:rsidP="004843B0">
            <w:pPr>
              <w:ind w:left="207" w:hanging="180"/>
              <w:rPr>
                <w:rFonts w:cs="Times New Roman"/>
                <w:color w:val="000000" w:themeColor="text1"/>
                <w:sz w:val="24"/>
                <w:szCs w:val="24"/>
              </w:rPr>
            </w:pPr>
            <w:r w:rsidRPr="00033F92">
              <w:rPr>
                <w:rFonts w:cs="Times New Roman"/>
                <w:color w:val="000000" w:themeColor="text1"/>
                <w:sz w:val="24"/>
                <w:szCs w:val="24"/>
              </w:rPr>
              <w:t>6.4.3 Strip  (Long Strip  and Short Strip  )</w:t>
            </w:r>
          </w:p>
          <w:p w14:paraId="790D9882" w14:textId="77777777" w:rsidR="0011125E" w:rsidRPr="00033F92" w:rsidRDefault="0011125E" w:rsidP="004843B0">
            <w:pPr>
              <w:ind w:left="207" w:hanging="180"/>
              <w:rPr>
                <w:rFonts w:cs="Times New Roman"/>
                <w:color w:val="000000" w:themeColor="text1"/>
                <w:sz w:val="24"/>
                <w:szCs w:val="24"/>
              </w:rPr>
            </w:pPr>
            <w:r w:rsidRPr="00033F92">
              <w:rPr>
                <w:rFonts w:cs="Times New Roman"/>
                <w:color w:val="000000" w:themeColor="text1"/>
                <w:sz w:val="24"/>
                <w:szCs w:val="24"/>
              </w:rPr>
              <w:t>6.4.4 Strap (Long Strap and Short Strap)</w:t>
            </w:r>
          </w:p>
        </w:tc>
      </w:tr>
      <w:tr w:rsidR="0011125E" w:rsidRPr="00033F92" w14:paraId="006AC6AC" w14:textId="77777777" w:rsidTr="000120BA">
        <w:trPr>
          <w:trHeight w:val="470"/>
          <w:jc w:val="center"/>
        </w:trPr>
        <w:tc>
          <w:tcPr>
            <w:tcW w:w="3600" w:type="dxa"/>
          </w:tcPr>
          <w:p w14:paraId="43FC6120" w14:textId="77777777" w:rsidR="0011125E" w:rsidRPr="00033F92" w:rsidRDefault="0011125E" w:rsidP="0011125E">
            <w:pPr>
              <w:pStyle w:val="ListParagraph"/>
              <w:numPr>
                <w:ilvl w:val="0"/>
                <w:numId w:val="30"/>
              </w:numPr>
              <w:spacing w:line="240" w:lineRule="auto"/>
              <w:ind w:left="432"/>
              <w:jc w:val="both"/>
              <w:rPr>
                <w:rFonts w:ascii="Times New Roman" w:hAnsi="Times New Roman" w:cs="Times New Roman"/>
                <w:color w:val="000000" w:themeColor="text1"/>
              </w:rPr>
            </w:pPr>
            <w:r w:rsidRPr="00033F92">
              <w:rPr>
                <w:rFonts w:ascii="Times New Roman" w:hAnsi="Times New Roman" w:cs="Times New Roman"/>
                <w:color w:val="000000" w:themeColor="text1"/>
              </w:rPr>
              <w:t>Know the origin and history of derivative markets in Nepal</w:t>
            </w:r>
          </w:p>
          <w:p w14:paraId="4426CE9C" w14:textId="77777777" w:rsidR="0011125E" w:rsidRPr="00033F92" w:rsidRDefault="0011125E" w:rsidP="0011125E">
            <w:pPr>
              <w:pStyle w:val="ListParagraph"/>
              <w:numPr>
                <w:ilvl w:val="0"/>
                <w:numId w:val="30"/>
              </w:numPr>
              <w:spacing w:line="240" w:lineRule="auto"/>
              <w:ind w:left="432"/>
              <w:jc w:val="both"/>
              <w:rPr>
                <w:rFonts w:ascii="Times New Roman" w:hAnsi="Times New Roman" w:cs="Times New Roman"/>
                <w:color w:val="000000" w:themeColor="text1"/>
              </w:rPr>
            </w:pPr>
            <w:r w:rsidRPr="00033F92">
              <w:rPr>
                <w:rFonts w:ascii="Times New Roman" w:hAnsi="Times New Roman" w:cs="Times New Roman"/>
                <w:color w:val="000000" w:themeColor="text1"/>
              </w:rPr>
              <w:t>Identify the derivative instruments traded in Nepalese market</w:t>
            </w:r>
          </w:p>
          <w:p w14:paraId="1FD1032D" w14:textId="77777777" w:rsidR="0011125E" w:rsidRPr="00033F92" w:rsidRDefault="0011125E" w:rsidP="0011125E">
            <w:pPr>
              <w:pStyle w:val="ListParagraph"/>
              <w:numPr>
                <w:ilvl w:val="0"/>
                <w:numId w:val="30"/>
              </w:numPr>
              <w:spacing w:line="240" w:lineRule="auto"/>
              <w:ind w:left="432"/>
              <w:jc w:val="both"/>
              <w:rPr>
                <w:rFonts w:ascii="Times New Roman" w:hAnsi="Times New Roman" w:cs="Times New Roman"/>
                <w:color w:val="000000" w:themeColor="text1"/>
              </w:rPr>
            </w:pPr>
            <w:r w:rsidRPr="00033F92">
              <w:rPr>
                <w:rFonts w:ascii="Times New Roman" w:hAnsi="Times New Roman" w:cs="Times New Roman"/>
                <w:color w:val="000000" w:themeColor="text1"/>
              </w:rPr>
              <w:lastRenderedPageBreak/>
              <w:t>Discuss the major issues and future prospects of derivative markets in Nepal</w:t>
            </w:r>
          </w:p>
        </w:tc>
        <w:tc>
          <w:tcPr>
            <w:tcW w:w="6300" w:type="dxa"/>
          </w:tcPr>
          <w:p w14:paraId="30739A48" w14:textId="77777777" w:rsidR="0011125E" w:rsidRPr="00033F92" w:rsidRDefault="0011125E" w:rsidP="00376294">
            <w:pPr>
              <w:rPr>
                <w:rFonts w:cs="Times New Roman"/>
                <w:b/>
                <w:color w:val="000000" w:themeColor="text1"/>
                <w:sz w:val="24"/>
                <w:szCs w:val="24"/>
              </w:rPr>
            </w:pPr>
            <w:r w:rsidRPr="00033F92">
              <w:rPr>
                <w:rFonts w:cs="Times New Roman"/>
                <w:b/>
                <w:color w:val="000000" w:themeColor="text1"/>
                <w:sz w:val="24"/>
                <w:szCs w:val="24"/>
              </w:rPr>
              <w:lastRenderedPageBreak/>
              <w:t>Unit VII: Derivative markets in Nepal (4 hours)</w:t>
            </w:r>
          </w:p>
          <w:p w14:paraId="5DF29A31"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7.1 Development of derivative markets in Nepal</w:t>
            </w:r>
          </w:p>
          <w:p w14:paraId="3F122211"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7.2 Instruments traded in the market</w:t>
            </w:r>
          </w:p>
          <w:p w14:paraId="35B1BEF7"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7.3 Mechanics of trading</w:t>
            </w:r>
          </w:p>
          <w:p w14:paraId="7EF7ECEF" w14:textId="77777777" w:rsidR="0011125E" w:rsidRPr="00033F92" w:rsidRDefault="0011125E" w:rsidP="00376294">
            <w:pPr>
              <w:rPr>
                <w:rFonts w:cs="Times New Roman"/>
                <w:color w:val="000000" w:themeColor="text1"/>
                <w:sz w:val="24"/>
                <w:szCs w:val="24"/>
              </w:rPr>
            </w:pPr>
            <w:r w:rsidRPr="00033F92">
              <w:rPr>
                <w:rFonts w:cs="Times New Roman"/>
                <w:color w:val="000000" w:themeColor="text1"/>
                <w:sz w:val="24"/>
                <w:szCs w:val="24"/>
              </w:rPr>
              <w:t>7.4 Regulation of derivative markets in Nepal</w:t>
            </w:r>
          </w:p>
          <w:p w14:paraId="0849798D" w14:textId="77777777" w:rsidR="0011125E" w:rsidRPr="00033F92" w:rsidRDefault="0011125E" w:rsidP="006048A8">
            <w:pPr>
              <w:rPr>
                <w:rFonts w:cs="Times New Roman"/>
                <w:color w:val="000000" w:themeColor="text1"/>
                <w:sz w:val="24"/>
                <w:szCs w:val="24"/>
              </w:rPr>
            </w:pPr>
            <w:r w:rsidRPr="00033F92">
              <w:rPr>
                <w:rFonts w:cs="Times New Roman"/>
                <w:color w:val="000000" w:themeColor="text1"/>
                <w:sz w:val="24"/>
                <w:szCs w:val="24"/>
              </w:rPr>
              <w:t>7.5 Issues in derivative markets of Nepal</w:t>
            </w:r>
          </w:p>
          <w:p w14:paraId="05C8B8EB" w14:textId="77777777" w:rsidR="0011125E" w:rsidRPr="00033F92" w:rsidRDefault="0011125E" w:rsidP="006048A8">
            <w:pPr>
              <w:rPr>
                <w:rFonts w:cs="Times New Roman"/>
                <w:color w:val="000000" w:themeColor="text1"/>
                <w:sz w:val="24"/>
                <w:szCs w:val="24"/>
              </w:rPr>
            </w:pPr>
            <w:r w:rsidRPr="00033F92">
              <w:rPr>
                <w:rFonts w:cs="Times New Roman"/>
                <w:color w:val="000000" w:themeColor="text1"/>
                <w:sz w:val="24"/>
                <w:szCs w:val="24"/>
              </w:rPr>
              <w:lastRenderedPageBreak/>
              <w:t>7.6 Future prospects derivative markets in Nepal</w:t>
            </w:r>
          </w:p>
        </w:tc>
      </w:tr>
    </w:tbl>
    <w:p w14:paraId="1B5469E9" w14:textId="77777777" w:rsidR="0011125E" w:rsidRPr="00033F92" w:rsidRDefault="0011125E" w:rsidP="000120BA">
      <w:pPr>
        <w:ind w:left="360"/>
        <w:rPr>
          <w:rFonts w:cs="Times New Roman"/>
          <w:i/>
          <w:color w:val="000000" w:themeColor="text1"/>
          <w:sz w:val="24"/>
          <w:szCs w:val="24"/>
        </w:rPr>
      </w:pPr>
      <w:r w:rsidRPr="00033F92">
        <w:rPr>
          <w:rFonts w:cs="Times New Roman"/>
          <w:i/>
          <w:color w:val="000000" w:themeColor="text1"/>
          <w:sz w:val="24"/>
          <w:szCs w:val="24"/>
        </w:rPr>
        <w:lastRenderedPageBreak/>
        <w:t>Note:</w:t>
      </w:r>
      <w:r w:rsidRPr="00033F92">
        <w:rPr>
          <w:rFonts w:cs="Times New Roman"/>
          <w:i/>
          <w:color w:val="000000" w:themeColor="text1"/>
          <w:spacing w:val="-4"/>
          <w:sz w:val="24"/>
          <w:szCs w:val="24"/>
        </w:rPr>
        <w:t xml:space="preserve"> </w:t>
      </w:r>
      <w:r w:rsidRPr="00033F92">
        <w:rPr>
          <w:rFonts w:cs="Times New Roman"/>
          <w:i/>
          <w:color w:val="000000" w:themeColor="text1"/>
          <w:sz w:val="24"/>
          <w:szCs w:val="24"/>
        </w:rPr>
        <w:t>The</w:t>
      </w:r>
      <w:r w:rsidRPr="00033F92">
        <w:rPr>
          <w:rFonts w:cs="Times New Roman"/>
          <w:i/>
          <w:color w:val="000000" w:themeColor="text1"/>
          <w:spacing w:val="-5"/>
          <w:sz w:val="24"/>
          <w:szCs w:val="24"/>
        </w:rPr>
        <w:t xml:space="preserve"> </w:t>
      </w:r>
      <w:r w:rsidRPr="00033F92">
        <w:rPr>
          <w:rFonts w:cs="Times New Roman"/>
          <w:i/>
          <w:color w:val="000000" w:themeColor="text1"/>
          <w:sz w:val="24"/>
          <w:szCs w:val="24"/>
        </w:rPr>
        <w:t>figures</w:t>
      </w:r>
      <w:r w:rsidRPr="00033F92">
        <w:rPr>
          <w:rFonts w:cs="Times New Roman"/>
          <w:i/>
          <w:color w:val="000000" w:themeColor="text1"/>
          <w:spacing w:val="-5"/>
          <w:sz w:val="24"/>
          <w:szCs w:val="24"/>
        </w:rPr>
        <w:t xml:space="preserve"> </w:t>
      </w:r>
      <w:r w:rsidRPr="00033F92">
        <w:rPr>
          <w:rFonts w:cs="Times New Roman"/>
          <w:i/>
          <w:color w:val="000000" w:themeColor="text1"/>
          <w:sz w:val="24"/>
          <w:szCs w:val="24"/>
        </w:rPr>
        <w:t>in</w:t>
      </w:r>
      <w:r w:rsidRPr="00033F92">
        <w:rPr>
          <w:rFonts w:cs="Times New Roman"/>
          <w:i/>
          <w:color w:val="000000" w:themeColor="text1"/>
          <w:spacing w:val="-5"/>
          <w:sz w:val="24"/>
          <w:szCs w:val="24"/>
        </w:rPr>
        <w:t xml:space="preserve"> </w:t>
      </w:r>
      <w:r w:rsidRPr="00033F92">
        <w:rPr>
          <w:rFonts w:cs="Times New Roman"/>
          <w:i/>
          <w:color w:val="000000" w:themeColor="text1"/>
          <w:sz w:val="24"/>
          <w:szCs w:val="24"/>
        </w:rPr>
        <w:t>the</w:t>
      </w:r>
      <w:r w:rsidRPr="00033F92">
        <w:rPr>
          <w:rFonts w:cs="Times New Roman"/>
          <w:i/>
          <w:color w:val="000000" w:themeColor="text1"/>
          <w:spacing w:val="-3"/>
          <w:sz w:val="24"/>
          <w:szCs w:val="24"/>
        </w:rPr>
        <w:t xml:space="preserve"> </w:t>
      </w:r>
      <w:r w:rsidRPr="00033F92">
        <w:rPr>
          <w:rFonts w:cs="Times New Roman"/>
          <w:i/>
          <w:color w:val="000000" w:themeColor="text1"/>
          <w:sz w:val="24"/>
          <w:szCs w:val="24"/>
        </w:rPr>
        <w:t>parentheses</w:t>
      </w:r>
      <w:r w:rsidRPr="00033F92">
        <w:rPr>
          <w:rFonts w:cs="Times New Roman"/>
          <w:i/>
          <w:color w:val="000000" w:themeColor="text1"/>
          <w:spacing w:val="-5"/>
          <w:sz w:val="24"/>
          <w:szCs w:val="24"/>
        </w:rPr>
        <w:t xml:space="preserve"> </w:t>
      </w:r>
      <w:r w:rsidRPr="00033F92">
        <w:rPr>
          <w:rFonts w:cs="Times New Roman"/>
          <w:i/>
          <w:color w:val="000000" w:themeColor="text1"/>
          <w:sz w:val="24"/>
          <w:szCs w:val="24"/>
        </w:rPr>
        <w:t>indicate</w:t>
      </w:r>
      <w:r w:rsidRPr="00033F92">
        <w:rPr>
          <w:rFonts w:cs="Times New Roman"/>
          <w:i/>
          <w:color w:val="000000" w:themeColor="text1"/>
          <w:spacing w:val="-4"/>
          <w:sz w:val="24"/>
          <w:szCs w:val="24"/>
        </w:rPr>
        <w:t xml:space="preserve"> </w:t>
      </w:r>
      <w:r w:rsidRPr="00033F92">
        <w:rPr>
          <w:rFonts w:cs="Times New Roman"/>
          <w:i/>
          <w:color w:val="000000" w:themeColor="text1"/>
          <w:sz w:val="24"/>
          <w:szCs w:val="24"/>
        </w:rPr>
        <w:t>the</w:t>
      </w:r>
      <w:r w:rsidRPr="00033F92">
        <w:rPr>
          <w:rFonts w:cs="Times New Roman"/>
          <w:i/>
          <w:color w:val="000000" w:themeColor="text1"/>
          <w:spacing w:val="-5"/>
          <w:sz w:val="24"/>
          <w:szCs w:val="24"/>
        </w:rPr>
        <w:t xml:space="preserve"> </w:t>
      </w:r>
      <w:r w:rsidRPr="00033F92">
        <w:rPr>
          <w:rFonts w:cs="Times New Roman"/>
          <w:i/>
          <w:color w:val="000000" w:themeColor="text1"/>
          <w:sz w:val="24"/>
          <w:szCs w:val="24"/>
        </w:rPr>
        <w:t>approximate</w:t>
      </w:r>
      <w:r w:rsidRPr="00033F92">
        <w:rPr>
          <w:rFonts w:cs="Times New Roman"/>
          <w:i/>
          <w:color w:val="000000" w:themeColor="text1"/>
          <w:spacing w:val="-3"/>
          <w:sz w:val="24"/>
          <w:szCs w:val="24"/>
        </w:rPr>
        <w:t xml:space="preserve"> </w:t>
      </w:r>
      <w:r w:rsidRPr="00033F92">
        <w:rPr>
          <w:rFonts w:cs="Times New Roman"/>
          <w:i/>
          <w:color w:val="000000" w:themeColor="text1"/>
          <w:sz w:val="24"/>
          <w:szCs w:val="24"/>
        </w:rPr>
        <w:t>teaching</w:t>
      </w:r>
      <w:r w:rsidRPr="00033F92">
        <w:rPr>
          <w:rFonts w:cs="Times New Roman"/>
          <w:i/>
          <w:color w:val="000000" w:themeColor="text1"/>
          <w:spacing w:val="-3"/>
          <w:sz w:val="24"/>
          <w:szCs w:val="24"/>
        </w:rPr>
        <w:t xml:space="preserve"> </w:t>
      </w:r>
      <w:r w:rsidRPr="00033F92">
        <w:rPr>
          <w:rFonts w:cs="Times New Roman"/>
          <w:i/>
          <w:color w:val="000000" w:themeColor="text1"/>
          <w:sz w:val="24"/>
          <w:szCs w:val="24"/>
        </w:rPr>
        <w:t>hours</w:t>
      </w:r>
      <w:r w:rsidRPr="00033F92">
        <w:rPr>
          <w:rFonts w:cs="Times New Roman"/>
          <w:i/>
          <w:color w:val="000000" w:themeColor="text1"/>
          <w:spacing w:val="-4"/>
          <w:sz w:val="24"/>
          <w:szCs w:val="24"/>
        </w:rPr>
        <w:t xml:space="preserve"> </w:t>
      </w:r>
      <w:r w:rsidRPr="00033F92">
        <w:rPr>
          <w:rFonts w:cs="Times New Roman"/>
          <w:i/>
          <w:color w:val="000000" w:themeColor="text1"/>
          <w:sz w:val="24"/>
          <w:szCs w:val="24"/>
        </w:rPr>
        <w:t>for</w:t>
      </w:r>
      <w:r w:rsidRPr="00033F92">
        <w:rPr>
          <w:rFonts w:cs="Times New Roman"/>
          <w:i/>
          <w:color w:val="000000" w:themeColor="text1"/>
          <w:spacing w:val="-5"/>
          <w:sz w:val="24"/>
          <w:szCs w:val="24"/>
        </w:rPr>
        <w:t xml:space="preserve"> </w:t>
      </w:r>
      <w:r w:rsidRPr="00033F92">
        <w:rPr>
          <w:rFonts w:cs="Times New Roman"/>
          <w:i/>
          <w:color w:val="000000" w:themeColor="text1"/>
          <w:sz w:val="24"/>
          <w:szCs w:val="24"/>
        </w:rPr>
        <w:t>the</w:t>
      </w:r>
      <w:r w:rsidRPr="00033F92">
        <w:rPr>
          <w:rFonts w:cs="Times New Roman"/>
          <w:i/>
          <w:color w:val="000000" w:themeColor="text1"/>
          <w:spacing w:val="-3"/>
          <w:sz w:val="24"/>
          <w:szCs w:val="24"/>
        </w:rPr>
        <w:t xml:space="preserve"> </w:t>
      </w:r>
      <w:r w:rsidRPr="00033F92">
        <w:rPr>
          <w:rFonts w:cs="Times New Roman"/>
          <w:i/>
          <w:color w:val="000000" w:themeColor="text1"/>
          <w:sz w:val="24"/>
          <w:szCs w:val="24"/>
        </w:rPr>
        <w:t>respective</w:t>
      </w:r>
      <w:r w:rsidRPr="00033F92">
        <w:rPr>
          <w:rFonts w:cs="Times New Roman"/>
          <w:i/>
          <w:color w:val="000000" w:themeColor="text1"/>
          <w:spacing w:val="-2"/>
          <w:sz w:val="24"/>
          <w:szCs w:val="24"/>
        </w:rPr>
        <w:t xml:space="preserve"> units.</w:t>
      </w:r>
    </w:p>
    <w:p w14:paraId="0FEA798C" w14:textId="77777777" w:rsidR="002E7343" w:rsidRPr="00AB78ED" w:rsidRDefault="002E7343" w:rsidP="002E7343">
      <w:pPr>
        <w:pStyle w:val="ListParagraph"/>
        <w:numPr>
          <w:ilvl w:val="0"/>
          <w:numId w:val="80"/>
        </w:numPr>
        <w:spacing w:after="0" w:line="240" w:lineRule="auto"/>
        <w:jc w:val="both"/>
        <w:rPr>
          <w:rFonts w:ascii="Times New Roman" w:hAnsi="Times New Roman" w:cs="Times New Roman"/>
          <w:b/>
          <w:bCs/>
        </w:rPr>
      </w:pPr>
      <w:r w:rsidRPr="00AB78ED">
        <w:rPr>
          <w:rFonts w:ascii="Times New Roman" w:hAnsi="Times New Roman" w:cs="Times New Roman"/>
          <w:b/>
          <w:bCs/>
        </w:rPr>
        <w:t>Methods of Instruction</w:t>
      </w:r>
    </w:p>
    <w:p w14:paraId="3145B7B8" w14:textId="77777777" w:rsidR="002E7343" w:rsidRPr="00AB78ED" w:rsidRDefault="002E7343" w:rsidP="002E7343">
      <w:pPr>
        <w:pStyle w:val="NormalWeb"/>
        <w:spacing w:line="360" w:lineRule="auto"/>
        <w:jc w:val="both"/>
      </w:pPr>
      <w:r w:rsidRPr="00AB78ED">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5AA5C8BC" w14:textId="77777777" w:rsidR="002E7343" w:rsidRPr="00165985" w:rsidRDefault="002E7343" w:rsidP="002E7343">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165985">
        <w:rPr>
          <w:rFonts w:ascii="Times New Roman" w:hAnsi="Times New Roman" w:cs="Times New Roman"/>
          <w:b/>
          <w:bCs/>
        </w:rPr>
        <w:t>5. Evaluation System and Students’ Responsibilities</w:t>
      </w:r>
    </w:p>
    <w:p w14:paraId="2512CBA9" w14:textId="77777777" w:rsidR="002E7343" w:rsidRPr="00165985" w:rsidRDefault="002E7343" w:rsidP="002E7343">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165985">
        <w:rPr>
          <w:rFonts w:ascii="Times New Roman" w:hAnsi="Times New Roman" w:cs="Times New Roman"/>
          <w:b/>
          <w:bCs/>
        </w:rPr>
        <w:t>5.1 Evaluation System</w:t>
      </w:r>
    </w:p>
    <w:p w14:paraId="5D1BD36E" w14:textId="77777777" w:rsidR="002E7343" w:rsidRDefault="002E7343" w:rsidP="002E7343">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165985">
        <w:rPr>
          <w:rFonts w:ascii="Times New Roman" w:hAnsi="Times New Roman" w:cs="Times New Roman"/>
        </w:rPr>
        <w:t xml:space="preserve">Student achievement in </w:t>
      </w:r>
      <w:r>
        <w:rPr>
          <w:rFonts w:ascii="Times New Roman" w:hAnsi="Times New Roman" w:cs="Times New Roman"/>
        </w:rPr>
        <w:t xml:space="preserve">this </w:t>
      </w:r>
      <w:r w:rsidRPr="00165985">
        <w:rPr>
          <w:rFonts w:ascii="Times New Roman" w:hAnsi="Times New Roman" w:cs="Times New Roman"/>
        </w:rPr>
        <w:t>course shall be evaluated through a combination of continuous internal evaluation and a semester-end examination. The internal evaluation shall carry 50 percent</w:t>
      </w:r>
      <w:r>
        <w:rPr>
          <w:rFonts w:ascii="Times New Roman" w:hAnsi="Times New Roman" w:cs="Times New Roman"/>
        </w:rPr>
        <w:t xml:space="preserve"> weight </w:t>
      </w:r>
      <w:r w:rsidRPr="00165985">
        <w:rPr>
          <w:rFonts w:ascii="Times New Roman" w:hAnsi="Times New Roman" w:cs="Times New Roman"/>
        </w:rPr>
        <w:t xml:space="preserve">grade, while the remaining 50 percent shall be allocated to the semester-end examination conducted by the Office of the Controller of Examinations, Pokhara University. The evaluation process shall be designed to measure students’ attainment of the prescribed course </w:t>
      </w:r>
      <w:r>
        <w:rPr>
          <w:rFonts w:ascii="Times New Roman" w:hAnsi="Times New Roman" w:cs="Times New Roman"/>
        </w:rPr>
        <w:t>objectives</w:t>
      </w:r>
      <w:r w:rsidRPr="00165985">
        <w:rPr>
          <w:rFonts w:ascii="Times New Roman" w:hAnsi="Times New Roman" w:cs="Times New Roman"/>
        </w:rPr>
        <w:t xml:space="preserve"> and their ability to apply knowledge, demonstrate analytical skills, and perform relevant academic and practical tasks.</w:t>
      </w:r>
    </w:p>
    <w:p w14:paraId="0F8B1647" w14:textId="77777777" w:rsidR="002E7343" w:rsidRPr="00165985" w:rsidRDefault="002E7343" w:rsidP="002E7343">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65E26A2C" w14:textId="77777777" w:rsidR="002E7343" w:rsidRPr="00165985" w:rsidRDefault="002E7343" w:rsidP="002E7343">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165985">
        <w:rPr>
          <w:rFonts w:ascii="Times New Roman" w:hAnsi="Times New Roman" w:cs="Times New Roman"/>
          <w:b/>
          <w:bCs/>
        </w:rPr>
        <w:t>5.1.1 Internal Evaluation</w:t>
      </w:r>
    </w:p>
    <w:p w14:paraId="3A1005A8" w14:textId="77777777" w:rsidR="002E7343" w:rsidRPr="00165985" w:rsidRDefault="002E7343" w:rsidP="002E7343">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165985">
        <w:rPr>
          <w:rFonts w:ascii="Times New Roman" w:hAnsi="Times New Roman" w:cs="Times New Roman"/>
        </w:rPr>
        <w:t>Internal evaluation shall constitute a continuous and formative assessment process conducted throughout the semester.</w:t>
      </w:r>
      <w:r>
        <w:rPr>
          <w:rFonts w:ascii="Times New Roman" w:hAnsi="Times New Roman" w:cs="Times New Roman"/>
        </w:rPr>
        <w:t xml:space="preserve"> Instructor shall </w:t>
      </w:r>
      <w:r w:rsidRPr="00165985">
        <w:rPr>
          <w:rFonts w:ascii="Times New Roman" w:hAnsi="Times New Roman" w:cs="Times New Roman"/>
        </w:rPr>
        <w:t>prepare an evaluation plan specifying the assessment components, their respective weightings, assessment schedules, and applicable requirements, and shall communicate the plan clearly to students.</w:t>
      </w:r>
      <w:r>
        <w:rPr>
          <w:rFonts w:ascii="Times New Roman" w:hAnsi="Times New Roman" w:cs="Times New Roman"/>
        </w:rPr>
        <w:t xml:space="preserve"> </w:t>
      </w:r>
      <w:r w:rsidRPr="00165985">
        <w:rPr>
          <w:rFonts w:ascii="Times New Roman" w:hAnsi="Times New Roman" w:cs="Times New Roman"/>
        </w:rPr>
        <w:t xml:space="preserve">The assessment components, methods, and corresponding weightings may </w:t>
      </w:r>
      <w:r>
        <w:rPr>
          <w:rFonts w:ascii="Times New Roman" w:hAnsi="Times New Roman" w:cs="Times New Roman"/>
        </w:rPr>
        <w:t>decide by college and instructor. I</w:t>
      </w:r>
      <w:r w:rsidRPr="00165985">
        <w:rPr>
          <w:rFonts w:ascii="Times New Roman" w:hAnsi="Times New Roman" w:cs="Times New Roman"/>
        </w:rPr>
        <w:t xml:space="preserve">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13B5D88C" w14:textId="77777777" w:rsidR="002E7343" w:rsidRPr="00AB78ED" w:rsidRDefault="002E7343" w:rsidP="002E7343">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p>
    <w:p w14:paraId="42413685" w14:textId="77777777" w:rsidR="002E7343" w:rsidRPr="00165985" w:rsidRDefault="002E7343" w:rsidP="002E7343">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165985">
        <w:rPr>
          <w:rFonts w:ascii="Times New Roman" w:hAnsi="Times New Roman" w:cs="Times New Roman"/>
          <w:b/>
          <w:bCs/>
        </w:rPr>
        <w:t>5.1.2 Semester-End Examination</w:t>
      </w:r>
    </w:p>
    <w:p w14:paraId="5AD566FA" w14:textId="77777777" w:rsidR="002E7343" w:rsidRPr="00165985" w:rsidRDefault="002E7343" w:rsidP="002E7343">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165985">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47DC7CC8" w14:textId="77777777" w:rsidR="002E7343" w:rsidRPr="00AB78ED" w:rsidRDefault="002E7343" w:rsidP="002E7343">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165985">
        <w:rPr>
          <w:rFonts w:ascii="Times New Roman" w:hAnsi="Times New Roman" w:cs="Times New Roman"/>
        </w:rPr>
        <w:t>The semester-end examination shall carry 50 percent of the total course grade and shall primarily assess students’ attainment of the prescribed course learning outcomes, with particular emphasis on conceptual understanding, analytical and critical thinking, problem-solving ability, and the application of relevant knowledge and skills.</w:t>
      </w:r>
    </w:p>
    <w:p w14:paraId="70ABD713" w14:textId="77777777" w:rsidR="002E7343" w:rsidRPr="00165985" w:rsidRDefault="002E7343" w:rsidP="002E7343">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0B66EC9E" w14:textId="77777777" w:rsidR="002E7343" w:rsidRPr="00165985" w:rsidRDefault="002E7343" w:rsidP="002E7343">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165985">
        <w:rPr>
          <w:rFonts w:ascii="Times New Roman" w:hAnsi="Times New Roman" w:cs="Times New Roman"/>
          <w:b/>
          <w:bCs/>
        </w:rPr>
        <w:t>5.2 Students’ Responsibilities</w:t>
      </w:r>
    </w:p>
    <w:p w14:paraId="06900E7E" w14:textId="77777777" w:rsidR="002E7343" w:rsidRPr="00165985" w:rsidRDefault="002E7343" w:rsidP="002E7343">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165985">
        <w:rPr>
          <w:rFonts w:ascii="Times New Roman" w:hAnsi="Times New Roman" w:cs="Times New Roman"/>
        </w:rPr>
        <w:t>Students are expected to demonstrate academic responsibility, regularity, discipline, and active engagement throughout the course. To be eligible to appear in the semester-end examination, a student must:</w:t>
      </w:r>
    </w:p>
    <w:p w14:paraId="5F88A7E0" w14:textId="77777777" w:rsidR="002E7343" w:rsidRPr="00165985" w:rsidRDefault="002E7343" w:rsidP="002E7343">
      <w:pPr>
        <w:pStyle w:val="ListParagraph"/>
        <w:numPr>
          <w:ilvl w:val="0"/>
          <w:numId w:val="79"/>
        </w:numPr>
        <w:tabs>
          <w:tab w:val="left" w:pos="360"/>
          <w:tab w:val="left" w:pos="900"/>
          <w:tab w:val="left" w:pos="1440"/>
          <w:tab w:val="left" w:pos="2160"/>
          <w:tab w:val="left" w:pos="5760"/>
        </w:tabs>
        <w:spacing w:after="0"/>
        <w:jc w:val="both"/>
        <w:rPr>
          <w:rFonts w:ascii="Times New Roman" w:hAnsi="Times New Roman" w:cs="Times New Roman"/>
        </w:rPr>
      </w:pPr>
      <w:r w:rsidRPr="00165985">
        <w:rPr>
          <w:rFonts w:ascii="Times New Roman" w:hAnsi="Times New Roman" w:cs="Times New Roman"/>
        </w:rPr>
        <w:t>secure at least 45 percent of the marks allocated to internal evaluation; and</w:t>
      </w:r>
    </w:p>
    <w:p w14:paraId="189D2DBF" w14:textId="77777777" w:rsidR="002E7343" w:rsidRPr="00165985" w:rsidRDefault="002E7343" w:rsidP="002E7343">
      <w:pPr>
        <w:pStyle w:val="ListParagraph"/>
        <w:numPr>
          <w:ilvl w:val="0"/>
          <w:numId w:val="79"/>
        </w:numPr>
        <w:tabs>
          <w:tab w:val="left" w:pos="360"/>
          <w:tab w:val="left" w:pos="900"/>
          <w:tab w:val="left" w:pos="1440"/>
          <w:tab w:val="left" w:pos="2160"/>
          <w:tab w:val="left" w:pos="5760"/>
        </w:tabs>
        <w:spacing w:after="0"/>
        <w:jc w:val="both"/>
        <w:rPr>
          <w:rFonts w:ascii="Times New Roman" w:hAnsi="Times New Roman" w:cs="Times New Roman"/>
        </w:rPr>
      </w:pPr>
      <w:r w:rsidRPr="00165985">
        <w:rPr>
          <w:rFonts w:ascii="Times New Roman" w:hAnsi="Times New Roman" w:cs="Times New Roman"/>
        </w:rPr>
        <w:t>maintain a minimum of 80 percent attendance in the respective course, in accordance with the University’s academic regulations.</w:t>
      </w:r>
    </w:p>
    <w:p w14:paraId="60F0A50B" w14:textId="77777777" w:rsidR="002E7343" w:rsidRDefault="002E7343" w:rsidP="002E7343">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0AF87ABB" w14:textId="77777777" w:rsidR="002E7343" w:rsidRPr="00165985" w:rsidRDefault="002E7343" w:rsidP="002E7343">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165985">
        <w:rPr>
          <w:rFonts w:ascii="Times New Roman" w:hAnsi="Times New Roman" w:cs="Times New Roman"/>
        </w:rPr>
        <w:t>A student who fails to satisfy either of these requirements shall be designated Not Qualified (NQ) and shall not be eligible to appear in the semester-end examination.</w:t>
      </w:r>
    </w:p>
    <w:p w14:paraId="79890257" w14:textId="77777777" w:rsidR="002E7343" w:rsidRDefault="002E7343" w:rsidP="002E7343">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165985">
        <w:rPr>
          <w:rFonts w:ascii="Times New Roman" w:hAnsi="Times New Roman"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182BBC78" w14:textId="77777777" w:rsidR="002E7343" w:rsidRPr="00165985" w:rsidRDefault="002E7343" w:rsidP="002E7343">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60E9FA9E" w14:textId="77777777" w:rsidR="002E7343" w:rsidRPr="005F5296" w:rsidRDefault="002E7343" w:rsidP="002E7343">
      <w:r w:rsidRPr="00D35DDD">
        <w:rPr>
          <w:rFonts w:cs="Times New Roman"/>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6BF56F6D" w14:textId="77777777" w:rsidR="0011125E" w:rsidRPr="00033F92" w:rsidRDefault="0011125E" w:rsidP="0011125E">
      <w:pPr>
        <w:pStyle w:val="ListParagraph"/>
        <w:numPr>
          <w:ilvl w:val="0"/>
          <w:numId w:val="37"/>
        </w:numPr>
        <w:spacing w:after="0" w:line="240" w:lineRule="auto"/>
        <w:ind w:left="270" w:hanging="270"/>
        <w:jc w:val="both"/>
        <w:rPr>
          <w:rFonts w:ascii="Times New Roman" w:eastAsia="Times New Roman" w:hAnsi="Times New Roman" w:cs="Times New Roman"/>
          <w:b/>
          <w:color w:val="000000" w:themeColor="text1"/>
        </w:rPr>
      </w:pPr>
      <w:r w:rsidRPr="00033F92">
        <w:rPr>
          <w:rFonts w:ascii="Times New Roman" w:hAnsi="Times New Roman" w:cs="Times New Roman"/>
          <w:b/>
          <w:color w:val="000000" w:themeColor="text1"/>
        </w:rPr>
        <w:t>Prescribed</w:t>
      </w:r>
      <w:r w:rsidRPr="00033F92">
        <w:rPr>
          <w:rFonts w:ascii="Times New Roman" w:hAnsi="Times New Roman" w:cs="Times New Roman"/>
          <w:b/>
          <w:color w:val="000000" w:themeColor="text1"/>
          <w:spacing w:val="-15"/>
        </w:rPr>
        <w:t xml:space="preserve"> </w:t>
      </w:r>
      <w:r w:rsidRPr="00033F92">
        <w:rPr>
          <w:rFonts w:ascii="Times New Roman" w:eastAsia="Times New Roman" w:hAnsi="Times New Roman" w:cs="Times New Roman"/>
          <w:b/>
          <w:color w:val="000000" w:themeColor="text1"/>
        </w:rPr>
        <w:t>Books</w:t>
      </w:r>
      <w:r w:rsidRPr="00033F92">
        <w:rPr>
          <w:rFonts w:ascii="Times New Roman" w:hAnsi="Times New Roman" w:cs="Times New Roman"/>
        </w:rPr>
        <w:t xml:space="preserve"> </w:t>
      </w:r>
      <w:r w:rsidRPr="00033F92">
        <w:rPr>
          <w:rFonts w:ascii="Times New Roman" w:hAnsi="Times New Roman" w:cs="Times New Roman"/>
          <w:b/>
        </w:rPr>
        <w:t>and</w:t>
      </w:r>
      <w:r w:rsidRPr="00033F92">
        <w:rPr>
          <w:rFonts w:ascii="Times New Roman" w:hAnsi="Times New Roman" w:cs="Times New Roman"/>
          <w:b/>
          <w:spacing w:val="-15"/>
        </w:rPr>
        <w:t xml:space="preserve"> </w:t>
      </w:r>
      <w:r w:rsidRPr="00033F92">
        <w:rPr>
          <w:rFonts w:ascii="Times New Roman" w:hAnsi="Times New Roman" w:cs="Times New Roman"/>
          <w:b/>
        </w:rPr>
        <w:t>References Text</w:t>
      </w:r>
    </w:p>
    <w:p w14:paraId="41C0935F" w14:textId="77777777" w:rsidR="0011125E" w:rsidRPr="00033F92" w:rsidRDefault="0011125E" w:rsidP="00F07384">
      <w:pPr>
        <w:pStyle w:val="ListParagraph"/>
        <w:spacing w:after="0" w:line="240" w:lineRule="auto"/>
        <w:ind w:left="270"/>
        <w:jc w:val="both"/>
        <w:rPr>
          <w:rFonts w:ascii="Times New Roman" w:eastAsia="Times New Roman" w:hAnsi="Times New Roman" w:cs="Times New Roman"/>
          <w:b/>
          <w:color w:val="000000" w:themeColor="text1"/>
        </w:rPr>
      </w:pPr>
    </w:p>
    <w:p w14:paraId="13E27736" w14:textId="77777777" w:rsidR="0011125E" w:rsidRPr="00033F92" w:rsidRDefault="0011125E" w:rsidP="00F07384">
      <w:pPr>
        <w:pStyle w:val="ListParagraph"/>
        <w:spacing w:after="0" w:line="240" w:lineRule="auto"/>
        <w:ind w:left="270"/>
        <w:jc w:val="both"/>
        <w:rPr>
          <w:rFonts w:ascii="Times New Roman" w:eastAsia="Times New Roman" w:hAnsi="Times New Roman" w:cs="Times New Roman"/>
          <w:b/>
          <w:color w:val="000000" w:themeColor="text1"/>
        </w:rPr>
      </w:pPr>
      <w:r w:rsidRPr="00033F92">
        <w:rPr>
          <w:rFonts w:ascii="Times New Roman" w:eastAsia="Times New Roman" w:hAnsi="Times New Roman" w:cs="Times New Roman"/>
          <w:b/>
          <w:color w:val="000000" w:themeColor="text1"/>
        </w:rPr>
        <w:t>Text Books</w:t>
      </w:r>
    </w:p>
    <w:p w14:paraId="720401F8" w14:textId="77777777" w:rsidR="0011125E" w:rsidRPr="00033F92" w:rsidRDefault="0011125E" w:rsidP="000120BA">
      <w:pPr>
        <w:spacing w:after="0" w:line="240" w:lineRule="auto"/>
        <w:rPr>
          <w:rFonts w:eastAsia="Times New Roman" w:cs="Times New Roman"/>
          <w:color w:val="000000" w:themeColor="text1"/>
          <w:sz w:val="24"/>
          <w:szCs w:val="24"/>
        </w:rPr>
      </w:pPr>
    </w:p>
    <w:p w14:paraId="1ECC7F82" w14:textId="77777777" w:rsidR="0011125E" w:rsidRPr="00033F92" w:rsidRDefault="0011125E" w:rsidP="004F2018">
      <w:pPr>
        <w:spacing w:after="0" w:line="240" w:lineRule="auto"/>
        <w:ind w:right="-450"/>
        <w:rPr>
          <w:rFonts w:cs="Times New Roman"/>
          <w:color w:val="000000" w:themeColor="text1"/>
          <w:sz w:val="24"/>
          <w:szCs w:val="24"/>
        </w:rPr>
      </w:pPr>
      <w:r w:rsidRPr="00033F92">
        <w:rPr>
          <w:rFonts w:cs="Times New Roman"/>
          <w:color w:val="000000" w:themeColor="text1"/>
          <w:sz w:val="24"/>
          <w:szCs w:val="24"/>
          <w:shd w:val="clear" w:color="auto" w:fill="FFFFFF"/>
        </w:rPr>
        <w:t>Chance, D. M.  &amp; Brooks, R. (2016). </w:t>
      </w:r>
      <w:r w:rsidRPr="00033F92">
        <w:rPr>
          <w:rFonts w:cs="Times New Roman"/>
          <w:i/>
          <w:iCs/>
          <w:color w:val="000000" w:themeColor="text1"/>
          <w:sz w:val="24"/>
          <w:szCs w:val="24"/>
          <w:shd w:val="clear" w:color="auto" w:fill="FFFFFF"/>
        </w:rPr>
        <w:t>An introduction to derivatives and risk management</w:t>
      </w:r>
      <w:r w:rsidRPr="00033F92">
        <w:rPr>
          <w:rFonts w:cs="Times New Roman"/>
          <w:color w:val="000000" w:themeColor="text1"/>
          <w:sz w:val="24"/>
          <w:szCs w:val="24"/>
          <w:shd w:val="clear" w:color="auto" w:fill="FFFFFF"/>
        </w:rPr>
        <w:t>. Cengage Learning.</w:t>
      </w:r>
    </w:p>
    <w:p w14:paraId="26444DCF" w14:textId="77777777" w:rsidR="0011125E" w:rsidRPr="00033F92" w:rsidRDefault="0011125E" w:rsidP="004F2018">
      <w:pPr>
        <w:spacing w:after="0" w:line="240" w:lineRule="auto"/>
        <w:ind w:right="-450"/>
        <w:rPr>
          <w:rFonts w:cs="Times New Roman"/>
          <w:color w:val="000000" w:themeColor="text1"/>
          <w:sz w:val="24"/>
          <w:szCs w:val="24"/>
        </w:rPr>
      </w:pPr>
      <w:r w:rsidRPr="00033F92">
        <w:rPr>
          <w:rFonts w:cs="Times New Roman"/>
          <w:color w:val="000000" w:themeColor="text1"/>
          <w:sz w:val="24"/>
          <w:szCs w:val="24"/>
          <w:shd w:val="clear" w:color="auto" w:fill="FFFFFF"/>
        </w:rPr>
        <w:t>McDonald, R. L. (2013). </w:t>
      </w:r>
      <w:r w:rsidRPr="00033F92">
        <w:rPr>
          <w:rFonts w:cs="Times New Roman"/>
          <w:i/>
          <w:color w:val="000000" w:themeColor="text1"/>
          <w:sz w:val="24"/>
          <w:szCs w:val="24"/>
          <w:shd w:val="clear" w:color="auto" w:fill="FFFFFF"/>
        </w:rPr>
        <w:t>D</w:t>
      </w:r>
      <w:r w:rsidRPr="00033F92">
        <w:rPr>
          <w:rFonts w:cs="Times New Roman"/>
          <w:i/>
          <w:iCs/>
          <w:color w:val="000000" w:themeColor="text1"/>
          <w:sz w:val="24"/>
          <w:szCs w:val="24"/>
          <w:shd w:val="clear" w:color="auto" w:fill="FFFFFF"/>
        </w:rPr>
        <w:t>erivatives markets</w:t>
      </w:r>
      <w:r w:rsidRPr="00033F92">
        <w:rPr>
          <w:rFonts w:cs="Times New Roman"/>
          <w:color w:val="000000" w:themeColor="text1"/>
          <w:sz w:val="24"/>
          <w:szCs w:val="24"/>
          <w:shd w:val="clear" w:color="auto" w:fill="FFFFFF"/>
        </w:rPr>
        <w:t xml:space="preserve">. </w:t>
      </w:r>
      <w:r w:rsidRPr="00033F92">
        <w:rPr>
          <w:rFonts w:cs="Times New Roman"/>
          <w:sz w:val="24"/>
          <w:szCs w:val="24"/>
        </w:rPr>
        <w:t>Pearson Education Limited</w:t>
      </w:r>
      <w:r w:rsidRPr="00033F92">
        <w:rPr>
          <w:rFonts w:cs="Times New Roman"/>
          <w:color w:val="000000" w:themeColor="text1"/>
          <w:sz w:val="24"/>
          <w:szCs w:val="24"/>
          <w:shd w:val="clear" w:color="auto" w:fill="FFFFFF"/>
        </w:rPr>
        <w:t>.</w:t>
      </w:r>
    </w:p>
    <w:p w14:paraId="2569BECA" w14:textId="77777777" w:rsidR="0011125E" w:rsidRPr="00033F92" w:rsidRDefault="0011125E" w:rsidP="00F07384">
      <w:pPr>
        <w:spacing w:after="0" w:line="240" w:lineRule="auto"/>
        <w:ind w:left="630" w:right="-450" w:hanging="270"/>
        <w:rPr>
          <w:rFonts w:cs="Times New Roman"/>
          <w:b/>
          <w:sz w:val="24"/>
          <w:szCs w:val="24"/>
        </w:rPr>
      </w:pPr>
    </w:p>
    <w:p w14:paraId="64C914E3" w14:textId="77777777" w:rsidR="0011125E" w:rsidRPr="00033F92" w:rsidRDefault="0011125E" w:rsidP="004F2018">
      <w:pPr>
        <w:spacing w:after="0" w:line="240" w:lineRule="auto"/>
        <w:ind w:right="-450"/>
        <w:rPr>
          <w:rFonts w:cs="Times New Roman"/>
          <w:color w:val="000000" w:themeColor="text1"/>
          <w:sz w:val="24"/>
          <w:szCs w:val="24"/>
        </w:rPr>
      </w:pPr>
      <w:r w:rsidRPr="00033F92">
        <w:rPr>
          <w:rFonts w:cs="Times New Roman"/>
          <w:b/>
          <w:sz w:val="24"/>
          <w:szCs w:val="24"/>
        </w:rPr>
        <w:t>References</w:t>
      </w:r>
    </w:p>
    <w:p w14:paraId="11332993" w14:textId="77777777" w:rsidR="0011125E" w:rsidRPr="00033F92" w:rsidRDefault="0011125E" w:rsidP="00F07384">
      <w:pPr>
        <w:pStyle w:val="ListParagraph"/>
        <w:spacing w:after="0"/>
        <w:ind w:left="630" w:hanging="270"/>
        <w:rPr>
          <w:rFonts w:ascii="Times New Roman" w:hAnsi="Times New Roman" w:cs="Times New Roman"/>
          <w:color w:val="222222"/>
          <w:shd w:val="clear" w:color="auto" w:fill="FFFFFF"/>
        </w:rPr>
      </w:pPr>
    </w:p>
    <w:p w14:paraId="72CEAF76" w14:textId="77777777" w:rsidR="0011125E" w:rsidRPr="00033F92" w:rsidRDefault="0011125E" w:rsidP="004F2018">
      <w:pPr>
        <w:spacing w:after="0"/>
        <w:rPr>
          <w:rFonts w:cs="Times New Roman"/>
          <w:b/>
          <w:sz w:val="24"/>
          <w:szCs w:val="24"/>
        </w:rPr>
      </w:pPr>
      <w:r w:rsidRPr="00033F92">
        <w:rPr>
          <w:rFonts w:cs="Times New Roman"/>
          <w:color w:val="222222"/>
          <w:sz w:val="24"/>
          <w:szCs w:val="24"/>
          <w:shd w:val="clear" w:color="auto" w:fill="FFFFFF"/>
        </w:rPr>
        <w:t xml:space="preserve">Hull, J. (2009). </w:t>
      </w:r>
      <w:r w:rsidRPr="00033F92">
        <w:rPr>
          <w:rFonts w:cs="Times New Roman"/>
          <w:i/>
          <w:color w:val="222222"/>
          <w:sz w:val="24"/>
          <w:szCs w:val="24"/>
          <w:shd w:val="clear" w:color="auto" w:fill="FFFFFF"/>
        </w:rPr>
        <w:t>Options, futures and other derivatives</w:t>
      </w:r>
      <w:r w:rsidRPr="00033F92">
        <w:rPr>
          <w:rFonts w:cs="Times New Roman"/>
          <w:color w:val="222222"/>
          <w:sz w:val="24"/>
          <w:szCs w:val="24"/>
          <w:shd w:val="clear" w:color="auto" w:fill="FFFFFF"/>
        </w:rPr>
        <w:t xml:space="preserve"> (11</w:t>
      </w:r>
      <w:r w:rsidRPr="00033F92">
        <w:rPr>
          <w:rFonts w:cs="Times New Roman"/>
          <w:iCs/>
          <w:color w:val="222222"/>
          <w:sz w:val="24"/>
          <w:szCs w:val="24"/>
          <w:shd w:val="clear" w:color="auto" w:fill="FFFFFF"/>
          <w:vertAlign w:val="superscript"/>
        </w:rPr>
        <w:t>th</w:t>
      </w:r>
      <w:r w:rsidRPr="00033F92">
        <w:rPr>
          <w:rFonts w:cs="Times New Roman"/>
          <w:iCs/>
          <w:color w:val="222222"/>
          <w:sz w:val="24"/>
          <w:szCs w:val="24"/>
          <w:shd w:val="clear" w:color="auto" w:fill="FFFFFF"/>
        </w:rPr>
        <w:t xml:space="preserve"> ed.).</w:t>
      </w:r>
      <w:r w:rsidRPr="00033F92">
        <w:rPr>
          <w:rFonts w:cs="Times New Roman"/>
          <w:sz w:val="24"/>
          <w:szCs w:val="24"/>
        </w:rPr>
        <w:t xml:space="preserve"> Pearson Education Limited.</w:t>
      </w:r>
    </w:p>
    <w:p w14:paraId="7E2E3182" w14:textId="77777777" w:rsidR="0011125E" w:rsidRPr="00033F92" w:rsidRDefault="0011125E" w:rsidP="004F2018">
      <w:pPr>
        <w:spacing w:after="0"/>
        <w:rPr>
          <w:rFonts w:cs="Times New Roman"/>
          <w:b/>
          <w:sz w:val="24"/>
          <w:szCs w:val="24"/>
        </w:rPr>
      </w:pPr>
      <w:r w:rsidRPr="00033F92">
        <w:rPr>
          <w:rFonts w:cs="Times New Roman"/>
          <w:sz w:val="24"/>
          <w:szCs w:val="24"/>
        </w:rPr>
        <w:lastRenderedPageBreak/>
        <w:t xml:space="preserve">Thapa, K., &amp; Pokharel, J. (2013). </w:t>
      </w:r>
      <w:r w:rsidRPr="00033F92">
        <w:rPr>
          <w:rFonts w:cs="Times New Roman"/>
          <w:i/>
          <w:sz w:val="24"/>
          <w:szCs w:val="24"/>
        </w:rPr>
        <w:t>Financial derivative and risk management</w:t>
      </w:r>
      <w:r w:rsidRPr="00033F92">
        <w:rPr>
          <w:rFonts w:cs="Times New Roman"/>
          <w:sz w:val="24"/>
          <w:szCs w:val="24"/>
        </w:rPr>
        <w:t>. Asmita Books Publishers &amp; Distributers.</w:t>
      </w:r>
    </w:p>
    <w:p w14:paraId="60022A0E" w14:textId="77777777" w:rsidR="00CC5A1D" w:rsidRPr="00033F92" w:rsidRDefault="00CC5A1D">
      <w:pPr>
        <w:spacing w:line="278" w:lineRule="auto"/>
        <w:jc w:val="left"/>
        <w:rPr>
          <w:rFonts w:cs="Times New Roman"/>
          <w:b/>
          <w:bCs/>
          <w:sz w:val="24"/>
          <w:szCs w:val="24"/>
        </w:rPr>
      </w:pPr>
      <w:r w:rsidRPr="00033F92">
        <w:rPr>
          <w:rFonts w:cs="Times New Roman"/>
          <w:b/>
          <w:bCs/>
          <w:sz w:val="24"/>
          <w:szCs w:val="24"/>
        </w:rPr>
        <w:br w:type="page"/>
      </w:r>
    </w:p>
    <w:p w14:paraId="229DCFA1" w14:textId="4FB14DCA" w:rsidR="0011125E" w:rsidRPr="00033F92" w:rsidRDefault="0011125E" w:rsidP="00977929">
      <w:pPr>
        <w:spacing w:beforeLines="60" w:before="144" w:afterLines="60" w:after="144"/>
        <w:contextualSpacing/>
        <w:jc w:val="center"/>
        <w:rPr>
          <w:rFonts w:cs="Times New Roman"/>
          <w:b/>
          <w:bCs/>
          <w:sz w:val="24"/>
          <w:szCs w:val="24"/>
        </w:rPr>
      </w:pPr>
      <w:r w:rsidRPr="00033F92">
        <w:rPr>
          <w:rFonts w:cs="Times New Roman"/>
          <w:b/>
          <w:bCs/>
          <w:sz w:val="24"/>
          <w:szCs w:val="24"/>
        </w:rPr>
        <w:lastRenderedPageBreak/>
        <w:t>Pokhara University</w:t>
      </w:r>
    </w:p>
    <w:p w14:paraId="1B33089D" w14:textId="77777777" w:rsidR="0011125E" w:rsidRPr="00033F92" w:rsidRDefault="0011125E" w:rsidP="00977929">
      <w:pPr>
        <w:tabs>
          <w:tab w:val="left" w:pos="6840"/>
        </w:tabs>
        <w:spacing w:beforeLines="60" w:before="144" w:afterLines="60" w:after="144"/>
        <w:contextualSpacing/>
        <w:jc w:val="center"/>
        <w:rPr>
          <w:rFonts w:cs="Times New Roman"/>
          <w:b/>
          <w:bCs/>
          <w:sz w:val="24"/>
          <w:szCs w:val="24"/>
        </w:rPr>
      </w:pPr>
      <w:r w:rsidRPr="00033F92">
        <w:rPr>
          <w:rFonts w:cs="Times New Roman"/>
          <w:b/>
          <w:bCs/>
          <w:sz w:val="24"/>
          <w:szCs w:val="24"/>
        </w:rPr>
        <w:t xml:space="preserve">Faculty of Management Studies </w:t>
      </w:r>
    </w:p>
    <w:p w14:paraId="0FDE408F" w14:textId="77777777" w:rsidR="0011125E" w:rsidRPr="00033F92" w:rsidRDefault="0011125E" w:rsidP="00977929">
      <w:pPr>
        <w:tabs>
          <w:tab w:val="left" w:pos="6840"/>
        </w:tabs>
        <w:spacing w:beforeLines="60" w:before="144" w:afterLines="60" w:after="144"/>
        <w:contextualSpacing/>
        <w:jc w:val="center"/>
        <w:rPr>
          <w:rFonts w:cs="Times New Roman"/>
          <w:b/>
          <w:bCs/>
          <w:sz w:val="24"/>
          <w:szCs w:val="24"/>
        </w:rPr>
      </w:pPr>
    </w:p>
    <w:tbl>
      <w:tblPr>
        <w:tblStyle w:val="TableGrid"/>
        <w:tblW w:w="8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762"/>
        <w:gridCol w:w="2684"/>
      </w:tblGrid>
      <w:tr w:rsidR="0011125E" w:rsidRPr="00033F92" w14:paraId="30628B9E" w14:textId="77777777" w:rsidTr="00CC5A1D">
        <w:tc>
          <w:tcPr>
            <w:tcW w:w="5220" w:type="dxa"/>
          </w:tcPr>
          <w:p w14:paraId="5C5F7967" w14:textId="77777777" w:rsidR="0011125E" w:rsidRPr="00033F92" w:rsidRDefault="0011125E" w:rsidP="00977929">
            <w:pPr>
              <w:spacing w:before="60" w:after="60"/>
              <w:ind w:right="20"/>
              <w:rPr>
                <w:rFonts w:eastAsia="Times New Roman" w:cs="Times New Roman"/>
                <w:b/>
                <w:sz w:val="24"/>
                <w:szCs w:val="24"/>
              </w:rPr>
            </w:pPr>
            <w:r w:rsidRPr="00033F92">
              <w:rPr>
                <w:rFonts w:cs="Times New Roman"/>
                <w:bCs/>
                <w:sz w:val="24"/>
                <w:szCs w:val="24"/>
              </w:rPr>
              <w:t xml:space="preserve">Course code:  </w:t>
            </w:r>
            <w:r w:rsidRPr="00033F92">
              <w:rPr>
                <w:rFonts w:eastAsia="Times New Roman" w:cs="Times New Roman"/>
                <w:b/>
                <w:sz w:val="24"/>
                <w:szCs w:val="24"/>
              </w:rPr>
              <w:t xml:space="preserve">FIN 317 </w:t>
            </w:r>
          </w:p>
        </w:tc>
        <w:tc>
          <w:tcPr>
            <w:tcW w:w="762" w:type="dxa"/>
          </w:tcPr>
          <w:p w14:paraId="55C13AE2" w14:textId="77777777" w:rsidR="0011125E" w:rsidRPr="00033F92" w:rsidRDefault="0011125E" w:rsidP="00977929">
            <w:pPr>
              <w:tabs>
                <w:tab w:val="left" w:pos="6840"/>
              </w:tabs>
              <w:spacing w:beforeLines="60" w:before="144" w:afterLines="60" w:after="144"/>
              <w:contextualSpacing/>
              <w:jc w:val="center"/>
              <w:rPr>
                <w:rFonts w:cs="Times New Roman"/>
                <w:b/>
                <w:bCs/>
                <w:sz w:val="24"/>
                <w:szCs w:val="24"/>
              </w:rPr>
            </w:pPr>
          </w:p>
        </w:tc>
        <w:tc>
          <w:tcPr>
            <w:tcW w:w="2684" w:type="dxa"/>
          </w:tcPr>
          <w:p w14:paraId="70FCE177" w14:textId="77777777" w:rsidR="0011125E" w:rsidRPr="00033F92" w:rsidRDefault="0011125E" w:rsidP="00977929">
            <w:pPr>
              <w:tabs>
                <w:tab w:val="left" w:pos="6120"/>
              </w:tabs>
              <w:spacing w:beforeLines="60" w:before="144" w:afterLines="60" w:after="144"/>
              <w:contextualSpacing/>
              <w:jc w:val="right"/>
              <w:rPr>
                <w:rFonts w:cs="Times New Roman"/>
                <w:bCs/>
                <w:sz w:val="24"/>
                <w:szCs w:val="24"/>
              </w:rPr>
            </w:pPr>
            <w:r w:rsidRPr="00033F92">
              <w:rPr>
                <w:rFonts w:cs="Times New Roman"/>
                <w:bCs/>
                <w:sz w:val="24"/>
                <w:szCs w:val="24"/>
              </w:rPr>
              <w:t>Full marks: 100</w:t>
            </w:r>
          </w:p>
        </w:tc>
      </w:tr>
      <w:tr w:rsidR="0011125E" w:rsidRPr="00033F92" w14:paraId="5BEBF5BD" w14:textId="77777777" w:rsidTr="00CC5A1D">
        <w:trPr>
          <w:trHeight w:val="197"/>
        </w:trPr>
        <w:tc>
          <w:tcPr>
            <w:tcW w:w="5220" w:type="dxa"/>
          </w:tcPr>
          <w:p w14:paraId="4F92E9C4" w14:textId="08D21779" w:rsidR="0011125E" w:rsidRPr="00033F92" w:rsidRDefault="0011125E" w:rsidP="00977929">
            <w:pPr>
              <w:tabs>
                <w:tab w:val="left" w:pos="6840"/>
              </w:tabs>
              <w:spacing w:beforeLines="60" w:before="144" w:afterLines="60" w:after="144"/>
              <w:contextualSpacing/>
              <w:rPr>
                <w:rFonts w:cs="Times New Roman"/>
                <w:b/>
                <w:bCs/>
                <w:sz w:val="24"/>
                <w:szCs w:val="24"/>
              </w:rPr>
            </w:pPr>
            <w:r w:rsidRPr="00033F92">
              <w:rPr>
                <w:rFonts w:cs="Times New Roman"/>
                <w:bCs/>
                <w:sz w:val="24"/>
                <w:szCs w:val="24"/>
              </w:rPr>
              <w:t>Course title:</w:t>
            </w:r>
            <w:r w:rsidR="00CC5A1D" w:rsidRPr="00033F92">
              <w:rPr>
                <w:rFonts w:cs="Times New Roman"/>
                <w:bCs/>
                <w:sz w:val="24"/>
                <w:szCs w:val="24"/>
              </w:rPr>
              <w:t xml:space="preserve"> </w:t>
            </w:r>
            <w:r w:rsidRPr="00033F92">
              <w:rPr>
                <w:rFonts w:eastAsia="Times New Roman" w:cs="Times New Roman"/>
                <w:b/>
                <w:sz w:val="24"/>
                <w:szCs w:val="24"/>
              </w:rPr>
              <w:t>Financial Institutions and Markets</w:t>
            </w:r>
          </w:p>
        </w:tc>
        <w:tc>
          <w:tcPr>
            <w:tcW w:w="762" w:type="dxa"/>
          </w:tcPr>
          <w:p w14:paraId="521ED4FA" w14:textId="77777777" w:rsidR="0011125E" w:rsidRPr="00033F92" w:rsidRDefault="0011125E" w:rsidP="00977929">
            <w:pPr>
              <w:tabs>
                <w:tab w:val="left" w:pos="6840"/>
              </w:tabs>
              <w:spacing w:beforeLines="60" w:before="144" w:afterLines="60" w:after="144"/>
              <w:contextualSpacing/>
              <w:jc w:val="center"/>
              <w:rPr>
                <w:rFonts w:cs="Times New Roman"/>
                <w:b/>
                <w:bCs/>
                <w:sz w:val="24"/>
                <w:szCs w:val="24"/>
              </w:rPr>
            </w:pPr>
          </w:p>
        </w:tc>
        <w:tc>
          <w:tcPr>
            <w:tcW w:w="2684" w:type="dxa"/>
          </w:tcPr>
          <w:p w14:paraId="03DD4D52" w14:textId="77777777" w:rsidR="0011125E" w:rsidRPr="00033F92" w:rsidRDefault="0011125E" w:rsidP="00977929">
            <w:pPr>
              <w:spacing w:before="60" w:after="60"/>
              <w:ind w:right="20"/>
              <w:jc w:val="right"/>
              <w:rPr>
                <w:rFonts w:eastAsia="Times New Roman" w:cs="Times New Roman"/>
                <w:b/>
                <w:sz w:val="24"/>
                <w:szCs w:val="24"/>
              </w:rPr>
            </w:pPr>
            <w:r w:rsidRPr="00033F92">
              <w:rPr>
                <w:rFonts w:cs="Times New Roman"/>
                <w:bCs/>
                <w:sz w:val="24"/>
                <w:szCs w:val="24"/>
              </w:rPr>
              <w:t>Pass marks: 45</w:t>
            </w:r>
          </w:p>
        </w:tc>
      </w:tr>
      <w:tr w:rsidR="00B33F98" w:rsidRPr="00033F92" w14:paraId="129816C4" w14:textId="77777777" w:rsidTr="00CC5A1D">
        <w:trPr>
          <w:trHeight w:val="197"/>
        </w:trPr>
        <w:tc>
          <w:tcPr>
            <w:tcW w:w="5220" w:type="dxa"/>
          </w:tcPr>
          <w:p w14:paraId="1237799A" w14:textId="16A02B31" w:rsidR="00B33F98" w:rsidRPr="00033F92" w:rsidRDefault="00B33F98" w:rsidP="00977929">
            <w:pPr>
              <w:tabs>
                <w:tab w:val="left" w:pos="6840"/>
              </w:tabs>
              <w:spacing w:beforeLines="60" w:before="144" w:afterLines="60" w:after="144"/>
              <w:contextualSpacing/>
              <w:rPr>
                <w:rFonts w:cs="Times New Roman"/>
                <w:bCs/>
                <w:sz w:val="24"/>
                <w:szCs w:val="24"/>
              </w:rPr>
            </w:pPr>
            <w:r w:rsidRPr="00033F92">
              <w:rPr>
                <w:rFonts w:cs="Times New Roman"/>
                <w:sz w:val="24"/>
                <w:szCs w:val="24"/>
              </w:rPr>
              <w:t>Nature of the course: Theory &amp; Practical</w:t>
            </w:r>
          </w:p>
        </w:tc>
        <w:tc>
          <w:tcPr>
            <w:tcW w:w="762" w:type="dxa"/>
          </w:tcPr>
          <w:p w14:paraId="7540BBAB" w14:textId="77777777" w:rsidR="00B33F98" w:rsidRPr="00033F92" w:rsidRDefault="00B33F98" w:rsidP="00977929">
            <w:pPr>
              <w:tabs>
                <w:tab w:val="left" w:pos="6840"/>
              </w:tabs>
              <w:spacing w:beforeLines="60" w:before="144" w:afterLines="60" w:after="144"/>
              <w:contextualSpacing/>
              <w:jc w:val="center"/>
              <w:rPr>
                <w:rFonts w:cs="Times New Roman"/>
                <w:b/>
                <w:bCs/>
                <w:sz w:val="24"/>
                <w:szCs w:val="24"/>
              </w:rPr>
            </w:pPr>
          </w:p>
        </w:tc>
        <w:tc>
          <w:tcPr>
            <w:tcW w:w="2684" w:type="dxa"/>
          </w:tcPr>
          <w:p w14:paraId="4F6C8E33" w14:textId="01F435B8" w:rsidR="00B33F98" w:rsidRPr="00033F92" w:rsidRDefault="00B33F98" w:rsidP="00977929">
            <w:pPr>
              <w:spacing w:before="60" w:after="60"/>
              <w:ind w:right="20"/>
              <w:jc w:val="right"/>
              <w:rPr>
                <w:rFonts w:cs="Times New Roman"/>
                <w:bCs/>
                <w:sz w:val="24"/>
                <w:szCs w:val="24"/>
              </w:rPr>
            </w:pPr>
            <w:r w:rsidRPr="00033F92">
              <w:rPr>
                <w:rFonts w:cs="Times New Roman"/>
                <w:sz w:val="24"/>
                <w:szCs w:val="24"/>
              </w:rPr>
              <w:t>Credit hours: 3</w:t>
            </w:r>
          </w:p>
        </w:tc>
      </w:tr>
      <w:tr w:rsidR="00B33F98" w:rsidRPr="00033F92" w14:paraId="7449502C" w14:textId="77777777" w:rsidTr="00CC5A1D">
        <w:trPr>
          <w:trHeight w:val="197"/>
        </w:trPr>
        <w:tc>
          <w:tcPr>
            <w:tcW w:w="5220" w:type="dxa"/>
          </w:tcPr>
          <w:p w14:paraId="5D8C8D1E" w14:textId="533DF4E6" w:rsidR="00B33F98" w:rsidRPr="00033F92" w:rsidRDefault="00B33F98" w:rsidP="00977929">
            <w:pPr>
              <w:tabs>
                <w:tab w:val="left" w:pos="6840"/>
              </w:tabs>
              <w:spacing w:beforeLines="60" w:before="144" w:afterLines="60" w:after="144"/>
              <w:contextualSpacing/>
              <w:rPr>
                <w:rFonts w:cs="Times New Roman"/>
                <w:bCs/>
                <w:sz w:val="24"/>
                <w:szCs w:val="24"/>
              </w:rPr>
            </w:pPr>
            <w:r w:rsidRPr="00033F92">
              <w:rPr>
                <w:rFonts w:cs="Times New Roman"/>
                <w:sz w:val="24"/>
                <w:szCs w:val="24"/>
              </w:rPr>
              <w:t>Concentration: Finance</w:t>
            </w:r>
          </w:p>
        </w:tc>
        <w:tc>
          <w:tcPr>
            <w:tcW w:w="762" w:type="dxa"/>
          </w:tcPr>
          <w:p w14:paraId="740E9EEC" w14:textId="77777777" w:rsidR="00B33F98" w:rsidRPr="00033F92" w:rsidRDefault="00B33F98" w:rsidP="00977929">
            <w:pPr>
              <w:tabs>
                <w:tab w:val="left" w:pos="6840"/>
              </w:tabs>
              <w:spacing w:beforeLines="60" w:before="144" w:afterLines="60" w:after="144"/>
              <w:contextualSpacing/>
              <w:jc w:val="center"/>
              <w:rPr>
                <w:rFonts w:cs="Times New Roman"/>
                <w:b/>
                <w:bCs/>
                <w:sz w:val="24"/>
                <w:szCs w:val="24"/>
              </w:rPr>
            </w:pPr>
          </w:p>
        </w:tc>
        <w:tc>
          <w:tcPr>
            <w:tcW w:w="2684" w:type="dxa"/>
          </w:tcPr>
          <w:p w14:paraId="6FF3BA91" w14:textId="06E4947B" w:rsidR="00B33F98" w:rsidRPr="00033F92" w:rsidRDefault="00B33F98" w:rsidP="00977929">
            <w:pPr>
              <w:spacing w:before="60" w:after="60"/>
              <w:ind w:right="20"/>
              <w:jc w:val="right"/>
              <w:rPr>
                <w:rFonts w:cs="Times New Roman"/>
                <w:bCs/>
                <w:sz w:val="24"/>
                <w:szCs w:val="24"/>
              </w:rPr>
            </w:pPr>
            <w:r w:rsidRPr="00033F92">
              <w:rPr>
                <w:rFonts w:cs="Times New Roman"/>
                <w:sz w:val="24"/>
                <w:szCs w:val="24"/>
              </w:rPr>
              <w:t>Total hours: 48</w:t>
            </w:r>
          </w:p>
        </w:tc>
      </w:tr>
      <w:tr w:rsidR="00B33F98" w:rsidRPr="00033F92" w14:paraId="2CF246F3" w14:textId="77777777" w:rsidTr="00CC5A1D">
        <w:trPr>
          <w:trHeight w:val="197"/>
        </w:trPr>
        <w:tc>
          <w:tcPr>
            <w:tcW w:w="5220" w:type="dxa"/>
          </w:tcPr>
          <w:p w14:paraId="47F257DE" w14:textId="260E9928" w:rsidR="00B33F98" w:rsidRPr="00033F92" w:rsidRDefault="00B33F98" w:rsidP="00B33F98">
            <w:pPr>
              <w:pStyle w:val="Default"/>
              <w:tabs>
                <w:tab w:val="left" w:pos="6030"/>
                <w:tab w:val="left" w:pos="6840"/>
              </w:tabs>
              <w:rPr>
                <w:color w:val="auto"/>
                <w:sz w:val="24"/>
                <w:szCs w:val="24"/>
              </w:rPr>
            </w:pPr>
            <w:r w:rsidRPr="00033F92">
              <w:rPr>
                <w:color w:val="auto"/>
                <w:sz w:val="24"/>
                <w:szCs w:val="24"/>
              </w:rPr>
              <w:t>Program: BBA /</w:t>
            </w:r>
            <w:r w:rsidRPr="00033F92">
              <w:rPr>
                <w:bCs/>
                <w:sz w:val="24"/>
                <w:szCs w:val="24"/>
              </w:rPr>
              <w:t xml:space="preserve"> BBA-Financ</w:t>
            </w:r>
            <w:r w:rsidR="00B065F8" w:rsidRPr="00033F92">
              <w:rPr>
                <w:bCs/>
                <w:sz w:val="24"/>
                <w:szCs w:val="24"/>
              </w:rPr>
              <w:t>e</w:t>
            </w:r>
          </w:p>
        </w:tc>
        <w:tc>
          <w:tcPr>
            <w:tcW w:w="762" w:type="dxa"/>
          </w:tcPr>
          <w:p w14:paraId="3721C481" w14:textId="77777777" w:rsidR="00B33F98" w:rsidRPr="00033F92" w:rsidRDefault="00B33F98" w:rsidP="00977929">
            <w:pPr>
              <w:tabs>
                <w:tab w:val="left" w:pos="6840"/>
              </w:tabs>
              <w:spacing w:beforeLines="60" w:before="144" w:afterLines="60" w:after="144"/>
              <w:contextualSpacing/>
              <w:jc w:val="center"/>
              <w:rPr>
                <w:rFonts w:cs="Times New Roman"/>
                <w:b/>
                <w:bCs/>
                <w:sz w:val="24"/>
                <w:szCs w:val="24"/>
              </w:rPr>
            </w:pPr>
          </w:p>
        </w:tc>
        <w:tc>
          <w:tcPr>
            <w:tcW w:w="2684" w:type="dxa"/>
          </w:tcPr>
          <w:p w14:paraId="257C4F13" w14:textId="7A0A368D" w:rsidR="00B33F98" w:rsidRPr="00033F92" w:rsidRDefault="00B33F98" w:rsidP="00977929">
            <w:pPr>
              <w:spacing w:before="60" w:after="60"/>
              <w:ind w:right="20"/>
              <w:jc w:val="right"/>
              <w:rPr>
                <w:rFonts w:cs="Times New Roman"/>
                <w:bCs/>
                <w:sz w:val="24"/>
                <w:szCs w:val="24"/>
              </w:rPr>
            </w:pPr>
            <w:r w:rsidRPr="00033F92">
              <w:rPr>
                <w:rFonts w:cs="Times New Roman"/>
                <w:sz w:val="24"/>
                <w:szCs w:val="24"/>
              </w:rPr>
              <w:t>Level: Bachelor</w:t>
            </w:r>
          </w:p>
        </w:tc>
      </w:tr>
    </w:tbl>
    <w:p w14:paraId="6BEF6B5C" w14:textId="5362F6BA" w:rsidR="00CC5A1D" w:rsidRPr="00033F92" w:rsidRDefault="00CC5A1D" w:rsidP="00CC5A1D">
      <w:pPr>
        <w:pStyle w:val="Default"/>
        <w:tabs>
          <w:tab w:val="left" w:pos="6030"/>
          <w:tab w:val="left" w:pos="6840"/>
        </w:tabs>
        <w:rPr>
          <w:color w:val="auto"/>
        </w:rPr>
      </w:pPr>
      <w:r w:rsidRPr="00033F92">
        <w:rPr>
          <w:color w:val="auto"/>
        </w:rPr>
        <w:tab/>
      </w:r>
      <w:r w:rsidRPr="00033F92">
        <w:rPr>
          <w:color w:val="auto"/>
        </w:rPr>
        <w:tab/>
      </w:r>
    </w:p>
    <w:p w14:paraId="7842AE85" w14:textId="77777777" w:rsidR="0011125E" w:rsidRPr="00033F92" w:rsidRDefault="0011125E" w:rsidP="0011125E">
      <w:pPr>
        <w:pStyle w:val="ListParagraph"/>
        <w:numPr>
          <w:ilvl w:val="0"/>
          <w:numId w:val="39"/>
        </w:numPr>
        <w:tabs>
          <w:tab w:val="left" w:pos="360"/>
        </w:tabs>
        <w:spacing w:before="60" w:after="60" w:line="240" w:lineRule="auto"/>
        <w:ind w:hanging="720"/>
        <w:rPr>
          <w:rFonts w:ascii="Times New Roman" w:hAnsi="Times New Roman" w:cs="Times New Roman"/>
          <w:b/>
          <w:bCs/>
        </w:rPr>
      </w:pPr>
      <w:r w:rsidRPr="00033F92">
        <w:rPr>
          <w:rFonts w:ascii="Times New Roman" w:hAnsi="Times New Roman" w:cs="Times New Roman"/>
          <w:b/>
          <w:bCs/>
        </w:rPr>
        <w:t xml:space="preserve">Course Description  </w:t>
      </w:r>
    </w:p>
    <w:p w14:paraId="312E1024" w14:textId="77777777" w:rsidR="0011125E" w:rsidRPr="00033F92" w:rsidRDefault="0011125E" w:rsidP="00BC5E2D">
      <w:pPr>
        <w:spacing w:before="60" w:after="60"/>
        <w:rPr>
          <w:rFonts w:cs="Times New Roman"/>
          <w:sz w:val="24"/>
          <w:szCs w:val="24"/>
        </w:rPr>
      </w:pPr>
      <w:r w:rsidRPr="00033F92">
        <w:rPr>
          <w:rFonts w:cs="Times New Roman"/>
          <w:sz w:val="24"/>
          <w:szCs w:val="24"/>
        </w:rPr>
        <w:t>This course provides a comprehensive understanding of financial systems, institutions, and markets, emphasizing their roles in economic development and financial intermediation. It covers central banking, monetary policy, interest rate determination, money markets, bond and stock markets, commercial banks, and non-bank financial institutions. The course examines financial instruments, risk management, regulatory frameworks, Basel standards, and Nepal's financial system. It also explores emerging developments, including FinTech, digital banking, sustainable finance, crowdfunding, and peer-to-peer lending, enabling students to understand contemporary financial sector practices from both global and Nepalese perspectives.</w:t>
      </w:r>
    </w:p>
    <w:p w14:paraId="4F2DF73D" w14:textId="77777777" w:rsidR="0011125E" w:rsidRPr="00033F92" w:rsidRDefault="0011125E" w:rsidP="00977929">
      <w:pPr>
        <w:spacing w:before="60" w:after="60"/>
        <w:rPr>
          <w:rFonts w:cs="Times New Roman"/>
          <w:sz w:val="24"/>
          <w:szCs w:val="24"/>
        </w:rPr>
      </w:pPr>
    </w:p>
    <w:p w14:paraId="3172C7E9" w14:textId="77777777" w:rsidR="0011125E" w:rsidRPr="00033F92" w:rsidRDefault="0011125E" w:rsidP="0011125E">
      <w:pPr>
        <w:pStyle w:val="ListParagraph"/>
        <w:numPr>
          <w:ilvl w:val="0"/>
          <w:numId w:val="39"/>
        </w:numPr>
        <w:tabs>
          <w:tab w:val="left" w:pos="360"/>
        </w:tabs>
        <w:spacing w:before="60" w:after="60" w:line="240" w:lineRule="auto"/>
        <w:ind w:hanging="720"/>
        <w:rPr>
          <w:rFonts w:ascii="Times New Roman" w:hAnsi="Times New Roman" w:cs="Times New Roman"/>
          <w:b/>
          <w:bCs/>
        </w:rPr>
      </w:pPr>
      <w:r w:rsidRPr="00033F92">
        <w:rPr>
          <w:rFonts w:ascii="Times New Roman" w:hAnsi="Times New Roman" w:cs="Times New Roman"/>
          <w:b/>
          <w:bCs/>
        </w:rPr>
        <w:t xml:space="preserve">Course Objective  </w:t>
      </w:r>
    </w:p>
    <w:p w14:paraId="1B6C0CF0" w14:textId="28EF9B1B" w:rsidR="0011125E" w:rsidRPr="00033F92" w:rsidRDefault="0011125E" w:rsidP="00977929">
      <w:pPr>
        <w:spacing w:before="60" w:after="60"/>
        <w:rPr>
          <w:rFonts w:cs="Times New Roman"/>
          <w:b/>
          <w:bCs/>
          <w:sz w:val="24"/>
          <w:szCs w:val="24"/>
        </w:rPr>
      </w:pPr>
      <w:r w:rsidRPr="00033F92">
        <w:rPr>
          <w:rFonts w:cs="Times New Roman"/>
          <w:sz w:val="24"/>
          <w:szCs w:val="24"/>
        </w:rPr>
        <w:t>The general objective</w:t>
      </w:r>
      <w:r w:rsidR="00E03C34" w:rsidRPr="00033F92">
        <w:rPr>
          <w:rFonts w:cs="Times New Roman"/>
          <w:sz w:val="24"/>
          <w:szCs w:val="24"/>
        </w:rPr>
        <w:t>s</w:t>
      </w:r>
      <w:r w:rsidRPr="00033F92">
        <w:rPr>
          <w:rFonts w:cs="Times New Roman"/>
          <w:sz w:val="24"/>
          <w:szCs w:val="24"/>
        </w:rPr>
        <w:t xml:space="preserve"> of the course are:</w:t>
      </w:r>
    </w:p>
    <w:p w14:paraId="1B391E1E" w14:textId="77777777" w:rsidR="0011125E" w:rsidRPr="00033F92" w:rsidRDefault="0011125E" w:rsidP="0011125E">
      <w:pPr>
        <w:numPr>
          <w:ilvl w:val="0"/>
          <w:numId w:val="40"/>
        </w:numPr>
        <w:spacing w:before="60" w:after="60" w:line="240" w:lineRule="auto"/>
        <w:jc w:val="left"/>
        <w:rPr>
          <w:rFonts w:cs="Times New Roman"/>
          <w:sz w:val="24"/>
          <w:szCs w:val="24"/>
        </w:rPr>
      </w:pPr>
      <w:r w:rsidRPr="00033F92">
        <w:rPr>
          <w:rFonts w:cs="Times New Roman"/>
          <w:sz w:val="24"/>
          <w:szCs w:val="24"/>
        </w:rPr>
        <w:t>Explain the structure, functions, and evolution of financial systems and institutions.</w:t>
      </w:r>
    </w:p>
    <w:p w14:paraId="794530F3" w14:textId="77777777" w:rsidR="0011125E" w:rsidRPr="00033F92" w:rsidRDefault="0011125E" w:rsidP="0011125E">
      <w:pPr>
        <w:numPr>
          <w:ilvl w:val="0"/>
          <w:numId w:val="40"/>
        </w:numPr>
        <w:spacing w:before="60" w:after="60" w:line="240" w:lineRule="auto"/>
        <w:jc w:val="left"/>
        <w:rPr>
          <w:rFonts w:cs="Times New Roman"/>
          <w:sz w:val="24"/>
          <w:szCs w:val="24"/>
        </w:rPr>
      </w:pPr>
      <w:r w:rsidRPr="00033F92">
        <w:rPr>
          <w:rFonts w:cs="Times New Roman"/>
          <w:sz w:val="24"/>
          <w:szCs w:val="24"/>
        </w:rPr>
        <w:t>Analyze the role of central banks and monetary policy in economic stability.</w:t>
      </w:r>
    </w:p>
    <w:p w14:paraId="6E73C220" w14:textId="77777777" w:rsidR="0011125E" w:rsidRPr="00033F92" w:rsidRDefault="0011125E" w:rsidP="0011125E">
      <w:pPr>
        <w:numPr>
          <w:ilvl w:val="0"/>
          <w:numId w:val="40"/>
        </w:numPr>
        <w:spacing w:before="60" w:after="60" w:line="240" w:lineRule="auto"/>
        <w:jc w:val="left"/>
        <w:rPr>
          <w:rFonts w:cs="Times New Roman"/>
          <w:sz w:val="24"/>
          <w:szCs w:val="24"/>
        </w:rPr>
      </w:pPr>
      <w:r w:rsidRPr="00033F92">
        <w:rPr>
          <w:rFonts w:cs="Times New Roman"/>
          <w:sz w:val="24"/>
          <w:szCs w:val="24"/>
        </w:rPr>
        <w:t>Apply theories of interest rate determination and understand yield structures.</w:t>
      </w:r>
    </w:p>
    <w:p w14:paraId="69EB3C89" w14:textId="77777777" w:rsidR="0011125E" w:rsidRPr="00033F92" w:rsidRDefault="0011125E" w:rsidP="0011125E">
      <w:pPr>
        <w:numPr>
          <w:ilvl w:val="0"/>
          <w:numId w:val="40"/>
        </w:numPr>
        <w:spacing w:before="60" w:after="60" w:line="240" w:lineRule="auto"/>
        <w:jc w:val="left"/>
        <w:rPr>
          <w:rFonts w:cs="Times New Roman"/>
          <w:sz w:val="24"/>
          <w:szCs w:val="24"/>
        </w:rPr>
      </w:pPr>
      <w:r w:rsidRPr="00033F92">
        <w:rPr>
          <w:rFonts w:cs="Times New Roman"/>
          <w:sz w:val="24"/>
          <w:szCs w:val="24"/>
        </w:rPr>
        <w:t>Evaluate money market instruments and short-term financing mechanisms.</w:t>
      </w:r>
    </w:p>
    <w:p w14:paraId="007E37CE" w14:textId="77777777" w:rsidR="0011125E" w:rsidRPr="00033F92" w:rsidRDefault="0011125E" w:rsidP="0011125E">
      <w:pPr>
        <w:numPr>
          <w:ilvl w:val="0"/>
          <w:numId w:val="40"/>
        </w:numPr>
        <w:spacing w:before="60" w:after="60" w:line="240" w:lineRule="auto"/>
        <w:jc w:val="left"/>
        <w:rPr>
          <w:rFonts w:cs="Times New Roman"/>
          <w:sz w:val="24"/>
          <w:szCs w:val="24"/>
        </w:rPr>
      </w:pPr>
      <w:r w:rsidRPr="00033F92">
        <w:rPr>
          <w:rFonts w:cs="Times New Roman"/>
          <w:sz w:val="24"/>
          <w:szCs w:val="24"/>
        </w:rPr>
        <w:t xml:space="preserve">Understand the different types of bond and stock markets,  </w:t>
      </w:r>
    </w:p>
    <w:p w14:paraId="052F79C2" w14:textId="77777777" w:rsidR="0011125E" w:rsidRPr="00033F92" w:rsidRDefault="0011125E" w:rsidP="0011125E">
      <w:pPr>
        <w:numPr>
          <w:ilvl w:val="0"/>
          <w:numId w:val="40"/>
        </w:numPr>
        <w:spacing w:before="60" w:after="60" w:line="240" w:lineRule="auto"/>
        <w:jc w:val="left"/>
        <w:rPr>
          <w:rFonts w:cs="Times New Roman"/>
          <w:sz w:val="24"/>
          <w:szCs w:val="24"/>
        </w:rPr>
      </w:pPr>
      <w:r w:rsidRPr="00033F92">
        <w:rPr>
          <w:rFonts w:cs="Times New Roman"/>
          <w:sz w:val="24"/>
          <w:szCs w:val="24"/>
        </w:rPr>
        <w:t>Examine operations, risks, and regulations of commercial banks.</w:t>
      </w:r>
    </w:p>
    <w:p w14:paraId="095EC97E" w14:textId="77777777" w:rsidR="0011125E" w:rsidRPr="00033F92" w:rsidRDefault="0011125E" w:rsidP="0011125E">
      <w:pPr>
        <w:numPr>
          <w:ilvl w:val="0"/>
          <w:numId w:val="40"/>
        </w:numPr>
        <w:spacing w:before="60" w:after="60" w:line="240" w:lineRule="auto"/>
        <w:jc w:val="left"/>
        <w:rPr>
          <w:rFonts w:cs="Times New Roman"/>
          <w:sz w:val="24"/>
          <w:szCs w:val="24"/>
        </w:rPr>
      </w:pPr>
      <w:r w:rsidRPr="00033F92">
        <w:rPr>
          <w:rFonts w:cs="Times New Roman"/>
          <w:sz w:val="24"/>
          <w:szCs w:val="24"/>
        </w:rPr>
        <w:t>Understand roles and contributions of non-bank financial institutions and emerging financial innovations.</w:t>
      </w:r>
    </w:p>
    <w:p w14:paraId="1464A6B9" w14:textId="77777777" w:rsidR="0011125E" w:rsidRPr="00033F92" w:rsidRDefault="0011125E" w:rsidP="000453F2">
      <w:pPr>
        <w:spacing w:before="60" w:after="60"/>
        <w:ind w:left="720"/>
        <w:rPr>
          <w:rFonts w:cs="Times New Roman"/>
          <w:sz w:val="24"/>
          <w:szCs w:val="24"/>
        </w:rPr>
      </w:pPr>
    </w:p>
    <w:p w14:paraId="745CC766" w14:textId="77777777" w:rsidR="0011125E" w:rsidRPr="00033F92" w:rsidRDefault="0011125E" w:rsidP="0011125E">
      <w:pPr>
        <w:pStyle w:val="ListParagraph"/>
        <w:numPr>
          <w:ilvl w:val="0"/>
          <w:numId w:val="39"/>
        </w:numPr>
        <w:tabs>
          <w:tab w:val="left" w:pos="360"/>
        </w:tabs>
        <w:spacing w:before="60" w:after="60" w:line="240" w:lineRule="auto"/>
        <w:rPr>
          <w:rFonts w:ascii="Times New Roman" w:hAnsi="Times New Roman" w:cs="Times New Roman"/>
          <w:b/>
          <w:bCs/>
        </w:rPr>
      </w:pPr>
      <w:r w:rsidRPr="00033F92">
        <w:rPr>
          <w:rFonts w:ascii="Times New Roman" w:hAnsi="Times New Roman" w:cs="Times New Roman"/>
          <w:b/>
          <w:bCs/>
        </w:rPr>
        <w:t>Details Course Content</w:t>
      </w:r>
    </w:p>
    <w:p w14:paraId="265A8F4B" w14:textId="77777777" w:rsidR="0011125E" w:rsidRPr="00033F92" w:rsidRDefault="0011125E" w:rsidP="00977929">
      <w:pPr>
        <w:pStyle w:val="ListParagraph"/>
        <w:tabs>
          <w:tab w:val="left" w:pos="360"/>
        </w:tabs>
        <w:spacing w:before="60" w:after="60"/>
        <w:rPr>
          <w:rFonts w:ascii="Times New Roman" w:hAnsi="Times New Roman" w:cs="Times New Roman"/>
          <w:b/>
          <w:bCs/>
        </w:rPr>
      </w:pPr>
    </w:p>
    <w:tbl>
      <w:tblPr>
        <w:tblStyle w:val="TableGrid"/>
        <w:tblW w:w="9540" w:type="dxa"/>
        <w:tblInd w:w="-185" w:type="dxa"/>
        <w:tblLook w:val="04A0" w:firstRow="1" w:lastRow="0" w:firstColumn="1" w:lastColumn="0" w:noHBand="0" w:noVBand="1"/>
      </w:tblPr>
      <w:tblGrid>
        <w:gridCol w:w="4050"/>
        <w:gridCol w:w="5490"/>
      </w:tblGrid>
      <w:tr w:rsidR="0011125E" w:rsidRPr="00033F92" w14:paraId="453D89EE" w14:textId="77777777" w:rsidTr="00192A3D">
        <w:tc>
          <w:tcPr>
            <w:tcW w:w="4050" w:type="dxa"/>
          </w:tcPr>
          <w:p w14:paraId="7B380A3B" w14:textId="77777777" w:rsidR="0011125E" w:rsidRPr="00033F92" w:rsidRDefault="0011125E" w:rsidP="00977929">
            <w:pPr>
              <w:pStyle w:val="ListParagraph"/>
              <w:tabs>
                <w:tab w:val="left" w:pos="360"/>
              </w:tabs>
              <w:spacing w:before="60" w:after="60"/>
              <w:ind w:left="0"/>
              <w:rPr>
                <w:rFonts w:ascii="Times New Roman" w:hAnsi="Times New Roman" w:cs="Times New Roman"/>
                <w:b/>
                <w:bCs/>
              </w:rPr>
            </w:pPr>
            <w:r w:rsidRPr="00033F92">
              <w:rPr>
                <w:rFonts w:ascii="Times New Roman" w:hAnsi="Times New Roman" w:cs="Times New Roman"/>
                <w:b/>
                <w:bCs/>
              </w:rPr>
              <w:t>Specific objectives</w:t>
            </w:r>
          </w:p>
        </w:tc>
        <w:tc>
          <w:tcPr>
            <w:tcW w:w="5490" w:type="dxa"/>
          </w:tcPr>
          <w:p w14:paraId="2FED7F68" w14:textId="77777777" w:rsidR="0011125E" w:rsidRPr="00033F92" w:rsidRDefault="0011125E" w:rsidP="00977929">
            <w:pPr>
              <w:pStyle w:val="ListParagraph"/>
              <w:tabs>
                <w:tab w:val="left" w:pos="360"/>
              </w:tabs>
              <w:spacing w:before="60" w:after="60"/>
              <w:ind w:left="0"/>
              <w:rPr>
                <w:rFonts w:ascii="Times New Roman" w:hAnsi="Times New Roman" w:cs="Times New Roman"/>
                <w:b/>
                <w:bCs/>
              </w:rPr>
            </w:pPr>
            <w:r w:rsidRPr="00033F92">
              <w:rPr>
                <w:rFonts w:ascii="Times New Roman" w:hAnsi="Times New Roman" w:cs="Times New Roman"/>
                <w:b/>
                <w:bCs/>
              </w:rPr>
              <w:t>Content</w:t>
            </w:r>
          </w:p>
        </w:tc>
      </w:tr>
      <w:tr w:rsidR="0011125E" w:rsidRPr="00033F92" w14:paraId="1484F423" w14:textId="77777777" w:rsidTr="00192A3D">
        <w:tc>
          <w:tcPr>
            <w:tcW w:w="4050" w:type="dxa"/>
          </w:tcPr>
          <w:p w14:paraId="64E13E6F" w14:textId="77777777" w:rsidR="0011125E" w:rsidRPr="00033F92" w:rsidRDefault="0011125E" w:rsidP="0011125E">
            <w:pPr>
              <w:numPr>
                <w:ilvl w:val="0"/>
                <w:numId w:val="41"/>
              </w:numPr>
              <w:tabs>
                <w:tab w:val="clear" w:pos="720"/>
              </w:tabs>
              <w:spacing w:before="60" w:after="60" w:line="240" w:lineRule="auto"/>
              <w:ind w:left="158" w:hanging="180"/>
              <w:jc w:val="left"/>
              <w:rPr>
                <w:rFonts w:eastAsia="Times New Roman" w:cs="Times New Roman"/>
                <w:sz w:val="24"/>
                <w:szCs w:val="24"/>
              </w:rPr>
            </w:pPr>
            <w:r w:rsidRPr="00033F92">
              <w:rPr>
                <w:rFonts w:eastAsia="Times New Roman" w:cs="Times New Roman"/>
                <w:sz w:val="24"/>
                <w:szCs w:val="24"/>
              </w:rPr>
              <w:t>Explain the evolution, structure, and functions of financial systems and institutions.</w:t>
            </w:r>
          </w:p>
          <w:p w14:paraId="30251366" w14:textId="77777777" w:rsidR="0011125E" w:rsidRPr="00033F92" w:rsidRDefault="0011125E" w:rsidP="0011125E">
            <w:pPr>
              <w:numPr>
                <w:ilvl w:val="0"/>
                <w:numId w:val="41"/>
              </w:numPr>
              <w:tabs>
                <w:tab w:val="clear" w:pos="720"/>
              </w:tabs>
              <w:spacing w:before="60" w:after="60" w:line="240" w:lineRule="auto"/>
              <w:ind w:left="158" w:hanging="180"/>
              <w:jc w:val="left"/>
              <w:rPr>
                <w:rFonts w:eastAsia="Times New Roman" w:cs="Times New Roman"/>
                <w:sz w:val="24"/>
                <w:szCs w:val="24"/>
              </w:rPr>
            </w:pPr>
            <w:r w:rsidRPr="00033F92">
              <w:rPr>
                <w:rFonts w:eastAsia="Times New Roman" w:cs="Times New Roman"/>
                <w:sz w:val="24"/>
                <w:szCs w:val="24"/>
              </w:rPr>
              <w:lastRenderedPageBreak/>
              <w:t>Analyze financial markets, instruments, and their role in economic development.</w:t>
            </w:r>
          </w:p>
          <w:p w14:paraId="1965F930" w14:textId="77777777" w:rsidR="0011125E" w:rsidRPr="00033F92" w:rsidRDefault="0011125E" w:rsidP="0011125E">
            <w:pPr>
              <w:numPr>
                <w:ilvl w:val="0"/>
                <w:numId w:val="41"/>
              </w:numPr>
              <w:tabs>
                <w:tab w:val="clear" w:pos="720"/>
              </w:tabs>
              <w:spacing w:before="60" w:after="60" w:line="240" w:lineRule="auto"/>
              <w:ind w:left="158" w:hanging="180"/>
              <w:jc w:val="left"/>
              <w:rPr>
                <w:rFonts w:eastAsia="Times New Roman" w:cs="Times New Roman"/>
                <w:sz w:val="24"/>
                <w:szCs w:val="24"/>
              </w:rPr>
            </w:pPr>
            <w:r w:rsidRPr="00033F92">
              <w:rPr>
                <w:rFonts w:eastAsia="Times New Roman" w:cs="Times New Roman"/>
                <w:sz w:val="24"/>
                <w:szCs w:val="24"/>
              </w:rPr>
              <w:t>Assess the impact of digital transformation and recent trends in Nepalese financial systems.</w:t>
            </w:r>
          </w:p>
          <w:p w14:paraId="781564B3" w14:textId="77777777" w:rsidR="0011125E" w:rsidRPr="00033F92" w:rsidRDefault="0011125E" w:rsidP="00977929">
            <w:pPr>
              <w:pStyle w:val="ListParagraph"/>
              <w:tabs>
                <w:tab w:val="left" w:pos="360"/>
              </w:tabs>
              <w:spacing w:before="60" w:after="60"/>
              <w:ind w:left="0"/>
              <w:rPr>
                <w:rFonts w:ascii="Times New Roman" w:hAnsi="Times New Roman" w:cs="Times New Roman"/>
                <w:b/>
                <w:bCs/>
              </w:rPr>
            </w:pPr>
          </w:p>
        </w:tc>
        <w:tc>
          <w:tcPr>
            <w:tcW w:w="5490" w:type="dxa"/>
          </w:tcPr>
          <w:p w14:paraId="67C5250E" w14:textId="77777777" w:rsidR="0011125E" w:rsidRPr="00033F92" w:rsidRDefault="0011125E" w:rsidP="00977929">
            <w:pPr>
              <w:spacing w:before="60" w:after="60"/>
              <w:rPr>
                <w:rFonts w:cs="Times New Roman"/>
                <w:b/>
                <w:bCs/>
                <w:sz w:val="24"/>
                <w:szCs w:val="24"/>
              </w:rPr>
            </w:pPr>
            <w:r w:rsidRPr="00033F92">
              <w:rPr>
                <w:rFonts w:cs="Times New Roman"/>
                <w:b/>
                <w:bCs/>
                <w:sz w:val="24"/>
                <w:szCs w:val="24"/>
              </w:rPr>
              <w:lastRenderedPageBreak/>
              <w:t>Unit I: Financial System, Institutions and Markets (5 hours)</w:t>
            </w:r>
          </w:p>
          <w:p w14:paraId="112B7802" w14:textId="77777777" w:rsidR="0011125E" w:rsidRPr="00033F92" w:rsidRDefault="0011125E" w:rsidP="00977929">
            <w:pPr>
              <w:spacing w:before="60" w:after="60"/>
              <w:ind w:left="346" w:hanging="346"/>
              <w:rPr>
                <w:rFonts w:cs="Times New Roman"/>
                <w:sz w:val="24"/>
                <w:szCs w:val="24"/>
              </w:rPr>
            </w:pPr>
            <w:r w:rsidRPr="00033F92">
              <w:rPr>
                <w:rFonts w:cs="Times New Roman"/>
                <w:sz w:val="24"/>
                <w:szCs w:val="24"/>
              </w:rPr>
              <w:t>1.1 Concept and evolution of financial systems</w:t>
            </w:r>
          </w:p>
          <w:p w14:paraId="4BA7AA1C" w14:textId="77777777" w:rsidR="0011125E" w:rsidRPr="00033F92" w:rsidRDefault="0011125E" w:rsidP="00977929">
            <w:pPr>
              <w:spacing w:before="60" w:after="60"/>
              <w:ind w:left="346" w:hanging="346"/>
              <w:rPr>
                <w:rFonts w:cs="Times New Roman"/>
                <w:sz w:val="24"/>
                <w:szCs w:val="24"/>
              </w:rPr>
            </w:pPr>
            <w:r w:rsidRPr="00033F92">
              <w:rPr>
                <w:rFonts w:cs="Times New Roman"/>
                <w:sz w:val="24"/>
                <w:szCs w:val="24"/>
              </w:rPr>
              <w:lastRenderedPageBreak/>
              <w:t>1.2 Functions and objectives of financial institutions</w:t>
            </w:r>
          </w:p>
          <w:p w14:paraId="7A35D5A6" w14:textId="77777777" w:rsidR="0011125E" w:rsidRPr="00033F92" w:rsidRDefault="0011125E" w:rsidP="00977929">
            <w:pPr>
              <w:spacing w:before="60" w:after="60"/>
              <w:ind w:left="346" w:hanging="346"/>
              <w:rPr>
                <w:rFonts w:cs="Times New Roman"/>
                <w:sz w:val="24"/>
                <w:szCs w:val="24"/>
              </w:rPr>
            </w:pPr>
            <w:r w:rsidRPr="00033F92">
              <w:rPr>
                <w:rFonts w:cs="Times New Roman"/>
                <w:sz w:val="24"/>
                <w:szCs w:val="24"/>
              </w:rPr>
              <w:t>1.3 Financial markets: types, functions, and instruments</w:t>
            </w:r>
          </w:p>
          <w:p w14:paraId="7E524D91" w14:textId="77777777" w:rsidR="0011125E" w:rsidRPr="00033F92" w:rsidRDefault="0011125E" w:rsidP="00977929">
            <w:pPr>
              <w:spacing w:before="60" w:after="60"/>
              <w:ind w:left="346" w:hanging="346"/>
              <w:rPr>
                <w:rFonts w:cs="Times New Roman"/>
                <w:sz w:val="24"/>
                <w:szCs w:val="24"/>
              </w:rPr>
            </w:pPr>
            <w:r w:rsidRPr="00033F92">
              <w:rPr>
                <w:rFonts w:cs="Times New Roman"/>
                <w:sz w:val="24"/>
                <w:szCs w:val="24"/>
              </w:rPr>
              <w:t>1.4 Financial intermediation and economic development</w:t>
            </w:r>
          </w:p>
          <w:p w14:paraId="3676B514" w14:textId="77777777" w:rsidR="0011125E" w:rsidRPr="00033F92" w:rsidRDefault="0011125E" w:rsidP="00977929">
            <w:pPr>
              <w:spacing w:before="60" w:after="60"/>
              <w:ind w:left="346" w:hanging="346"/>
              <w:rPr>
                <w:rFonts w:cs="Times New Roman"/>
                <w:sz w:val="24"/>
                <w:szCs w:val="24"/>
              </w:rPr>
            </w:pPr>
            <w:r w:rsidRPr="00033F92">
              <w:rPr>
                <w:rFonts w:cs="Times New Roman"/>
                <w:sz w:val="24"/>
                <w:szCs w:val="24"/>
              </w:rPr>
              <w:t>1.5 Digital transformation of financial systems: FinTech, digital banking, mobile payments</w:t>
            </w:r>
          </w:p>
          <w:p w14:paraId="030D8E6B" w14:textId="77777777" w:rsidR="0011125E" w:rsidRPr="00033F92" w:rsidRDefault="0011125E" w:rsidP="00977929">
            <w:pPr>
              <w:spacing w:before="60" w:after="60"/>
              <w:ind w:left="346" w:hanging="346"/>
              <w:rPr>
                <w:rFonts w:cs="Times New Roman"/>
                <w:sz w:val="24"/>
                <w:szCs w:val="24"/>
              </w:rPr>
            </w:pPr>
            <w:r w:rsidRPr="00033F92">
              <w:rPr>
                <w:rFonts w:cs="Times New Roman"/>
                <w:sz w:val="24"/>
                <w:szCs w:val="24"/>
              </w:rPr>
              <w:t>1.6 Financial disintermediation and decentralized finance</w:t>
            </w:r>
          </w:p>
          <w:p w14:paraId="3A1D63A8" w14:textId="77777777" w:rsidR="0011125E" w:rsidRPr="00033F92" w:rsidRDefault="0011125E" w:rsidP="00977929">
            <w:pPr>
              <w:spacing w:before="60" w:after="60"/>
              <w:ind w:left="346" w:hanging="346"/>
              <w:rPr>
                <w:rFonts w:cs="Times New Roman"/>
                <w:sz w:val="24"/>
                <w:szCs w:val="24"/>
              </w:rPr>
            </w:pPr>
            <w:r w:rsidRPr="00033F92">
              <w:rPr>
                <w:rFonts w:cs="Times New Roman"/>
                <w:sz w:val="24"/>
                <w:szCs w:val="24"/>
              </w:rPr>
              <w:t>1.7 Overview of financial system in Nepal: recent trends, reforms, challenges</w:t>
            </w:r>
          </w:p>
        </w:tc>
      </w:tr>
      <w:tr w:rsidR="0011125E" w:rsidRPr="00033F92" w14:paraId="42151B87" w14:textId="77777777" w:rsidTr="00192A3D">
        <w:tc>
          <w:tcPr>
            <w:tcW w:w="4050" w:type="dxa"/>
          </w:tcPr>
          <w:p w14:paraId="4B968D80" w14:textId="77777777" w:rsidR="0011125E" w:rsidRPr="00033F92" w:rsidRDefault="0011125E" w:rsidP="0011125E">
            <w:pPr>
              <w:numPr>
                <w:ilvl w:val="0"/>
                <w:numId w:val="42"/>
              </w:numPr>
              <w:tabs>
                <w:tab w:val="clear" w:pos="720"/>
                <w:tab w:val="num" w:pos="338"/>
              </w:tabs>
              <w:spacing w:before="60" w:after="60" w:line="240" w:lineRule="auto"/>
              <w:ind w:left="338" w:hanging="338"/>
              <w:jc w:val="left"/>
              <w:rPr>
                <w:rFonts w:eastAsia="Times New Roman" w:cs="Times New Roman"/>
                <w:sz w:val="24"/>
                <w:szCs w:val="24"/>
              </w:rPr>
            </w:pPr>
            <w:r w:rsidRPr="00033F92">
              <w:rPr>
                <w:rFonts w:eastAsia="Times New Roman" w:cs="Times New Roman"/>
                <w:sz w:val="24"/>
                <w:szCs w:val="24"/>
              </w:rPr>
              <w:lastRenderedPageBreak/>
              <w:t>Examine the functions and roles of central banks in economic management.</w:t>
            </w:r>
          </w:p>
          <w:p w14:paraId="69BF3679" w14:textId="77777777" w:rsidR="0011125E" w:rsidRPr="00033F92" w:rsidRDefault="0011125E" w:rsidP="0011125E">
            <w:pPr>
              <w:pStyle w:val="ListParagraph"/>
              <w:numPr>
                <w:ilvl w:val="0"/>
                <w:numId w:val="42"/>
              </w:numPr>
              <w:tabs>
                <w:tab w:val="clear" w:pos="720"/>
                <w:tab w:val="num" w:pos="338"/>
              </w:tabs>
              <w:spacing w:before="60" w:after="60" w:line="240" w:lineRule="auto"/>
              <w:ind w:left="338" w:hanging="338"/>
              <w:rPr>
                <w:rFonts w:ascii="Times New Roman" w:hAnsi="Times New Roman" w:cs="Times New Roman"/>
                <w:b/>
                <w:bCs/>
              </w:rPr>
            </w:pPr>
            <w:r w:rsidRPr="00033F92">
              <w:rPr>
                <w:rFonts w:ascii="Times New Roman" w:eastAsia="Times New Roman" w:hAnsi="Times New Roman" w:cs="Times New Roman"/>
              </w:rPr>
              <w:t>Analyze monetary policy tools, frameworks, and their impact on financial stability</w:t>
            </w:r>
          </w:p>
          <w:p w14:paraId="6799AB07" w14:textId="77777777" w:rsidR="0011125E" w:rsidRPr="00033F92" w:rsidRDefault="0011125E" w:rsidP="0011125E">
            <w:pPr>
              <w:pStyle w:val="ListParagraph"/>
              <w:numPr>
                <w:ilvl w:val="0"/>
                <w:numId w:val="42"/>
              </w:numPr>
              <w:tabs>
                <w:tab w:val="clear" w:pos="720"/>
                <w:tab w:val="num" w:pos="338"/>
              </w:tabs>
              <w:spacing w:before="60" w:after="60" w:line="240" w:lineRule="auto"/>
              <w:ind w:left="338" w:hanging="338"/>
              <w:rPr>
                <w:rFonts w:ascii="Times New Roman" w:hAnsi="Times New Roman" w:cs="Times New Roman"/>
              </w:rPr>
            </w:pPr>
            <w:r w:rsidRPr="00033F92">
              <w:rPr>
                <w:rFonts w:ascii="Times New Roman" w:eastAsia="Times New Roman" w:hAnsi="Times New Roman" w:cs="Times New Roman"/>
              </w:rPr>
              <w:t>Understanding the banking regulation and regulatory framework</w:t>
            </w:r>
          </w:p>
        </w:tc>
        <w:tc>
          <w:tcPr>
            <w:tcW w:w="5490" w:type="dxa"/>
          </w:tcPr>
          <w:p w14:paraId="0D431B0A" w14:textId="77777777" w:rsidR="0011125E" w:rsidRPr="00033F92" w:rsidRDefault="0011125E" w:rsidP="00977929">
            <w:pPr>
              <w:spacing w:before="60" w:after="60"/>
              <w:rPr>
                <w:rFonts w:cs="Times New Roman"/>
                <w:b/>
                <w:bCs/>
                <w:sz w:val="24"/>
                <w:szCs w:val="24"/>
              </w:rPr>
            </w:pPr>
            <w:r w:rsidRPr="00033F92">
              <w:rPr>
                <w:rFonts w:cs="Times New Roman"/>
                <w:b/>
                <w:bCs/>
                <w:sz w:val="24"/>
                <w:szCs w:val="24"/>
              </w:rPr>
              <w:t>Unit II: Central Banking and Monetary Policy (5 hours)</w:t>
            </w:r>
          </w:p>
          <w:p w14:paraId="62710CE5" w14:textId="77777777" w:rsidR="0011125E" w:rsidRPr="00033F92" w:rsidRDefault="0011125E" w:rsidP="00977929">
            <w:pPr>
              <w:spacing w:before="60" w:after="60"/>
              <w:rPr>
                <w:rFonts w:cs="Times New Roman"/>
                <w:sz w:val="24"/>
                <w:szCs w:val="24"/>
              </w:rPr>
            </w:pPr>
            <w:r w:rsidRPr="00033F92">
              <w:rPr>
                <w:rFonts w:cs="Times New Roman"/>
                <w:sz w:val="24"/>
                <w:szCs w:val="24"/>
              </w:rPr>
              <w:t>2.1 Functions and roles of central banks</w:t>
            </w:r>
          </w:p>
          <w:p w14:paraId="2608AB39" w14:textId="77777777" w:rsidR="0011125E" w:rsidRPr="00033F92" w:rsidRDefault="0011125E" w:rsidP="00977929">
            <w:pPr>
              <w:spacing w:before="60" w:after="60"/>
              <w:rPr>
                <w:rFonts w:cs="Times New Roman"/>
                <w:sz w:val="24"/>
                <w:szCs w:val="24"/>
              </w:rPr>
            </w:pPr>
            <w:r w:rsidRPr="00033F92">
              <w:rPr>
                <w:rFonts w:cs="Times New Roman"/>
                <w:sz w:val="24"/>
                <w:szCs w:val="24"/>
              </w:rPr>
              <w:t>2.2 Monetary policy framework:  Inflation targeting, interest rate corridor, and liquidity management</w:t>
            </w:r>
          </w:p>
          <w:p w14:paraId="359D711D" w14:textId="77777777" w:rsidR="0011125E" w:rsidRPr="00033F92" w:rsidRDefault="0011125E" w:rsidP="00977929">
            <w:pPr>
              <w:spacing w:before="60" w:after="60"/>
              <w:rPr>
                <w:rFonts w:cs="Times New Roman"/>
                <w:sz w:val="24"/>
                <w:szCs w:val="24"/>
              </w:rPr>
            </w:pPr>
            <w:r w:rsidRPr="00033F92">
              <w:rPr>
                <w:rFonts w:cs="Times New Roman"/>
                <w:sz w:val="24"/>
                <w:szCs w:val="24"/>
              </w:rPr>
              <w:t>2.3 Financial stability and macroprudential regulation</w:t>
            </w:r>
          </w:p>
          <w:p w14:paraId="74094358" w14:textId="77777777" w:rsidR="0011125E" w:rsidRPr="00033F92" w:rsidRDefault="0011125E" w:rsidP="00977929">
            <w:pPr>
              <w:spacing w:before="60" w:after="60"/>
              <w:rPr>
                <w:rFonts w:cs="Times New Roman"/>
                <w:sz w:val="24"/>
                <w:szCs w:val="24"/>
              </w:rPr>
            </w:pPr>
            <w:r w:rsidRPr="00033F92">
              <w:rPr>
                <w:rFonts w:cs="Times New Roman"/>
                <w:sz w:val="24"/>
                <w:szCs w:val="24"/>
              </w:rPr>
              <w:t xml:space="preserve">2.4 Role of Nepal </w:t>
            </w:r>
            <w:proofErr w:type="spellStart"/>
            <w:r w:rsidRPr="00033F92">
              <w:rPr>
                <w:rFonts w:cs="Times New Roman"/>
                <w:sz w:val="24"/>
                <w:szCs w:val="24"/>
              </w:rPr>
              <w:t>Rastra</w:t>
            </w:r>
            <w:proofErr w:type="spellEnd"/>
            <w:r w:rsidRPr="00033F92">
              <w:rPr>
                <w:rFonts w:cs="Times New Roman"/>
                <w:sz w:val="24"/>
                <w:szCs w:val="24"/>
              </w:rPr>
              <w:t xml:space="preserve"> Bank in regulation, supervision, and financial governance of financial institutions</w:t>
            </w:r>
          </w:p>
          <w:p w14:paraId="226970B2" w14:textId="77777777" w:rsidR="0011125E" w:rsidRPr="00033F92" w:rsidRDefault="0011125E" w:rsidP="00977929">
            <w:pPr>
              <w:pStyle w:val="ListParagraph"/>
              <w:tabs>
                <w:tab w:val="left" w:pos="360"/>
              </w:tabs>
              <w:spacing w:before="60" w:after="60"/>
              <w:ind w:left="0"/>
              <w:rPr>
                <w:rFonts w:ascii="Times New Roman" w:hAnsi="Times New Roman" w:cs="Times New Roman"/>
                <w:b/>
                <w:bCs/>
              </w:rPr>
            </w:pPr>
            <w:r w:rsidRPr="00033F92">
              <w:rPr>
                <w:rFonts w:ascii="Times New Roman" w:hAnsi="Times New Roman" w:cs="Times New Roman"/>
              </w:rPr>
              <w:t xml:space="preserve">2.5 Overview of Nepal </w:t>
            </w:r>
            <w:proofErr w:type="spellStart"/>
            <w:r w:rsidRPr="00033F92">
              <w:rPr>
                <w:rFonts w:ascii="Times New Roman" w:hAnsi="Times New Roman" w:cs="Times New Roman"/>
              </w:rPr>
              <w:t>Rastra</w:t>
            </w:r>
            <w:proofErr w:type="spellEnd"/>
            <w:r w:rsidRPr="00033F92">
              <w:rPr>
                <w:rFonts w:ascii="Times New Roman" w:hAnsi="Times New Roman" w:cs="Times New Roman"/>
              </w:rPr>
              <w:t xml:space="preserve"> Bank Act and Bank and Financial Institutions Act</w:t>
            </w:r>
          </w:p>
        </w:tc>
      </w:tr>
      <w:tr w:rsidR="0011125E" w:rsidRPr="00033F92" w14:paraId="0F21901F" w14:textId="77777777" w:rsidTr="00192A3D">
        <w:tc>
          <w:tcPr>
            <w:tcW w:w="4050" w:type="dxa"/>
          </w:tcPr>
          <w:p w14:paraId="3ECDF318" w14:textId="77777777" w:rsidR="0011125E" w:rsidRPr="00033F92" w:rsidRDefault="0011125E" w:rsidP="0011125E">
            <w:pPr>
              <w:pStyle w:val="ListParagraph"/>
              <w:numPr>
                <w:ilvl w:val="0"/>
                <w:numId w:val="42"/>
              </w:numPr>
              <w:tabs>
                <w:tab w:val="clear" w:pos="720"/>
                <w:tab w:val="num" w:pos="338"/>
              </w:tabs>
              <w:spacing w:before="60" w:after="60" w:line="240" w:lineRule="auto"/>
              <w:ind w:left="338" w:hanging="338"/>
              <w:rPr>
                <w:rFonts w:ascii="Times New Roman" w:eastAsia="Times New Roman" w:hAnsi="Times New Roman" w:cs="Times New Roman"/>
              </w:rPr>
            </w:pPr>
            <w:r w:rsidRPr="00033F92">
              <w:rPr>
                <w:rFonts w:ascii="Times New Roman" w:eastAsia="Times New Roman" w:hAnsi="Times New Roman" w:cs="Times New Roman"/>
              </w:rPr>
              <w:t>Explain theories of interest rate determination and influencing factors.</w:t>
            </w:r>
          </w:p>
          <w:p w14:paraId="7DF3AC84" w14:textId="77777777" w:rsidR="0011125E" w:rsidRPr="00033F92" w:rsidRDefault="0011125E" w:rsidP="0011125E">
            <w:pPr>
              <w:pStyle w:val="ListParagraph"/>
              <w:numPr>
                <w:ilvl w:val="0"/>
                <w:numId w:val="42"/>
              </w:numPr>
              <w:tabs>
                <w:tab w:val="clear" w:pos="720"/>
                <w:tab w:val="num" w:pos="338"/>
              </w:tabs>
              <w:spacing w:before="60" w:after="60" w:line="240" w:lineRule="auto"/>
              <w:ind w:left="338" w:hanging="338"/>
              <w:rPr>
                <w:rFonts w:ascii="Times New Roman" w:eastAsia="Times New Roman" w:hAnsi="Times New Roman" w:cs="Times New Roman"/>
              </w:rPr>
            </w:pPr>
            <w:r w:rsidRPr="00033F92">
              <w:rPr>
                <w:rFonts w:ascii="Times New Roman" w:eastAsia="Times New Roman" w:hAnsi="Times New Roman" w:cs="Times New Roman"/>
              </w:rPr>
              <w:t>Analyze term structure, yield curves, and risk-return relationships in debt instruments.</w:t>
            </w:r>
          </w:p>
        </w:tc>
        <w:tc>
          <w:tcPr>
            <w:tcW w:w="5490" w:type="dxa"/>
          </w:tcPr>
          <w:p w14:paraId="082E4B21" w14:textId="77777777" w:rsidR="0011125E" w:rsidRPr="00033F92" w:rsidRDefault="0011125E" w:rsidP="00977929">
            <w:pPr>
              <w:spacing w:before="60" w:after="60"/>
              <w:rPr>
                <w:rFonts w:cs="Times New Roman"/>
                <w:b/>
                <w:bCs/>
                <w:sz w:val="24"/>
                <w:szCs w:val="24"/>
              </w:rPr>
            </w:pPr>
            <w:r w:rsidRPr="00033F92">
              <w:rPr>
                <w:rFonts w:cs="Times New Roman"/>
                <w:b/>
                <w:bCs/>
                <w:sz w:val="24"/>
                <w:szCs w:val="24"/>
              </w:rPr>
              <w:t>Unit III: Interest Rates and Financial Instruments (5 hours)</w:t>
            </w:r>
          </w:p>
          <w:p w14:paraId="7304D82C" w14:textId="77777777" w:rsidR="0011125E" w:rsidRPr="00033F92" w:rsidRDefault="0011125E" w:rsidP="00977929">
            <w:pPr>
              <w:spacing w:before="60" w:after="60"/>
              <w:rPr>
                <w:rFonts w:cs="Times New Roman"/>
                <w:sz w:val="24"/>
                <w:szCs w:val="24"/>
              </w:rPr>
            </w:pPr>
            <w:r w:rsidRPr="00033F92">
              <w:rPr>
                <w:rFonts w:cs="Times New Roman"/>
                <w:sz w:val="24"/>
                <w:szCs w:val="24"/>
              </w:rPr>
              <w:t>3.1 Theories of interest rate determination (Classical, loanable funds, liquidity preference and Modern Theory)</w:t>
            </w:r>
          </w:p>
          <w:p w14:paraId="1BE6101D" w14:textId="77777777" w:rsidR="0011125E" w:rsidRPr="00033F92" w:rsidRDefault="0011125E" w:rsidP="00977929">
            <w:pPr>
              <w:spacing w:before="60" w:after="60"/>
              <w:rPr>
                <w:rFonts w:cs="Times New Roman"/>
                <w:sz w:val="24"/>
                <w:szCs w:val="24"/>
              </w:rPr>
            </w:pPr>
            <w:r w:rsidRPr="00033F92">
              <w:rPr>
                <w:rFonts w:cs="Times New Roman"/>
                <w:sz w:val="24"/>
                <w:szCs w:val="24"/>
              </w:rPr>
              <w:t>3.2 Factors affecting interest rates in open economies</w:t>
            </w:r>
          </w:p>
          <w:p w14:paraId="6404F363" w14:textId="77777777" w:rsidR="0011125E" w:rsidRPr="00033F92" w:rsidRDefault="0011125E" w:rsidP="00977929">
            <w:pPr>
              <w:spacing w:before="60" w:after="60"/>
              <w:rPr>
                <w:rFonts w:cs="Times New Roman"/>
                <w:sz w:val="24"/>
                <w:szCs w:val="24"/>
              </w:rPr>
            </w:pPr>
            <w:r w:rsidRPr="00033F92">
              <w:rPr>
                <w:rFonts w:cs="Times New Roman"/>
                <w:sz w:val="24"/>
                <w:szCs w:val="24"/>
              </w:rPr>
              <w:t>3.3 Term structure of interest rates and yield curves</w:t>
            </w:r>
          </w:p>
          <w:p w14:paraId="2CFA086A" w14:textId="77777777" w:rsidR="0011125E" w:rsidRPr="00033F92" w:rsidRDefault="0011125E" w:rsidP="00977929">
            <w:pPr>
              <w:spacing w:before="60" w:after="60"/>
              <w:rPr>
                <w:rFonts w:cs="Times New Roman"/>
                <w:sz w:val="24"/>
                <w:szCs w:val="24"/>
              </w:rPr>
            </w:pPr>
            <w:r w:rsidRPr="00033F92">
              <w:rPr>
                <w:rFonts w:cs="Times New Roman"/>
                <w:sz w:val="24"/>
                <w:szCs w:val="24"/>
              </w:rPr>
              <w:t>3.4 Risk-return relationship in debt securities</w:t>
            </w:r>
          </w:p>
        </w:tc>
      </w:tr>
      <w:tr w:rsidR="0011125E" w:rsidRPr="00033F92" w14:paraId="38AD2277" w14:textId="77777777" w:rsidTr="00192A3D">
        <w:tc>
          <w:tcPr>
            <w:tcW w:w="4050" w:type="dxa"/>
          </w:tcPr>
          <w:p w14:paraId="15A29EED" w14:textId="77777777" w:rsidR="0011125E" w:rsidRPr="00033F92" w:rsidRDefault="0011125E" w:rsidP="0011125E">
            <w:pPr>
              <w:pStyle w:val="ListParagraph"/>
              <w:numPr>
                <w:ilvl w:val="0"/>
                <w:numId w:val="42"/>
              </w:numPr>
              <w:tabs>
                <w:tab w:val="left" w:pos="360"/>
              </w:tabs>
              <w:spacing w:before="60" w:after="60" w:line="240" w:lineRule="auto"/>
              <w:ind w:left="360"/>
              <w:rPr>
                <w:rFonts w:ascii="Times New Roman" w:hAnsi="Times New Roman" w:cs="Times New Roman"/>
              </w:rPr>
            </w:pPr>
            <w:r w:rsidRPr="00033F92">
              <w:rPr>
                <w:rFonts w:ascii="Times New Roman" w:hAnsi="Times New Roman" w:cs="Times New Roman"/>
              </w:rPr>
              <w:t xml:space="preserve">Explain money market concepts, instruments, participants, risks, regulations, and global liquidity mechanisms effectively. </w:t>
            </w:r>
          </w:p>
          <w:p w14:paraId="1AB79D47" w14:textId="77777777" w:rsidR="0011125E" w:rsidRPr="00033F92" w:rsidRDefault="0011125E" w:rsidP="0011125E">
            <w:pPr>
              <w:pStyle w:val="ListParagraph"/>
              <w:numPr>
                <w:ilvl w:val="0"/>
                <w:numId w:val="42"/>
              </w:numPr>
              <w:tabs>
                <w:tab w:val="left" w:pos="360"/>
              </w:tabs>
              <w:spacing w:before="60" w:after="60" w:line="240" w:lineRule="auto"/>
              <w:ind w:left="360"/>
              <w:rPr>
                <w:rFonts w:ascii="Times New Roman" w:hAnsi="Times New Roman" w:cs="Times New Roman"/>
              </w:rPr>
            </w:pPr>
            <w:r w:rsidRPr="00033F92">
              <w:rPr>
                <w:rFonts w:ascii="Times New Roman" w:hAnsi="Times New Roman" w:cs="Times New Roman"/>
              </w:rPr>
              <w:t xml:space="preserve">Differentiate treasury bills, commercial paper, repos, certificates of deposit, and CBDC applications accurately. </w:t>
            </w:r>
          </w:p>
          <w:p w14:paraId="11196298" w14:textId="77777777" w:rsidR="0011125E" w:rsidRPr="00033F92" w:rsidRDefault="0011125E" w:rsidP="0011125E">
            <w:pPr>
              <w:pStyle w:val="ListParagraph"/>
              <w:numPr>
                <w:ilvl w:val="0"/>
                <w:numId w:val="43"/>
              </w:numPr>
              <w:tabs>
                <w:tab w:val="left" w:pos="360"/>
              </w:tabs>
              <w:spacing w:before="60" w:after="60" w:line="240" w:lineRule="auto"/>
              <w:ind w:left="360"/>
              <w:rPr>
                <w:rFonts w:ascii="Times New Roman" w:hAnsi="Times New Roman" w:cs="Times New Roman"/>
                <w:b/>
                <w:bCs/>
              </w:rPr>
            </w:pPr>
            <w:r w:rsidRPr="00033F92">
              <w:rPr>
                <w:rFonts w:ascii="Times New Roman" w:hAnsi="Times New Roman" w:cs="Times New Roman"/>
              </w:rPr>
              <w:lastRenderedPageBreak/>
              <w:t>Evaluate digital money markets, cross-border liquidity, regulatory frameworks.</w:t>
            </w:r>
          </w:p>
        </w:tc>
        <w:tc>
          <w:tcPr>
            <w:tcW w:w="5490" w:type="dxa"/>
          </w:tcPr>
          <w:p w14:paraId="15E824BB" w14:textId="77777777" w:rsidR="0011125E" w:rsidRPr="00033F92" w:rsidRDefault="0011125E" w:rsidP="00977929">
            <w:pPr>
              <w:spacing w:before="60" w:after="60"/>
              <w:rPr>
                <w:rFonts w:cs="Times New Roman"/>
                <w:b/>
                <w:bCs/>
                <w:sz w:val="24"/>
                <w:szCs w:val="24"/>
              </w:rPr>
            </w:pPr>
            <w:r w:rsidRPr="00033F92">
              <w:rPr>
                <w:rFonts w:cs="Times New Roman"/>
                <w:b/>
                <w:bCs/>
                <w:sz w:val="24"/>
                <w:szCs w:val="24"/>
              </w:rPr>
              <w:lastRenderedPageBreak/>
              <w:t>Unit IV: Money Market and Short-Term Finance (5 hours)</w:t>
            </w:r>
          </w:p>
          <w:p w14:paraId="05D5E6AA" w14:textId="77777777" w:rsidR="0011125E" w:rsidRPr="00033F92" w:rsidRDefault="0011125E" w:rsidP="00977929">
            <w:pPr>
              <w:spacing w:before="60" w:after="60"/>
              <w:ind w:left="341" w:hanging="341"/>
              <w:rPr>
                <w:rFonts w:cs="Times New Roman"/>
                <w:sz w:val="24"/>
                <w:szCs w:val="24"/>
              </w:rPr>
            </w:pPr>
            <w:r w:rsidRPr="00033F92">
              <w:rPr>
                <w:rFonts w:cs="Times New Roman"/>
                <w:sz w:val="24"/>
                <w:szCs w:val="24"/>
              </w:rPr>
              <w:t>4.1 Concept of money markets money market instruments: treasury bills, commercial paper, repos, certificates of deposit</w:t>
            </w:r>
          </w:p>
          <w:p w14:paraId="79FEBB3B" w14:textId="77777777" w:rsidR="0011125E" w:rsidRPr="00033F92" w:rsidRDefault="0011125E" w:rsidP="00977929">
            <w:pPr>
              <w:spacing w:before="60" w:after="60"/>
              <w:ind w:left="341" w:hanging="341"/>
              <w:rPr>
                <w:rFonts w:cs="Times New Roman"/>
                <w:sz w:val="24"/>
                <w:szCs w:val="24"/>
              </w:rPr>
            </w:pPr>
            <w:r w:rsidRPr="00033F92">
              <w:rPr>
                <w:rFonts w:cs="Times New Roman"/>
                <w:sz w:val="24"/>
                <w:szCs w:val="24"/>
              </w:rPr>
              <w:t>4.2 Money market participants and institutions</w:t>
            </w:r>
          </w:p>
          <w:p w14:paraId="3C61BE78" w14:textId="77777777" w:rsidR="0011125E" w:rsidRPr="00033F92" w:rsidRDefault="0011125E" w:rsidP="00977929">
            <w:pPr>
              <w:spacing w:before="60" w:after="60"/>
              <w:ind w:left="341" w:hanging="341"/>
              <w:rPr>
                <w:rFonts w:cs="Times New Roman"/>
                <w:sz w:val="24"/>
                <w:szCs w:val="24"/>
              </w:rPr>
            </w:pPr>
            <w:r w:rsidRPr="00033F92">
              <w:rPr>
                <w:rFonts w:cs="Times New Roman"/>
                <w:sz w:val="24"/>
                <w:szCs w:val="24"/>
              </w:rPr>
              <w:t>4.3 Global money markets and cross-border liquidity</w:t>
            </w:r>
          </w:p>
          <w:p w14:paraId="0CD4DB23" w14:textId="77777777" w:rsidR="0011125E" w:rsidRPr="00033F92" w:rsidRDefault="0011125E" w:rsidP="00977929">
            <w:pPr>
              <w:spacing w:before="60" w:after="60"/>
              <w:ind w:left="341" w:hanging="341"/>
              <w:rPr>
                <w:rFonts w:cs="Times New Roman"/>
                <w:sz w:val="24"/>
                <w:szCs w:val="24"/>
              </w:rPr>
            </w:pPr>
            <w:r w:rsidRPr="00033F92">
              <w:rPr>
                <w:rFonts w:cs="Times New Roman"/>
                <w:sz w:val="24"/>
                <w:szCs w:val="24"/>
              </w:rPr>
              <w:t>4.4 Risks and regulation in money markets</w:t>
            </w:r>
          </w:p>
          <w:p w14:paraId="5CE78383" w14:textId="77777777" w:rsidR="0011125E" w:rsidRPr="00033F92" w:rsidRDefault="0011125E" w:rsidP="00977929">
            <w:pPr>
              <w:spacing w:before="60" w:after="60"/>
              <w:ind w:left="341" w:hanging="341"/>
              <w:rPr>
                <w:rFonts w:cs="Times New Roman"/>
                <w:sz w:val="24"/>
                <w:szCs w:val="24"/>
              </w:rPr>
            </w:pPr>
            <w:r w:rsidRPr="00033F92">
              <w:rPr>
                <w:rFonts w:cs="Times New Roman"/>
                <w:sz w:val="24"/>
                <w:szCs w:val="24"/>
              </w:rPr>
              <w:lastRenderedPageBreak/>
              <w:t>4.5 Digital money markets and central bank digital currency (CBDC) concept</w:t>
            </w:r>
          </w:p>
        </w:tc>
      </w:tr>
      <w:tr w:rsidR="0011125E" w:rsidRPr="00033F92" w14:paraId="6539D581" w14:textId="77777777" w:rsidTr="00192A3D">
        <w:tc>
          <w:tcPr>
            <w:tcW w:w="4050" w:type="dxa"/>
          </w:tcPr>
          <w:p w14:paraId="650FFBF5" w14:textId="77777777" w:rsidR="0011125E" w:rsidRPr="00033F92" w:rsidRDefault="0011125E" w:rsidP="0011125E">
            <w:pPr>
              <w:pStyle w:val="ListParagraph"/>
              <w:numPr>
                <w:ilvl w:val="0"/>
                <w:numId w:val="44"/>
              </w:numPr>
              <w:tabs>
                <w:tab w:val="left" w:pos="360"/>
              </w:tabs>
              <w:spacing w:before="60" w:after="60" w:line="240" w:lineRule="auto"/>
              <w:rPr>
                <w:rFonts w:ascii="Times New Roman" w:hAnsi="Times New Roman" w:cs="Times New Roman"/>
              </w:rPr>
            </w:pPr>
            <w:r w:rsidRPr="00033F92">
              <w:rPr>
                <w:rFonts w:ascii="Times New Roman" w:hAnsi="Times New Roman" w:cs="Times New Roman"/>
              </w:rPr>
              <w:lastRenderedPageBreak/>
              <w:t>Explain bond and stock markets, including types, instruments, valuation, yields, and risks.</w:t>
            </w:r>
          </w:p>
          <w:p w14:paraId="3141BFD8" w14:textId="77777777" w:rsidR="0011125E" w:rsidRPr="00033F92" w:rsidRDefault="0011125E" w:rsidP="0011125E">
            <w:pPr>
              <w:pStyle w:val="ListParagraph"/>
              <w:numPr>
                <w:ilvl w:val="0"/>
                <w:numId w:val="44"/>
              </w:numPr>
              <w:tabs>
                <w:tab w:val="left" w:pos="360"/>
              </w:tabs>
              <w:spacing w:before="60" w:after="60" w:line="240" w:lineRule="auto"/>
              <w:rPr>
                <w:rFonts w:ascii="Times New Roman" w:hAnsi="Times New Roman" w:cs="Times New Roman"/>
              </w:rPr>
            </w:pPr>
            <w:r w:rsidRPr="00033F92">
              <w:rPr>
                <w:rFonts w:ascii="Times New Roman" w:hAnsi="Times New Roman" w:cs="Times New Roman"/>
              </w:rPr>
              <w:t>Describe bond ratings, stock indices, market efficiency, and international financial markets.</w:t>
            </w:r>
          </w:p>
          <w:p w14:paraId="42699324" w14:textId="77777777" w:rsidR="0011125E" w:rsidRPr="00033F92" w:rsidRDefault="0011125E" w:rsidP="0011125E">
            <w:pPr>
              <w:pStyle w:val="ListParagraph"/>
              <w:numPr>
                <w:ilvl w:val="0"/>
                <w:numId w:val="44"/>
              </w:numPr>
              <w:tabs>
                <w:tab w:val="left" w:pos="360"/>
              </w:tabs>
              <w:spacing w:before="60" w:after="60" w:line="240" w:lineRule="auto"/>
              <w:rPr>
                <w:rFonts w:ascii="Times New Roman" w:hAnsi="Times New Roman" w:cs="Times New Roman"/>
              </w:rPr>
            </w:pPr>
            <w:r w:rsidRPr="00033F92">
              <w:rPr>
                <w:rFonts w:ascii="Times New Roman" w:hAnsi="Times New Roman" w:cs="Times New Roman"/>
              </w:rPr>
              <w:t>Analyze market regulations, investor protection, ESG investing, green bonds, and sustainable finance.</w:t>
            </w:r>
          </w:p>
          <w:p w14:paraId="673EA577" w14:textId="77777777" w:rsidR="0011125E" w:rsidRPr="00033F92" w:rsidRDefault="0011125E" w:rsidP="0011125E">
            <w:pPr>
              <w:pStyle w:val="ListParagraph"/>
              <w:numPr>
                <w:ilvl w:val="0"/>
                <w:numId w:val="44"/>
              </w:numPr>
              <w:tabs>
                <w:tab w:val="left" w:pos="360"/>
              </w:tabs>
              <w:spacing w:before="60" w:after="60" w:line="240" w:lineRule="auto"/>
              <w:rPr>
                <w:rFonts w:ascii="Times New Roman" w:hAnsi="Times New Roman" w:cs="Times New Roman"/>
              </w:rPr>
            </w:pPr>
            <w:r w:rsidRPr="00033F92">
              <w:rPr>
                <w:rFonts w:ascii="Times New Roman" w:hAnsi="Times New Roman" w:cs="Times New Roman"/>
              </w:rPr>
              <w:t>Evaluate Nepal's bond and stock markets, including regulations and global market comparisons.</w:t>
            </w:r>
          </w:p>
        </w:tc>
        <w:tc>
          <w:tcPr>
            <w:tcW w:w="5490" w:type="dxa"/>
          </w:tcPr>
          <w:p w14:paraId="695EBAD1" w14:textId="77777777" w:rsidR="0011125E" w:rsidRPr="00033F92" w:rsidRDefault="0011125E" w:rsidP="00977929">
            <w:pPr>
              <w:spacing w:before="60" w:after="60"/>
              <w:rPr>
                <w:rFonts w:cs="Times New Roman"/>
                <w:b/>
                <w:bCs/>
                <w:sz w:val="24"/>
                <w:szCs w:val="24"/>
              </w:rPr>
            </w:pPr>
            <w:r w:rsidRPr="00033F92">
              <w:rPr>
                <w:rFonts w:cs="Times New Roman"/>
                <w:b/>
                <w:bCs/>
                <w:sz w:val="24"/>
                <w:szCs w:val="24"/>
              </w:rPr>
              <w:t>Unit V: Bond and Stock Market  (10 hours)</w:t>
            </w:r>
          </w:p>
          <w:p w14:paraId="7231D60A" w14:textId="77777777" w:rsidR="0011125E" w:rsidRPr="00033F92" w:rsidRDefault="0011125E" w:rsidP="00977929">
            <w:pPr>
              <w:spacing w:before="60" w:after="60"/>
              <w:ind w:left="435" w:hanging="435"/>
              <w:rPr>
                <w:rFonts w:cs="Times New Roman"/>
                <w:sz w:val="24"/>
                <w:szCs w:val="24"/>
              </w:rPr>
            </w:pPr>
            <w:r w:rsidRPr="00033F92">
              <w:rPr>
                <w:rFonts w:cs="Times New Roman"/>
                <w:sz w:val="24"/>
                <w:szCs w:val="24"/>
              </w:rPr>
              <w:t>5.1 Meaning of Bond market and its types: government and corporate bonds</w:t>
            </w:r>
          </w:p>
          <w:p w14:paraId="7CED2FF8" w14:textId="77777777" w:rsidR="0011125E" w:rsidRPr="00033F92" w:rsidRDefault="0011125E" w:rsidP="00977929">
            <w:pPr>
              <w:spacing w:before="60" w:after="60"/>
              <w:ind w:left="435" w:hanging="435"/>
              <w:rPr>
                <w:rFonts w:cs="Times New Roman"/>
                <w:sz w:val="24"/>
                <w:szCs w:val="24"/>
              </w:rPr>
            </w:pPr>
            <w:r w:rsidRPr="00033F92">
              <w:rPr>
                <w:rFonts w:cs="Times New Roman"/>
                <w:sz w:val="24"/>
                <w:szCs w:val="24"/>
              </w:rPr>
              <w:t>5.2 Bond valuation, yield, and risk analysis</w:t>
            </w:r>
          </w:p>
          <w:p w14:paraId="3256447E" w14:textId="77777777" w:rsidR="0011125E" w:rsidRPr="00033F92" w:rsidRDefault="0011125E" w:rsidP="00977929">
            <w:pPr>
              <w:spacing w:before="60" w:after="60"/>
              <w:ind w:left="435" w:hanging="435"/>
              <w:rPr>
                <w:rFonts w:cs="Times New Roman"/>
                <w:sz w:val="24"/>
                <w:szCs w:val="24"/>
              </w:rPr>
            </w:pPr>
            <w:r w:rsidRPr="00033F92">
              <w:rPr>
                <w:rFonts w:cs="Times New Roman"/>
                <w:sz w:val="24"/>
                <w:szCs w:val="24"/>
              </w:rPr>
              <w:t>5.3 Credit rating agencies and bond indices</w:t>
            </w:r>
          </w:p>
          <w:p w14:paraId="328E51F1" w14:textId="77777777" w:rsidR="0011125E" w:rsidRPr="00033F92" w:rsidRDefault="0011125E" w:rsidP="00977929">
            <w:pPr>
              <w:spacing w:before="60" w:after="60"/>
              <w:ind w:left="435" w:hanging="435"/>
              <w:rPr>
                <w:rFonts w:cs="Times New Roman"/>
                <w:sz w:val="24"/>
                <w:szCs w:val="24"/>
              </w:rPr>
            </w:pPr>
            <w:r w:rsidRPr="00033F92">
              <w:rPr>
                <w:rFonts w:cs="Times New Roman"/>
                <w:sz w:val="24"/>
                <w:szCs w:val="24"/>
              </w:rPr>
              <w:t>5.4 International bond markets (Eurobonds, sovereign bonds)</w:t>
            </w:r>
          </w:p>
          <w:p w14:paraId="18EA5EEC" w14:textId="77777777" w:rsidR="0011125E" w:rsidRPr="00033F92" w:rsidRDefault="0011125E" w:rsidP="00977929">
            <w:pPr>
              <w:spacing w:before="60" w:after="60"/>
              <w:ind w:left="435" w:hanging="435"/>
              <w:rPr>
                <w:rFonts w:cs="Times New Roman"/>
                <w:sz w:val="24"/>
                <w:szCs w:val="24"/>
              </w:rPr>
            </w:pPr>
            <w:r w:rsidRPr="00033F92">
              <w:rPr>
                <w:rFonts w:cs="Times New Roman"/>
                <w:sz w:val="24"/>
                <w:szCs w:val="24"/>
              </w:rPr>
              <w:t>5.5 Meaning of Stock market and its types: primary vs. secondary markets</w:t>
            </w:r>
          </w:p>
          <w:p w14:paraId="72484B70" w14:textId="77777777" w:rsidR="0011125E" w:rsidRPr="00033F92" w:rsidRDefault="0011125E" w:rsidP="00977929">
            <w:pPr>
              <w:spacing w:before="60" w:after="60"/>
              <w:ind w:left="435" w:hanging="435"/>
              <w:rPr>
                <w:rFonts w:cs="Times New Roman"/>
                <w:sz w:val="24"/>
                <w:szCs w:val="24"/>
              </w:rPr>
            </w:pPr>
            <w:r w:rsidRPr="00033F92">
              <w:rPr>
                <w:rFonts w:cs="Times New Roman"/>
                <w:sz w:val="24"/>
                <w:szCs w:val="24"/>
              </w:rPr>
              <w:t>5.6 Equity instruments: common and preferred stock</w:t>
            </w:r>
          </w:p>
          <w:p w14:paraId="5A83015F" w14:textId="77777777" w:rsidR="0011125E" w:rsidRPr="00033F92" w:rsidRDefault="0011125E" w:rsidP="00977929">
            <w:pPr>
              <w:spacing w:before="60" w:after="60"/>
              <w:ind w:left="435" w:hanging="435"/>
              <w:rPr>
                <w:rFonts w:cs="Times New Roman"/>
                <w:sz w:val="24"/>
                <w:szCs w:val="24"/>
              </w:rPr>
            </w:pPr>
            <w:r w:rsidRPr="00033F92">
              <w:rPr>
                <w:rFonts w:cs="Times New Roman"/>
                <w:sz w:val="24"/>
                <w:szCs w:val="24"/>
              </w:rPr>
              <w:t>5.7 Stock indices and market efficiency</w:t>
            </w:r>
          </w:p>
          <w:p w14:paraId="6ED872C0" w14:textId="77777777" w:rsidR="0011125E" w:rsidRPr="00033F92" w:rsidRDefault="0011125E" w:rsidP="00977929">
            <w:pPr>
              <w:spacing w:before="60" w:after="60"/>
              <w:ind w:left="435" w:right="6" w:hanging="435"/>
              <w:rPr>
                <w:rFonts w:cs="Times New Roman"/>
                <w:sz w:val="24"/>
                <w:szCs w:val="24"/>
              </w:rPr>
            </w:pPr>
            <w:r w:rsidRPr="00033F92">
              <w:rPr>
                <w:rFonts w:cs="Times New Roman"/>
                <w:sz w:val="24"/>
                <w:szCs w:val="24"/>
              </w:rPr>
              <w:t>5.8 International stock market.</w:t>
            </w:r>
          </w:p>
          <w:p w14:paraId="00B71668" w14:textId="77777777" w:rsidR="0011125E" w:rsidRPr="00033F92" w:rsidRDefault="0011125E" w:rsidP="00977929">
            <w:pPr>
              <w:spacing w:before="60" w:after="60"/>
              <w:ind w:left="435" w:hanging="435"/>
              <w:rPr>
                <w:rFonts w:cs="Times New Roman"/>
                <w:sz w:val="24"/>
                <w:szCs w:val="24"/>
              </w:rPr>
            </w:pPr>
            <w:r w:rsidRPr="00033F92">
              <w:rPr>
                <w:rFonts w:cs="Times New Roman"/>
                <w:sz w:val="24"/>
                <w:szCs w:val="24"/>
              </w:rPr>
              <w:t>5.9 Market regulation and investor protection</w:t>
            </w:r>
          </w:p>
          <w:p w14:paraId="0AE34191" w14:textId="77777777" w:rsidR="0011125E" w:rsidRPr="00033F92" w:rsidRDefault="0011125E" w:rsidP="00977929">
            <w:pPr>
              <w:spacing w:before="60" w:after="60"/>
              <w:ind w:left="435" w:hanging="435"/>
              <w:rPr>
                <w:rFonts w:cs="Times New Roman"/>
                <w:sz w:val="24"/>
                <w:szCs w:val="24"/>
              </w:rPr>
            </w:pPr>
            <w:r w:rsidRPr="00033F92">
              <w:rPr>
                <w:rFonts w:cs="Times New Roman"/>
                <w:sz w:val="24"/>
                <w:szCs w:val="24"/>
              </w:rPr>
              <w:t>5.10 Emerging trends: ESG investing, green bonds, and sustainable finance</w:t>
            </w:r>
          </w:p>
          <w:p w14:paraId="4B570A7A" w14:textId="77777777" w:rsidR="0011125E" w:rsidRPr="00033F92" w:rsidRDefault="0011125E" w:rsidP="00977929">
            <w:pPr>
              <w:spacing w:before="60" w:after="60"/>
              <w:ind w:left="435" w:hanging="435"/>
              <w:rPr>
                <w:rFonts w:cs="Times New Roman"/>
                <w:sz w:val="24"/>
                <w:szCs w:val="24"/>
              </w:rPr>
            </w:pPr>
            <w:r w:rsidRPr="00033F92">
              <w:rPr>
                <w:rFonts w:cs="Times New Roman"/>
                <w:sz w:val="24"/>
                <w:szCs w:val="24"/>
              </w:rPr>
              <w:t>5.11 Bond and stock market in Nepal and its regulations</w:t>
            </w:r>
          </w:p>
        </w:tc>
      </w:tr>
      <w:tr w:rsidR="0011125E" w:rsidRPr="00033F92" w14:paraId="56BAAA5F" w14:textId="77777777" w:rsidTr="00192A3D">
        <w:tc>
          <w:tcPr>
            <w:tcW w:w="4050" w:type="dxa"/>
          </w:tcPr>
          <w:p w14:paraId="76C09CA9" w14:textId="77777777" w:rsidR="0011125E" w:rsidRPr="00033F92" w:rsidRDefault="0011125E" w:rsidP="0011125E">
            <w:pPr>
              <w:numPr>
                <w:ilvl w:val="0"/>
                <w:numId w:val="45"/>
              </w:numPr>
              <w:tabs>
                <w:tab w:val="num" w:pos="720"/>
              </w:tabs>
              <w:spacing w:before="60" w:after="60" w:line="240" w:lineRule="auto"/>
              <w:jc w:val="left"/>
              <w:rPr>
                <w:rFonts w:eastAsia="Times New Roman" w:cs="Times New Roman"/>
                <w:sz w:val="24"/>
                <w:szCs w:val="24"/>
              </w:rPr>
            </w:pPr>
            <w:r w:rsidRPr="00033F92">
              <w:rPr>
                <w:rFonts w:eastAsia="Times New Roman" w:cs="Times New Roman"/>
                <w:sz w:val="24"/>
                <w:szCs w:val="24"/>
              </w:rPr>
              <w:t>Explain commercial banking functions, funding sources, and uses of funds.</w:t>
            </w:r>
          </w:p>
          <w:p w14:paraId="564707B0" w14:textId="77777777" w:rsidR="0011125E" w:rsidRPr="00033F92" w:rsidRDefault="0011125E" w:rsidP="0011125E">
            <w:pPr>
              <w:numPr>
                <w:ilvl w:val="0"/>
                <w:numId w:val="45"/>
              </w:numPr>
              <w:tabs>
                <w:tab w:val="num" w:pos="720"/>
              </w:tabs>
              <w:spacing w:before="60" w:after="60" w:line="240" w:lineRule="auto"/>
              <w:jc w:val="left"/>
              <w:rPr>
                <w:rFonts w:eastAsia="Times New Roman" w:cs="Times New Roman"/>
                <w:sz w:val="24"/>
                <w:szCs w:val="24"/>
              </w:rPr>
            </w:pPr>
            <w:r w:rsidRPr="00033F92">
              <w:rPr>
                <w:rFonts w:eastAsia="Times New Roman" w:cs="Times New Roman"/>
                <w:sz w:val="24"/>
                <w:szCs w:val="24"/>
              </w:rPr>
              <w:t>Interpret financial statements, performance indicators, and off-balance sheet activities.</w:t>
            </w:r>
          </w:p>
          <w:p w14:paraId="7DFED45C" w14:textId="77777777" w:rsidR="0011125E" w:rsidRPr="00033F92" w:rsidRDefault="0011125E" w:rsidP="0011125E">
            <w:pPr>
              <w:numPr>
                <w:ilvl w:val="0"/>
                <w:numId w:val="45"/>
              </w:numPr>
              <w:tabs>
                <w:tab w:val="num" w:pos="720"/>
              </w:tabs>
              <w:spacing w:before="60" w:after="60" w:line="240" w:lineRule="auto"/>
              <w:jc w:val="left"/>
              <w:rPr>
                <w:rFonts w:eastAsia="Times New Roman" w:cs="Times New Roman"/>
                <w:sz w:val="24"/>
                <w:szCs w:val="24"/>
              </w:rPr>
            </w:pPr>
            <w:r w:rsidRPr="00033F92">
              <w:rPr>
                <w:rFonts w:eastAsia="Times New Roman" w:cs="Times New Roman"/>
                <w:sz w:val="24"/>
                <w:szCs w:val="24"/>
              </w:rPr>
              <w:t>Identify banking risks and explain Basel II and Basel III frameworks.</w:t>
            </w:r>
          </w:p>
          <w:p w14:paraId="3425BD11" w14:textId="77777777" w:rsidR="0011125E" w:rsidRPr="00033F92" w:rsidRDefault="0011125E" w:rsidP="0011125E">
            <w:pPr>
              <w:numPr>
                <w:ilvl w:val="0"/>
                <w:numId w:val="45"/>
              </w:numPr>
              <w:tabs>
                <w:tab w:val="num" w:pos="720"/>
              </w:tabs>
              <w:spacing w:before="60" w:after="60" w:line="240" w:lineRule="auto"/>
              <w:jc w:val="left"/>
              <w:rPr>
                <w:rFonts w:eastAsia="Times New Roman" w:cs="Times New Roman"/>
                <w:sz w:val="24"/>
                <w:szCs w:val="24"/>
              </w:rPr>
            </w:pPr>
            <w:r w:rsidRPr="00033F92">
              <w:rPr>
                <w:rFonts w:eastAsia="Times New Roman" w:cs="Times New Roman"/>
                <w:sz w:val="24"/>
                <w:szCs w:val="24"/>
              </w:rPr>
              <w:t>Describe FinTech innovations and regulations on bank deposits, operations, and capital.</w:t>
            </w:r>
          </w:p>
          <w:p w14:paraId="26D30188" w14:textId="77777777" w:rsidR="0011125E" w:rsidRPr="00033F92" w:rsidRDefault="0011125E" w:rsidP="00977929">
            <w:pPr>
              <w:spacing w:before="60" w:after="60"/>
              <w:rPr>
                <w:rFonts w:eastAsia="Times New Roman" w:cs="Times New Roman"/>
                <w:sz w:val="24"/>
                <w:szCs w:val="24"/>
              </w:rPr>
            </w:pPr>
          </w:p>
        </w:tc>
        <w:tc>
          <w:tcPr>
            <w:tcW w:w="5490" w:type="dxa"/>
          </w:tcPr>
          <w:p w14:paraId="07EE7568" w14:textId="77777777" w:rsidR="0011125E" w:rsidRPr="00033F92" w:rsidRDefault="0011125E" w:rsidP="00977929">
            <w:pPr>
              <w:spacing w:before="60" w:after="60"/>
              <w:rPr>
                <w:rFonts w:cs="Times New Roman"/>
                <w:b/>
                <w:bCs/>
                <w:sz w:val="24"/>
                <w:szCs w:val="24"/>
              </w:rPr>
            </w:pPr>
            <w:r w:rsidRPr="00033F92">
              <w:rPr>
                <w:rFonts w:cs="Times New Roman"/>
                <w:b/>
                <w:bCs/>
                <w:sz w:val="24"/>
                <w:szCs w:val="24"/>
              </w:rPr>
              <w:t>Unit VI: Commercial Banking (9 hours)</w:t>
            </w:r>
          </w:p>
          <w:p w14:paraId="621AD6B1" w14:textId="77777777" w:rsidR="0011125E" w:rsidRPr="00033F92" w:rsidRDefault="0011125E" w:rsidP="00977929">
            <w:pPr>
              <w:tabs>
                <w:tab w:val="left" w:pos="7900"/>
              </w:tabs>
              <w:spacing w:before="60" w:after="60"/>
              <w:ind w:left="432" w:hanging="342"/>
              <w:rPr>
                <w:rFonts w:cs="Times New Roman"/>
                <w:sz w:val="24"/>
                <w:szCs w:val="24"/>
              </w:rPr>
            </w:pPr>
            <w:r w:rsidRPr="00033F92">
              <w:rPr>
                <w:rFonts w:cs="Times New Roman"/>
                <w:sz w:val="24"/>
                <w:szCs w:val="24"/>
              </w:rPr>
              <w:t>6.1 Meaning and functions of commercial banks</w:t>
            </w:r>
          </w:p>
          <w:p w14:paraId="3AAB422E" w14:textId="77777777" w:rsidR="0011125E" w:rsidRPr="00033F92" w:rsidRDefault="0011125E" w:rsidP="00977929">
            <w:pPr>
              <w:tabs>
                <w:tab w:val="left" w:pos="7900"/>
              </w:tabs>
              <w:spacing w:before="60" w:after="60"/>
              <w:ind w:left="432" w:hanging="342"/>
              <w:rPr>
                <w:rFonts w:cs="Times New Roman"/>
                <w:sz w:val="24"/>
                <w:szCs w:val="24"/>
              </w:rPr>
            </w:pPr>
            <w:r w:rsidRPr="00033F92">
              <w:rPr>
                <w:rFonts w:cs="Times New Roman"/>
                <w:sz w:val="24"/>
                <w:szCs w:val="24"/>
              </w:rPr>
              <w:t>6.2 Sources and uses of funds of commercial banks</w:t>
            </w:r>
          </w:p>
          <w:p w14:paraId="5716BE8B" w14:textId="77777777" w:rsidR="0011125E" w:rsidRPr="00033F92" w:rsidRDefault="0011125E" w:rsidP="00977929">
            <w:pPr>
              <w:tabs>
                <w:tab w:val="left" w:pos="7900"/>
              </w:tabs>
              <w:spacing w:before="60" w:after="60"/>
              <w:ind w:left="432" w:hanging="342"/>
              <w:rPr>
                <w:rFonts w:cs="Times New Roman"/>
                <w:sz w:val="24"/>
                <w:szCs w:val="24"/>
              </w:rPr>
            </w:pPr>
            <w:r w:rsidRPr="00033F92">
              <w:rPr>
                <w:rFonts w:cs="Times New Roman"/>
                <w:sz w:val="24"/>
                <w:szCs w:val="24"/>
              </w:rPr>
              <w:t xml:space="preserve">6.3 Financial statements, </w:t>
            </w:r>
            <w:r w:rsidRPr="00033F92">
              <w:rPr>
                <w:rFonts w:eastAsia="Times New Roman" w:cs="Times New Roman"/>
                <w:sz w:val="24"/>
                <w:szCs w:val="24"/>
              </w:rPr>
              <w:t>off-balance sheet activities</w:t>
            </w:r>
            <w:r w:rsidRPr="00033F92">
              <w:rPr>
                <w:rFonts w:cs="Times New Roman"/>
                <w:sz w:val="24"/>
                <w:szCs w:val="24"/>
              </w:rPr>
              <w:t xml:space="preserve"> and performance indicators</w:t>
            </w:r>
          </w:p>
          <w:p w14:paraId="1E98C08D" w14:textId="77777777" w:rsidR="0011125E" w:rsidRPr="00033F92" w:rsidRDefault="0011125E" w:rsidP="00977929">
            <w:pPr>
              <w:tabs>
                <w:tab w:val="left" w:pos="7900"/>
              </w:tabs>
              <w:spacing w:before="60" w:after="60"/>
              <w:ind w:left="432" w:hanging="342"/>
              <w:rPr>
                <w:rFonts w:eastAsia="Times New Roman" w:cs="Times New Roman"/>
                <w:sz w:val="24"/>
                <w:szCs w:val="24"/>
              </w:rPr>
            </w:pPr>
            <w:r w:rsidRPr="00033F92">
              <w:rPr>
                <w:rFonts w:cs="Times New Roman"/>
                <w:sz w:val="24"/>
                <w:szCs w:val="24"/>
              </w:rPr>
              <w:t xml:space="preserve">6.4 </w:t>
            </w:r>
            <w:r w:rsidRPr="00033F92">
              <w:rPr>
                <w:rFonts w:eastAsia="Times New Roman" w:cs="Times New Roman"/>
                <w:sz w:val="24"/>
                <w:szCs w:val="24"/>
              </w:rPr>
              <w:t>Risk in commercial credit risk, liquidity risk, interest rate risk, market risk, off-balance sheet risk, foreign exchange risk, country risk, technology and operational risk, insolvency risk, cyber risk, banks and its management</w:t>
            </w:r>
          </w:p>
          <w:p w14:paraId="651FA3D5" w14:textId="77777777" w:rsidR="0011125E" w:rsidRPr="00033F92" w:rsidRDefault="0011125E" w:rsidP="00977929">
            <w:pPr>
              <w:spacing w:before="60" w:after="60"/>
              <w:ind w:left="432" w:hanging="342"/>
              <w:rPr>
                <w:rFonts w:cs="Times New Roman"/>
                <w:sz w:val="24"/>
                <w:szCs w:val="24"/>
              </w:rPr>
            </w:pPr>
            <w:r w:rsidRPr="00033F92">
              <w:rPr>
                <w:rFonts w:cs="Times New Roman"/>
                <w:sz w:val="24"/>
                <w:szCs w:val="24"/>
              </w:rPr>
              <w:t xml:space="preserve">6.5 Overview of Basel II and Basel III framework </w:t>
            </w:r>
          </w:p>
          <w:p w14:paraId="09DD0E94" w14:textId="77777777" w:rsidR="0011125E" w:rsidRPr="00033F92" w:rsidRDefault="0011125E" w:rsidP="00977929">
            <w:pPr>
              <w:spacing w:before="60" w:after="60"/>
              <w:ind w:left="432" w:hanging="342"/>
              <w:rPr>
                <w:rFonts w:cs="Times New Roman"/>
                <w:sz w:val="24"/>
                <w:szCs w:val="24"/>
              </w:rPr>
            </w:pPr>
            <w:r w:rsidRPr="00033F92">
              <w:rPr>
                <w:rFonts w:cs="Times New Roman"/>
                <w:sz w:val="24"/>
                <w:szCs w:val="24"/>
              </w:rPr>
              <w:t xml:space="preserve">6.6 FinTech innovations and digital banking  </w:t>
            </w:r>
          </w:p>
          <w:p w14:paraId="00850256" w14:textId="77777777" w:rsidR="0011125E" w:rsidRPr="00033F92" w:rsidRDefault="0011125E" w:rsidP="00977929">
            <w:pPr>
              <w:spacing w:before="60" w:after="60"/>
              <w:ind w:left="432" w:hanging="342"/>
              <w:rPr>
                <w:rFonts w:cs="Times New Roman"/>
                <w:b/>
                <w:bCs/>
                <w:sz w:val="24"/>
                <w:szCs w:val="24"/>
              </w:rPr>
            </w:pPr>
            <w:r w:rsidRPr="00033F92">
              <w:rPr>
                <w:rFonts w:cs="Times New Roman"/>
                <w:sz w:val="24"/>
                <w:szCs w:val="24"/>
              </w:rPr>
              <w:t xml:space="preserve">6.7 </w:t>
            </w:r>
            <w:r w:rsidRPr="00033F92">
              <w:rPr>
                <w:rFonts w:eastAsia="Times New Roman" w:cs="Times New Roman"/>
                <w:sz w:val="24"/>
                <w:szCs w:val="24"/>
              </w:rPr>
              <w:t>Regulation of bank deposit, operation and capital</w:t>
            </w:r>
          </w:p>
          <w:p w14:paraId="09B7440F" w14:textId="77777777" w:rsidR="0011125E" w:rsidRPr="00033F92" w:rsidRDefault="0011125E" w:rsidP="00977929">
            <w:pPr>
              <w:pStyle w:val="ListParagraph"/>
              <w:tabs>
                <w:tab w:val="left" w:pos="360"/>
              </w:tabs>
              <w:spacing w:before="60" w:after="60"/>
              <w:ind w:left="0"/>
              <w:rPr>
                <w:rFonts w:ascii="Times New Roman" w:hAnsi="Times New Roman" w:cs="Times New Roman"/>
                <w:b/>
                <w:bCs/>
              </w:rPr>
            </w:pPr>
          </w:p>
        </w:tc>
      </w:tr>
      <w:tr w:rsidR="0011125E" w:rsidRPr="00033F92" w14:paraId="74A48C37" w14:textId="77777777" w:rsidTr="00192A3D">
        <w:tc>
          <w:tcPr>
            <w:tcW w:w="4050" w:type="dxa"/>
          </w:tcPr>
          <w:p w14:paraId="5226E952" w14:textId="77777777" w:rsidR="0011125E" w:rsidRPr="00033F92" w:rsidRDefault="0011125E" w:rsidP="0011125E">
            <w:pPr>
              <w:numPr>
                <w:ilvl w:val="0"/>
                <w:numId w:val="46"/>
              </w:numPr>
              <w:tabs>
                <w:tab w:val="clear" w:pos="360"/>
              </w:tabs>
              <w:spacing w:before="60" w:after="60" w:line="240" w:lineRule="auto"/>
              <w:ind w:left="246" w:hanging="246"/>
              <w:jc w:val="left"/>
              <w:rPr>
                <w:rFonts w:cs="Times New Roman"/>
                <w:sz w:val="24"/>
                <w:szCs w:val="24"/>
              </w:rPr>
            </w:pPr>
            <w:r w:rsidRPr="00033F92">
              <w:rPr>
                <w:rFonts w:cs="Times New Roman"/>
                <w:sz w:val="24"/>
                <w:szCs w:val="24"/>
              </w:rPr>
              <w:t>Understand structures, functions, regulations, and operations of major financial institutions and markets.</w:t>
            </w:r>
          </w:p>
          <w:p w14:paraId="39D1D90A" w14:textId="77777777" w:rsidR="0011125E" w:rsidRPr="00033F92" w:rsidRDefault="0011125E" w:rsidP="0011125E">
            <w:pPr>
              <w:numPr>
                <w:ilvl w:val="0"/>
                <w:numId w:val="46"/>
              </w:numPr>
              <w:tabs>
                <w:tab w:val="clear" w:pos="360"/>
              </w:tabs>
              <w:spacing w:before="60" w:after="60" w:line="240" w:lineRule="auto"/>
              <w:ind w:left="246" w:hanging="246"/>
              <w:jc w:val="left"/>
              <w:rPr>
                <w:rFonts w:cs="Times New Roman"/>
                <w:sz w:val="24"/>
                <w:szCs w:val="24"/>
              </w:rPr>
            </w:pPr>
            <w:r w:rsidRPr="00033F92">
              <w:rPr>
                <w:rFonts w:cs="Times New Roman"/>
                <w:sz w:val="24"/>
                <w:szCs w:val="24"/>
              </w:rPr>
              <w:t xml:space="preserve">Compare global and Nepalese practices, regulations, and </w:t>
            </w:r>
            <w:r w:rsidRPr="00033F92">
              <w:rPr>
                <w:rFonts w:cs="Times New Roman"/>
                <w:sz w:val="24"/>
                <w:szCs w:val="24"/>
              </w:rPr>
              <w:lastRenderedPageBreak/>
              <w:t>operational models of financial institutions.</w:t>
            </w:r>
          </w:p>
          <w:p w14:paraId="42801DD7" w14:textId="77777777" w:rsidR="0011125E" w:rsidRPr="00033F92" w:rsidRDefault="0011125E" w:rsidP="0011125E">
            <w:pPr>
              <w:numPr>
                <w:ilvl w:val="0"/>
                <w:numId w:val="46"/>
              </w:numPr>
              <w:tabs>
                <w:tab w:val="clear" w:pos="360"/>
              </w:tabs>
              <w:spacing w:before="60" w:after="60" w:line="240" w:lineRule="auto"/>
              <w:ind w:left="246" w:hanging="246"/>
              <w:jc w:val="left"/>
              <w:rPr>
                <w:rFonts w:cs="Times New Roman"/>
                <w:sz w:val="24"/>
                <w:szCs w:val="24"/>
              </w:rPr>
            </w:pPr>
            <w:r w:rsidRPr="00033F92">
              <w:rPr>
                <w:rFonts w:cs="Times New Roman"/>
                <w:sz w:val="24"/>
                <w:szCs w:val="24"/>
              </w:rPr>
              <w:t>Analyze financial institutions' roles in risk management, investment, and economic development.</w:t>
            </w:r>
          </w:p>
          <w:p w14:paraId="48058657" w14:textId="77777777" w:rsidR="0011125E" w:rsidRPr="00033F92" w:rsidRDefault="0011125E" w:rsidP="0011125E">
            <w:pPr>
              <w:numPr>
                <w:ilvl w:val="0"/>
                <w:numId w:val="46"/>
              </w:numPr>
              <w:tabs>
                <w:tab w:val="clear" w:pos="360"/>
              </w:tabs>
              <w:spacing w:before="60" w:after="60" w:line="240" w:lineRule="auto"/>
              <w:ind w:left="246" w:hanging="246"/>
              <w:jc w:val="left"/>
              <w:rPr>
                <w:rFonts w:cs="Times New Roman"/>
                <w:sz w:val="24"/>
                <w:szCs w:val="24"/>
              </w:rPr>
            </w:pPr>
            <w:r w:rsidRPr="00033F92">
              <w:rPr>
                <w:rFonts w:cs="Times New Roman"/>
                <w:sz w:val="24"/>
                <w:szCs w:val="24"/>
              </w:rPr>
              <w:t>Evaluate contributions of NBFIs and emerging institutions to financial inclusion and innovation.</w:t>
            </w:r>
          </w:p>
        </w:tc>
        <w:tc>
          <w:tcPr>
            <w:tcW w:w="5490" w:type="dxa"/>
          </w:tcPr>
          <w:p w14:paraId="16FF8B27" w14:textId="77777777" w:rsidR="0011125E" w:rsidRPr="00033F92" w:rsidRDefault="0011125E" w:rsidP="00977929">
            <w:pPr>
              <w:tabs>
                <w:tab w:val="left" w:pos="5850"/>
              </w:tabs>
              <w:spacing w:before="60" w:after="60"/>
              <w:ind w:left="90"/>
              <w:rPr>
                <w:rFonts w:cs="Times New Roman"/>
                <w:b/>
                <w:bCs/>
                <w:sz w:val="24"/>
                <w:szCs w:val="24"/>
              </w:rPr>
            </w:pPr>
            <w:r w:rsidRPr="00033F92">
              <w:rPr>
                <w:rFonts w:cs="Times New Roman"/>
                <w:b/>
                <w:bCs/>
                <w:sz w:val="24"/>
                <w:szCs w:val="24"/>
              </w:rPr>
              <w:lastRenderedPageBreak/>
              <w:t>Unit VII: Non-Bank Financial Institutions (9 hours)</w:t>
            </w:r>
          </w:p>
          <w:p w14:paraId="648A1EF3" w14:textId="77777777" w:rsidR="0011125E" w:rsidRPr="00033F92" w:rsidRDefault="0011125E" w:rsidP="00977929">
            <w:pPr>
              <w:tabs>
                <w:tab w:val="left" w:pos="5850"/>
              </w:tabs>
              <w:spacing w:before="60" w:after="60"/>
              <w:ind w:left="360" w:hanging="360"/>
              <w:rPr>
                <w:rFonts w:cs="Times New Roman"/>
                <w:sz w:val="24"/>
                <w:szCs w:val="24"/>
              </w:rPr>
            </w:pPr>
            <w:r w:rsidRPr="00033F92">
              <w:rPr>
                <w:rFonts w:cs="Times New Roman"/>
                <w:sz w:val="24"/>
                <w:szCs w:val="24"/>
              </w:rPr>
              <w:lastRenderedPageBreak/>
              <w:t>7.1 Overview of Insurance companies: life, non-life, microinsurance and reinsurance: structure and regulation,</w:t>
            </w:r>
          </w:p>
          <w:p w14:paraId="21D22A91" w14:textId="77777777" w:rsidR="0011125E" w:rsidRPr="00033F92" w:rsidRDefault="0011125E" w:rsidP="00977929">
            <w:pPr>
              <w:spacing w:before="60" w:after="60"/>
              <w:ind w:left="360" w:hanging="360"/>
              <w:rPr>
                <w:rFonts w:cs="Times New Roman"/>
                <w:sz w:val="24"/>
                <w:szCs w:val="24"/>
              </w:rPr>
            </w:pPr>
            <w:r w:rsidRPr="00033F92">
              <w:rPr>
                <w:rFonts w:cs="Times New Roman"/>
                <w:sz w:val="24"/>
                <w:szCs w:val="24"/>
              </w:rPr>
              <w:t xml:space="preserve"> 7.2 Overview of Mutual funds and asset management companies: global and Nepalese practices</w:t>
            </w:r>
          </w:p>
          <w:p w14:paraId="16B7D1CC" w14:textId="1F414837" w:rsidR="0011125E" w:rsidRPr="00033F92" w:rsidRDefault="0011125E" w:rsidP="00977929">
            <w:pPr>
              <w:spacing w:before="60" w:after="60"/>
              <w:ind w:left="360" w:hanging="360"/>
              <w:rPr>
                <w:rFonts w:cs="Times New Roman"/>
                <w:sz w:val="24"/>
                <w:szCs w:val="24"/>
              </w:rPr>
            </w:pPr>
            <w:r w:rsidRPr="00033F92">
              <w:rPr>
                <w:rFonts w:cs="Times New Roman"/>
                <w:sz w:val="24"/>
                <w:szCs w:val="24"/>
              </w:rPr>
              <w:t>7.3</w:t>
            </w:r>
            <w:r w:rsidR="00E03C34" w:rsidRPr="00033F92">
              <w:rPr>
                <w:rFonts w:cs="Times New Roman"/>
                <w:sz w:val="24"/>
                <w:szCs w:val="24"/>
              </w:rPr>
              <w:t xml:space="preserve"> </w:t>
            </w:r>
            <w:r w:rsidRPr="00033F92">
              <w:rPr>
                <w:rFonts w:cs="Times New Roman"/>
                <w:sz w:val="24"/>
                <w:szCs w:val="24"/>
              </w:rPr>
              <w:t>Overview of development banks, finance companies, and microfinance institutions, pension funds and retirement systems: global and Nepalese practices</w:t>
            </w:r>
          </w:p>
          <w:p w14:paraId="24F83FC6" w14:textId="77777777" w:rsidR="0011125E" w:rsidRPr="00033F92" w:rsidRDefault="0011125E" w:rsidP="00977929">
            <w:pPr>
              <w:spacing w:before="60" w:after="60"/>
              <w:ind w:left="360" w:hanging="360"/>
              <w:rPr>
                <w:rFonts w:cs="Times New Roman"/>
                <w:sz w:val="24"/>
                <w:szCs w:val="24"/>
              </w:rPr>
            </w:pPr>
            <w:r w:rsidRPr="00033F92">
              <w:rPr>
                <w:rFonts w:cs="Times New Roman"/>
                <w:sz w:val="24"/>
                <w:szCs w:val="24"/>
              </w:rPr>
              <w:t xml:space="preserve"> 7.4 Securities firms and investment banking services</w:t>
            </w:r>
          </w:p>
          <w:p w14:paraId="62B35F67" w14:textId="77777777" w:rsidR="0011125E" w:rsidRPr="00033F92" w:rsidRDefault="0011125E" w:rsidP="00977929">
            <w:pPr>
              <w:spacing w:before="60" w:after="60"/>
              <w:ind w:left="360" w:hanging="360"/>
              <w:rPr>
                <w:rFonts w:cs="Times New Roman"/>
                <w:sz w:val="24"/>
                <w:szCs w:val="24"/>
              </w:rPr>
            </w:pPr>
            <w:r w:rsidRPr="00033F92">
              <w:rPr>
                <w:rFonts w:cs="Times New Roman"/>
                <w:sz w:val="24"/>
                <w:szCs w:val="24"/>
              </w:rPr>
              <w:t>7.5 Emerging institutions: crowdfunding platforms, peer-to-peer lending</w:t>
            </w:r>
          </w:p>
          <w:p w14:paraId="165FCF68" w14:textId="77777777" w:rsidR="0011125E" w:rsidRPr="00033F92" w:rsidRDefault="0011125E" w:rsidP="00977929">
            <w:pPr>
              <w:spacing w:before="60" w:after="60"/>
              <w:ind w:left="360" w:hanging="360"/>
              <w:rPr>
                <w:rFonts w:cs="Times New Roman"/>
                <w:sz w:val="24"/>
                <w:szCs w:val="24"/>
              </w:rPr>
            </w:pPr>
            <w:r w:rsidRPr="00033F92">
              <w:rPr>
                <w:rFonts w:cs="Times New Roman"/>
                <w:sz w:val="24"/>
                <w:szCs w:val="24"/>
              </w:rPr>
              <w:t>7.6 Role of NBFIs in financial inclusion and economic development</w:t>
            </w:r>
          </w:p>
        </w:tc>
      </w:tr>
    </w:tbl>
    <w:p w14:paraId="67A4061A" w14:textId="77777777" w:rsidR="0011125E" w:rsidRPr="00033F92" w:rsidRDefault="0011125E" w:rsidP="00977929">
      <w:pPr>
        <w:spacing w:before="60" w:after="60"/>
        <w:rPr>
          <w:rFonts w:cs="Times New Roman"/>
          <w:sz w:val="24"/>
          <w:szCs w:val="24"/>
        </w:rPr>
      </w:pPr>
    </w:p>
    <w:p w14:paraId="4F2CDCF7" w14:textId="77777777" w:rsidR="008401A2" w:rsidRPr="00AB78ED" w:rsidRDefault="008401A2" w:rsidP="008401A2">
      <w:pPr>
        <w:pStyle w:val="ListParagraph"/>
        <w:numPr>
          <w:ilvl w:val="0"/>
          <w:numId w:val="80"/>
        </w:numPr>
        <w:spacing w:after="0" w:line="240" w:lineRule="auto"/>
        <w:jc w:val="both"/>
        <w:rPr>
          <w:rFonts w:ascii="Times New Roman" w:hAnsi="Times New Roman" w:cs="Times New Roman"/>
          <w:b/>
          <w:bCs/>
        </w:rPr>
      </w:pPr>
      <w:r w:rsidRPr="00AB78ED">
        <w:rPr>
          <w:rFonts w:ascii="Times New Roman" w:hAnsi="Times New Roman" w:cs="Times New Roman"/>
          <w:b/>
          <w:bCs/>
        </w:rPr>
        <w:t>Methods of Instruction</w:t>
      </w:r>
    </w:p>
    <w:p w14:paraId="0725C201" w14:textId="77777777" w:rsidR="008401A2" w:rsidRPr="00AB78ED" w:rsidRDefault="008401A2" w:rsidP="008401A2">
      <w:pPr>
        <w:pStyle w:val="NormalWeb"/>
        <w:spacing w:line="360" w:lineRule="auto"/>
        <w:jc w:val="both"/>
      </w:pPr>
      <w:r w:rsidRPr="00AB78ED">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4E9064C6" w14:textId="77777777" w:rsidR="008401A2" w:rsidRPr="00165985" w:rsidRDefault="008401A2" w:rsidP="008401A2">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165985">
        <w:rPr>
          <w:rFonts w:ascii="Times New Roman" w:hAnsi="Times New Roman" w:cs="Times New Roman"/>
          <w:b/>
          <w:bCs/>
        </w:rPr>
        <w:t>5. Evaluation System and Students’ Responsibilities</w:t>
      </w:r>
    </w:p>
    <w:p w14:paraId="1476D38D" w14:textId="77777777" w:rsidR="008401A2" w:rsidRPr="00165985" w:rsidRDefault="008401A2" w:rsidP="008401A2">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165985">
        <w:rPr>
          <w:rFonts w:ascii="Times New Roman" w:hAnsi="Times New Roman" w:cs="Times New Roman"/>
          <w:b/>
          <w:bCs/>
        </w:rPr>
        <w:t>5.1 Evaluation System</w:t>
      </w:r>
    </w:p>
    <w:p w14:paraId="2D9E96F9" w14:textId="77777777" w:rsidR="008401A2" w:rsidRDefault="008401A2" w:rsidP="008401A2">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165985">
        <w:rPr>
          <w:rFonts w:ascii="Times New Roman" w:hAnsi="Times New Roman" w:cs="Times New Roman"/>
        </w:rPr>
        <w:t xml:space="preserve">Student achievement in </w:t>
      </w:r>
      <w:r>
        <w:rPr>
          <w:rFonts w:ascii="Times New Roman" w:hAnsi="Times New Roman" w:cs="Times New Roman"/>
        </w:rPr>
        <w:t xml:space="preserve">this </w:t>
      </w:r>
      <w:r w:rsidRPr="00165985">
        <w:rPr>
          <w:rFonts w:ascii="Times New Roman" w:hAnsi="Times New Roman" w:cs="Times New Roman"/>
        </w:rPr>
        <w:t>course shall be evaluated through a combination of continuous internal evaluation and a semester-end examination. The internal evaluation shall carry 50 percent</w:t>
      </w:r>
      <w:r>
        <w:rPr>
          <w:rFonts w:ascii="Times New Roman" w:hAnsi="Times New Roman" w:cs="Times New Roman"/>
        </w:rPr>
        <w:t xml:space="preserve"> weight </w:t>
      </w:r>
      <w:r w:rsidRPr="00165985">
        <w:rPr>
          <w:rFonts w:ascii="Times New Roman" w:hAnsi="Times New Roman" w:cs="Times New Roman"/>
        </w:rPr>
        <w:t xml:space="preserve">grade, while the remaining 50 percent shall be allocated to the semester-end examination conducted by the Office of the Controller of Examinations, Pokhara University. The evaluation process shall be designed to measure students’ attainment of the prescribed course </w:t>
      </w:r>
      <w:r>
        <w:rPr>
          <w:rFonts w:ascii="Times New Roman" w:hAnsi="Times New Roman" w:cs="Times New Roman"/>
        </w:rPr>
        <w:t>objectives</w:t>
      </w:r>
      <w:r w:rsidRPr="00165985">
        <w:rPr>
          <w:rFonts w:ascii="Times New Roman" w:hAnsi="Times New Roman" w:cs="Times New Roman"/>
        </w:rPr>
        <w:t xml:space="preserve"> and their ability to apply knowledge, demonstrate analytical skills, and perform relevant academic and practical tasks.</w:t>
      </w:r>
    </w:p>
    <w:p w14:paraId="3812A4A0" w14:textId="77777777" w:rsidR="008401A2" w:rsidRPr="00165985" w:rsidRDefault="008401A2" w:rsidP="008401A2">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3E42639E" w14:textId="77777777" w:rsidR="008401A2" w:rsidRPr="00165985" w:rsidRDefault="008401A2" w:rsidP="008401A2">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165985">
        <w:rPr>
          <w:rFonts w:ascii="Times New Roman" w:hAnsi="Times New Roman" w:cs="Times New Roman"/>
          <w:b/>
          <w:bCs/>
        </w:rPr>
        <w:lastRenderedPageBreak/>
        <w:t>5.1.1 Internal Evaluation</w:t>
      </w:r>
    </w:p>
    <w:p w14:paraId="13F487E8" w14:textId="77777777" w:rsidR="008401A2" w:rsidRPr="00165985" w:rsidRDefault="008401A2" w:rsidP="008401A2">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165985">
        <w:rPr>
          <w:rFonts w:ascii="Times New Roman" w:hAnsi="Times New Roman" w:cs="Times New Roman"/>
        </w:rPr>
        <w:t>Internal evaluation shall constitute a continuous and formative assessment process conducted throughout the semester.</w:t>
      </w:r>
      <w:r>
        <w:rPr>
          <w:rFonts w:ascii="Times New Roman" w:hAnsi="Times New Roman" w:cs="Times New Roman"/>
        </w:rPr>
        <w:t xml:space="preserve"> Instructor shall </w:t>
      </w:r>
      <w:r w:rsidRPr="00165985">
        <w:rPr>
          <w:rFonts w:ascii="Times New Roman" w:hAnsi="Times New Roman" w:cs="Times New Roman"/>
        </w:rPr>
        <w:t>prepare an evaluation plan specifying the assessment components, their respective weightings, assessment schedules, and applicable requirements, and shall communicate the plan clearly to students.</w:t>
      </w:r>
      <w:r>
        <w:rPr>
          <w:rFonts w:ascii="Times New Roman" w:hAnsi="Times New Roman" w:cs="Times New Roman"/>
        </w:rPr>
        <w:t xml:space="preserve"> </w:t>
      </w:r>
      <w:r w:rsidRPr="00165985">
        <w:rPr>
          <w:rFonts w:ascii="Times New Roman" w:hAnsi="Times New Roman" w:cs="Times New Roman"/>
        </w:rPr>
        <w:t xml:space="preserve">The assessment components, methods, and corresponding weightings may </w:t>
      </w:r>
      <w:r>
        <w:rPr>
          <w:rFonts w:ascii="Times New Roman" w:hAnsi="Times New Roman" w:cs="Times New Roman"/>
        </w:rPr>
        <w:t>decide by college and instructor. I</w:t>
      </w:r>
      <w:r w:rsidRPr="00165985">
        <w:rPr>
          <w:rFonts w:ascii="Times New Roman" w:hAnsi="Times New Roman" w:cs="Times New Roman"/>
        </w:rPr>
        <w:t xml:space="preserve">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270E8B27" w14:textId="77777777" w:rsidR="008401A2" w:rsidRPr="00AB78ED" w:rsidRDefault="008401A2" w:rsidP="008401A2">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p>
    <w:p w14:paraId="73FD0FA9" w14:textId="77777777" w:rsidR="008401A2" w:rsidRPr="00165985" w:rsidRDefault="008401A2" w:rsidP="008401A2">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165985">
        <w:rPr>
          <w:rFonts w:ascii="Times New Roman" w:hAnsi="Times New Roman" w:cs="Times New Roman"/>
          <w:b/>
          <w:bCs/>
        </w:rPr>
        <w:t>5.1.2 Semester-End Examination</w:t>
      </w:r>
    </w:p>
    <w:p w14:paraId="4E4EC4F3" w14:textId="77777777" w:rsidR="008401A2" w:rsidRPr="00165985" w:rsidRDefault="008401A2" w:rsidP="008401A2">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165985">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3EE6702D" w14:textId="77777777" w:rsidR="008401A2" w:rsidRPr="00AB78ED" w:rsidRDefault="008401A2" w:rsidP="008401A2">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165985">
        <w:rPr>
          <w:rFonts w:ascii="Times New Roman" w:hAnsi="Times New Roman" w:cs="Times New Roman"/>
        </w:rPr>
        <w:t>The semester-end examination shall carry 50 percent of the total course grade and shall primarily assess students’ attainment of the prescribed course learning outcomes, with particular emphasis on conceptual understanding, analytical and critical thinking, problem-solving ability, and the application of relevant knowledge and skills.</w:t>
      </w:r>
    </w:p>
    <w:p w14:paraId="296A3648" w14:textId="77777777" w:rsidR="008401A2" w:rsidRPr="00165985" w:rsidRDefault="008401A2" w:rsidP="008401A2">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6AB12A04" w14:textId="77777777" w:rsidR="008401A2" w:rsidRPr="00165985" w:rsidRDefault="008401A2" w:rsidP="008401A2">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165985">
        <w:rPr>
          <w:rFonts w:ascii="Times New Roman" w:hAnsi="Times New Roman" w:cs="Times New Roman"/>
          <w:b/>
          <w:bCs/>
        </w:rPr>
        <w:t>5.2 Students’ Responsibilities</w:t>
      </w:r>
    </w:p>
    <w:p w14:paraId="29A5CEB2" w14:textId="77777777" w:rsidR="008401A2" w:rsidRPr="00165985" w:rsidRDefault="008401A2" w:rsidP="008401A2">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165985">
        <w:rPr>
          <w:rFonts w:ascii="Times New Roman" w:hAnsi="Times New Roman" w:cs="Times New Roman"/>
        </w:rPr>
        <w:t>Students are expected to demonstrate academic responsibility, regularity, discipline, and active engagement throughout the course. To be eligible to appear in the semester-end examination, a student must:</w:t>
      </w:r>
    </w:p>
    <w:p w14:paraId="58F74413" w14:textId="77777777" w:rsidR="008401A2" w:rsidRPr="00165985" w:rsidRDefault="008401A2" w:rsidP="008401A2">
      <w:pPr>
        <w:pStyle w:val="ListParagraph"/>
        <w:numPr>
          <w:ilvl w:val="0"/>
          <w:numId w:val="79"/>
        </w:numPr>
        <w:tabs>
          <w:tab w:val="left" w:pos="360"/>
          <w:tab w:val="left" w:pos="900"/>
          <w:tab w:val="left" w:pos="1440"/>
          <w:tab w:val="left" w:pos="2160"/>
          <w:tab w:val="left" w:pos="5760"/>
        </w:tabs>
        <w:spacing w:after="0"/>
        <w:jc w:val="both"/>
        <w:rPr>
          <w:rFonts w:ascii="Times New Roman" w:hAnsi="Times New Roman" w:cs="Times New Roman"/>
        </w:rPr>
      </w:pPr>
      <w:r w:rsidRPr="00165985">
        <w:rPr>
          <w:rFonts w:ascii="Times New Roman" w:hAnsi="Times New Roman" w:cs="Times New Roman"/>
        </w:rPr>
        <w:t>secure at least 45 percent of the marks allocated to internal evaluation; and</w:t>
      </w:r>
    </w:p>
    <w:p w14:paraId="20FB7CB3" w14:textId="77777777" w:rsidR="008401A2" w:rsidRPr="00165985" w:rsidRDefault="008401A2" w:rsidP="008401A2">
      <w:pPr>
        <w:pStyle w:val="ListParagraph"/>
        <w:numPr>
          <w:ilvl w:val="0"/>
          <w:numId w:val="79"/>
        </w:numPr>
        <w:tabs>
          <w:tab w:val="left" w:pos="360"/>
          <w:tab w:val="left" w:pos="900"/>
          <w:tab w:val="left" w:pos="1440"/>
          <w:tab w:val="left" w:pos="2160"/>
          <w:tab w:val="left" w:pos="5760"/>
        </w:tabs>
        <w:spacing w:after="0"/>
        <w:jc w:val="both"/>
        <w:rPr>
          <w:rFonts w:ascii="Times New Roman" w:hAnsi="Times New Roman" w:cs="Times New Roman"/>
        </w:rPr>
      </w:pPr>
      <w:r w:rsidRPr="00165985">
        <w:rPr>
          <w:rFonts w:ascii="Times New Roman" w:hAnsi="Times New Roman" w:cs="Times New Roman"/>
        </w:rPr>
        <w:t>maintain a minimum of 80 percent attendance in the respective course, in accordance with the University’s academic regulations.</w:t>
      </w:r>
    </w:p>
    <w:p w14:paraId="6AEB92CD" w14:textId="77777777" w:rsidR="008401A2" w:rsidRDefault="008401A2" w:rsidP="008401A2">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6A6BB004" w14:textId="77777777" w:rsidR="008401A2" w:rsidRPr="00165985" w:rsidRDefault="008401A2" w:rsidP="008401A2">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165985">
        <w:rPr>
          <w:rFonts w:ascii="Times New Roman" w:hAnsi="Times New Roman" w:cs="Times New Roman"/>
        </w:rPr>
        <w:t>A student who fails to satisfy either of these requirements shall be designated Not Qualified (NQ) and shall not be eligible to appear in the semester-end examination.</w:t>
      </w:r>
    </w:p>
    <w:p w14:paraId="404C78DF" w14:textId="77777777" w:rsidR="008401A2" w:rsidRDefault="008401A2" w:rsidP="008401A2">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165985">
        <w:rPr>
          <w:rFonts w:ascii="Times New Roman" w:hAnsi="Times New Roman"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50C5E0AC" w14:textId="77777777" w:rsidR="008401A2" w:rsidRPr="00165985" w:rsidRDefault="008401A2" w:rsidP="008401A2">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52490245" w14:textId="77777777" w:rsidR="008401A2" w:rsidRPr="005F5296" w:rsidRDefault="008401A2" w:rsidP="008401A2">
      <w:r w:rsidRPr="00D35DDD">
        <w:rPr>
          <w:rFonts w:cs="Times New Roman"/>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469A7F84" w14:textId="77777777" w:rsidR="0011125E" w:rsidRPr="00033F92" w:rsidRDefault="0011125E" w:rsidP="00977929">
      <w:pPr>
        <w:pStyle w:val="ListParagraph"/>
        <w:spacing w:before="60" w:after="60"/>
        <w:ind w:left="480"/>
        <w:rPr>
          <w:rFonts w:ascii="Times New Roman" w:hAnsi="Times New Roman" w:cs="Times New Roman"/>
          <w:b/>
          <w:bCs/>
        </w:rPr>
      </w:pPr>
    </w:p>
    <w:p w14:paraId="301ACB9D" w14:textId="3710E9B4" w:rsidR="0011125E" w:rsidRPr="008401A2" w:rsidRDefault="0011125E" w:rsidP="008401A2">
      <w:pPr>
        <w:pStyle w:val="ListParagraph"/>
        <w:numPr>
          <w:ilvl w:val="0"/>
          <w:numId w:val="37"/>
        </w:numPr>
        <w:spacing w:before="60" w:after="60" w:line="240" w:lineRule="auto"/>
        <w:rPr>
          <w:rFonts w:cs="Times New Roman"/>
          <w:b/>
          <w:bCs/>
        </w:rPr>
      </w:pPr>
      <w:r w:rsidRPr="008401A2">
        <w:rPr>
          <w:rFonts w:cs="Times New Roman"/>
          <w:b/>
          <w:bCs/>
        </w:rPr>
        <w:t xml:space="preserve">Prescribed Books and References </w:t>
      </w:r>
    </w:p>
    <w:p w14:paraId="0F0205A7" w14:textId="77777777" w:rsidR="0011125E" w:rsidRPr="00033F92" w:rsidRDefault="0011125E" w:rsidP="00977929">
      <w:pPr>
        <w:spacing w:before="60" w:after="60"/>
        <w:ind w:left="360"/>
        <w:rPr>
          <w:rFonts w:cs="Times New Roman"/>
          <w:b/>
          <w:bCs/>
          <w:sz w:val="24"/>
          <w:szCs w:val="24"/>
        </w:rPr>
      </w:pPr>
    </w:p>
    <w:p w14:paraId="5B9F934F" w14:textId="77777777" w:rsidR="0011125E" w:rsidRPr="00033F92" w:rsidRDefault="0011125E" w:rsidP="00977929">
      <w:pPr>
        <w:spacing w:before="60" w:after="60"/>
        <w:rPr>
          <w:rFonts w:cs="Times New Roman"/>
          <w:b/>
          <w:bCs/>
          <w:sz w:val="24"/>
          <w:szCs w:val="24"/>
        </w:rPr>
      </w:pPr>
      <w:r w:rsidRPr="00033F92">
        <w:rPr>
          <w:rFonts w:cs="Times New Roman"/>
          <w:b/>
          <w:bCs/>
          <w:sz w:val="24"/>
          <w:szCs w:val="24"/>
        </w:rPr>
        <w:t xml:space="preserve">Textbook  </w:t>
      </w:r>
    </w:p>
    <w:p w14:paraId="13E32E05" w14:textId="02AFC642" w:rsidR="0011125E" w:rsidRPr="00033F92" w:rsidRDefault="0011125E" w:rsidP="00977929">
      <w:pPr>
        <w:spacing w:before="60" w:after="60"/>
        <w:rPr>
          <w:rFonts w:cs="Times New Roman"/>
          <w:sz w:val="24"/>
          <w:szCs w:val="24"/>
        </w:rPr>
      </w:pPr>
      <w:r w:rsidRPr="00033F92">
        <w:rPr>
          <w:rFonts w:cs="Times New Roman"/>
          <w:sz w:val="24"/>
          <w:szCs w:val="24"/>
        </w:rPr>
        <w:t xml:space="preserve">Madura, J., Mishkin, F. S., &amp; Eakins, S. G. (2024). </w:t>
      </w:r>
      <w:r w:rsidRPr="00033F92">
        <w:rPr>
          <w:rFonts w:cs="Times New Roman"/>
          <w:i/>
          <w:iCs/>
          <w:sz w:val="24"/>
          <w:szCs w:val="24"/>
        </w:rPr>
        <w:t>Financial Markets and Institutions</w:t>
      </w:r>
      <w:r w:rsidRPr="00033F92">
        <w:rPr>
          <w:rFonts w:cs="Times New Roman"/>
          <w:sz w:val="24"/>
          <w:szCs w:val="24"/>
        </w:rPr>
        <w:t xml:space="preserve"> </w:t>
      </w:r>
      <w:r w:rsidR="00E03C34" w:rsidRPr="00033F92">
        <w:rPr>
          <w:rFonts w:cs="Times New Roman"/>
          <w:sz w:val="24"/>
          <w:szCs w:val="24"/>
        </w:rPr>
        <w:t xml:space="preserve"> </w:t>
      </w:r>
      <w:r w:rsidRPr="00033F92">
        <w:rPr>
          <w:rFonts w:cs="Times New Roman"/>
          <w:sz w:val="24"/>
          <w:szCs w:val="24"/>
        </w:rPr>
        <w:t xml:space="preserve"> Pearson. </w:t>
      </w:r>
    </w:p>
    <w:p w14:paraId="0D693403" w14:textId="23725BC4" w:rsidR="0011125E" w:rsidRPr="00033F92" w:rsidRDefault="0011125E" w:rsidP="00977929">
      <w:pPr>
        <w:spacing w:before="60" w:after="60"/>
        <w:rPr>
          <w:rFonts w:cs="Times New Roman"/>
          <w:sz w:val="24"/>
          <w:szCs w:val="24"/>
        </w:rPr>
      </w:pPr>
      <w:r w:rsidRPr="00033F92">
        <w:rPr>
          <w:rFonts w:cs="Times New Roman"/>
          <w:sz w:val="24"/>
          <w:szCs w:val="24"/>
        </w:rPr>
        <w:t xml:space="preserve">Saunders, A., &amp; Cornett, M. M. (2024). </w:t>
      </w:r>
      <w:r w:rsidRPr="00033F92">
        <w:rPr>
          <w:rFonts w:cs="Times New Roman"/>
          <w:i/>
          <w:iCs/>
          <w:sz w:val="24"/>
          <w:szCs w:val="24"/>
        </w:rPr>
        <w:t>Financial Markets and Institutions</w:t>
      </w:r>
      <w:r w:rsidR="00E03C34" w:rsidRPr="00033F92">
        <w:rPr>
          <w:rFonts w:cs="Times New Roman"/>
          <w:sz w:val="24"/>
          <w:szCs w:val="24"/>
        </w:rPr>
        <w:t>.</w:t>
      </w:r>
      <w:r w:rsidRPr="00033F92">
        <w:rPr>
          <w:rFonts w:cs="Times New Roman"/>
          <w:sz w:val="24"/>
          <w:szCs w:val="24"/>
        </w:rPr>
        <w:t xml:space="preserve"> McGraw Hill. </w:t>
      </w:r>
    </w:p>
    <w:p w14:paraId="17FD016D" w14:textId="77777777" w:rsidR="0011125E" w:rsidRPr="00033F92" w:rsidRDefault="0011125E" w:rsidP="00977929">
      <w:pPr>
        <w:spacing w:before="60" w:after="60"/>
        <w:rPr>
          <w:rFonts w:eastAsia="Times New Roman" w:cs="Times New Roman"/>
          <w:sz w:val="24"/>
          <w:szCs w:val="24"/>
        </w:rPr>
      </w:pPr>
    </w:p>
    <w:p w14:paraId="602C7E20" w14:textId="77777777" w:rsidR="0011125E" w:rsidRPr="00033F92" w:rsidRDefault="0011125E" w:rsidP="00977929">
      <w:pPr>
        <w:spacing w:before="60" w:after="60"/>
        <w:rPr>
          <w:rFonts w:eastAsia="Times New Roman" w:cs="Times New Roman"/>
          <w:b/>
          <w:sz w:val="24"/>
          <w:szCs w:val="24"/>
        </w:rPr>
      </w:pPr>
      <w:r w:rsidRPr="00033F92">
        <w:rPr>
          <w:rFonts w:eastAsia="Times New Roman" w:cs="Times New Roman"/>
          <w:b/>
          <w:sz w:val="24"/>
          <w:szCs w:val="24"/>
        </w:rPr>
        <w:t>References</w:t>
      </w:r>
    </w:p>
    <w:p w14:paraId="25EF6F10" w14:textId="77777777" w:rsidR="0011125E" w:rsidRPr="00033F92" w:rsidRDefault="0011125E" w:rsidP="00977929">
      <w:pPr>
        <w:tabs>
          <w:tab w:val="left" w:pos="360"/>
        </w:tabs>
        <w:spacing w:before="60" w:after="60"/>
        <w:rPr>
          <w:rFonts w:eastAsia="Times New Roman" w:cs="Times New Roman"/>
          <w:sz w:val="24"/>
          <w:szCs w:val="24"/>
        </w:rPr>
      </w:pPr>
      <w:r w:rsidRPr="00033F92">
        <w:rPr>
          <w:rFonts w:eastAsia="Times New Roman" w:cs="Times New Roman"/>
          <w:sz w:val="24"/>
          <w:szCs w:val="24"/>
        </w:rPr>
        <w:t xml:space="preserve">Meir K. </w:t>
      </w:r>
      <w:r w:rsidRPr="00033F92">
        <w:rPr>
          <w:rFonts w:eastAsia="Times New Roman" w:cs="Times New Roman"/>
          <w:i/>
          <w:sz w:val="24"/>
          <w:szCs w:val="24"/>
        </w:rPr>
        <w:t>Financial institutions and markets.</w:t>
      </w:r>
      <w:r w:rsidRPr="00033F92">
        <w:rPr>
          <w:rFonts w:eastAsia="Times New Roman" w:cs="Times New Roman"/>
          <w:sz w:val="24"/>
          <w:szCs w:val="24"/>
        </w:rPr>
        <w:t xml:space="preserve"> New Delhi: Oxford University Press.</w:t>
      </w:r>
    </w:p>
    <w:p w14:paraId="6D847FB1" w14:textId="77777777" w:rsidR="0011125E" w:rsidRPr="00033F92" w:rsidRDefault="0011125E" w:rsidP="00977929">
      <w:pPr>
        <w:tabs>
          <w:tab w:val="left" w:pos="360"/>
        </w:tabs>
        <w:spacing w:before="60" w:after="60"/>
        <w:ind w:right="6"/>
        <w:rPr>
          <w:rFonts w:eastAsia="Times New Roman" w:cs="Times New Roman"/>
          <w:sz w:val="24"/>
          <w:szCs w:val="24"/>
        </w:rPr>
      </w:pPr>
      <w:proofErr w:type="spellStart"/>
      <w:r w:rsidRPr="00033F92">
        <w:rPr>
          <w:rFonts w:eastAsia="Times New Roman" w:cs="Times New Roman"/>
          <w:sz w:val="24"/>
          <w:szCs w:val="24"/>
        </w:rPr>
        <w:t>Fabozzi</w:t>
      </w:r>
      <w:proofErr w:type="spellEnd"/>
      <w:r w:rsidRPr="00033F92">
        <w:rPr>
          <w:rFonts w:eastAsia="Times New Roman" w:cs="Times New Roman"/>
          <w:sz w:val="24"/>
          <w:szCs w:val="24"/>
        </w:rPr>
        <w:t xml:space="preserve">, F. J., Modigliani, F., Jones, F. J., &amp; </w:t>
      </w:r>
      <w:proofErr w:type="spellStart"/>
      <w:r w:rsidRPr="00033F92">
        <w:rPr>
          <w:rFonts w:eastAsia="Times New Roman" w:cs="Times New Roman"/>
          <w:sz w:val="24"/>
          <w:szCs w:val="24"/>
        </w:rPr>
        <w:t>Ferri</w:t>
      </w:r>
      <w:proofErr w:type="spellEnd"/>
      <w:r w:rsidRPr="00033F92">
        <w:rPr>
          <w:rFonts w:eastAsia="Times New Roman" w:cs="Times New Roman"/>
          <w:sz w:val="24"/>
          <w:szCs w:val="24"/>
        </w:rPr>
        <w:t xml:space="preserve">, M. </w:t>
      </w:r>
      <w:r w:rsidRPr="00033F92">
        <w:rPr>
          <w:rFonts w:eastAsia="Times New Roman" w:cs="Times New Roman"/>
          <w:i/>
          <w:sz w:val="24"/>
          <w:szCs w:val="24"/>
        </w:rPr>
        <w:t>Foundations of financial</w:t>
      </w:r>
      <w:r w:rsidRPr="00033F92">
        <w:rPr>
          <w:rFonts w:eastAsia="Times New Roman" w:cs="Times New Roman"/>
          <w:sz w:val="24"/>
          <w:szCs w:val="24"/>
        </w:rPr>
        <w:t xml:space="preserve"> </w:t>
      </w:r>
      <w:r w:rsidRPr="00033F92">
        <w:rPr>
          <w:rFonts w:eastAsia="Times New Roman" w:cs="Times New Roman"/>
          <w:i/>
          <w:sz w:val="24"/>
          <w:szCs w:val="24"/>
        </w:rPr>
        <w:t>markets and institutions</w:t>
      </w:r>
      <w:r w:rsidRPr="00033F92">
        <w:rPr>
          <w:rFonts w:eastAsia="Times New Roman" w:cs="Times New Roman"/>
          <w:sz w:val="24"/>
          <w:szCs w:val="24"/>
        </w:rPr>
        <w:t>. Delhi: Dorling Kindersley.</w:t>
      </w:r>
    </w:p>
    <w:p w14:paraId="0F23A310" w14:textId="77777777" w:rsidR="0011125E" w:rsidRPr="00033F92" w:rsidRDefault="0011125E" w:rsidP="00977929">
      <w:pPr>
        <w:tabs>
          <w:tab w:val="left" w:pos="360"/>
        </w:tabs>
        <w:spacing w:before="60" w:after="60"/>
        <w:ind w:right="6"/>
        <w:rPr>
          <w:rFonts w:eastAsia="Times New Roman" w:cs="Times New Roman"/>
          <w:sz w:val="24"/>
          <w:szCs w:val="24"/>
        </w:rPr>
      </w:pPr>
      <w:r w:rsidRPr="00033F92">
        <w:rPr>
          <w:rFonts w:eastAsia="Times New Roman" w:cs="Times New Roman"/>
          <w:sz w:val="24"/>
          <w:szCs w:val="24"/>
        </w:rPr>
        <w:t xml:space="preserve">Bhandari, D. B. </w:t>
      </w:r>
      <w:r w:rsidRPr="00033F92">
        <w:rPr>
          <w:rFonts w:eastAsia="Times New Roman" w:cs="Times New Roman"/>
          <w:i/>
          <w:sz w:val="24"/>
          <w:szCs w:val="24"/>
        </w:rPr>
        <w:t>Financial institutions and markets.</w:t>
      </w:r>
      <w:r w:rsidRPr="00033F92">
        <w:rPr>
          <w:rFonts w:eastAsia="Times New Roman" w:cs="Times New Roman"/>
          <w:sz w:val="24"/>
          <w:szCs w:val="24"/>
        </w:rPr>
        <w:t xml:space="preserve"> Asmita Books Publishers &amp; Distributors.</w:t>
      </w:r>
    </w:p>
    <w:p w14:paraId="653356BB" w14:textId="77777777" w:rsidR="0011125E" w:rsidRPr="00033F92" w:rsidRDefault="0011125E" w:rsidP="008F67F4">
      <w:pPr>
        <w:tabs>
          <w:tab w:val="left" w:pos="900"/>
        </w:tabs>
        <w:spacing w:before="60" w:after="60"/>
        <w:ind w:right="6"/>
        <w:rPr>
          <w:rFonts w:eastAsia="Times New Roman" w:cs="Times New Roman"/>
          <w:sz w:val="24"/>
          <w:szCs w:val="24"/>
        </w:rPr>
      </w:pPr>
      <w:bookmarkStart w:id="1" w:name="page63"/>
      <w:bookmarkEnd w:id="1"/>
      <w:proofErr w:type="spellStart"/>
      <w:r w:rsidRPr="00033F92">
        <w:rPr>
          <w:rFonts w:eastAsia="Times New Roman" w:cs="Times New Roman"/>
          <w:sz w:val="24"/>
          <w:szCs w:val="24"/>
        </w:rPr>
        <w:t>Bhole</w:t>
      </w:r>
      <w:proofErr w:type="spellEnd"/>
      <w:r w:rsidRPr="00033F92">
        <w:rPr>
          <w:rFonts w:eastAsia="Times New Roman" w:cs="Times New Roman"/>
          <w:sz w:val="24"/>
          <w:szCs w:val="24"/>
        </w:rPr>
        <w:t xml:space="preserve">, L. M., &amp; </w:t>
      </w:r>
      <w:proofErr w:type="spellStart"/>
      <w:r w:rsidRPr="00033F92">
        <w:rPr>
          <w:rFonts w:eastAsia="Times New Roman" w:cs="Times New Roman"/>
          <w:sz w:val="24"/>
          <w:szCs w:val="24"/>
        </w:rPr>
        <w:t>Mahakud</w:t>
      </w:r>
      <w:proofErr w:type="spellEnd"/>
      <w:r w:rsidRPr="00033F92">
        <w:rPr>
          <w:rFonts w:eastAsia="Times New Roman" w:cs="Times New Roman"/>
          <w:sz w:val="24"/>
          <w:szCs w:val="24"/>
        </w:rPr>
        <w:t xml:space="preserve">, J. </w:t>
      </w:r>
      <w:r w:rsidRPr="00033F92">
        <w:rPr>
          <w:rFonts w:eastAsia="Times New Roman" w:cs="Times New Roman"/>
          <w:i/>
          <w:sz w:val="24"/>
          <w:szCs w:val="24"/>
        </w:rPr>
        <w:t>Financial institutions and markets</w:t>
      </w:r>
      <w:r w:rsidRPr="00033F92">
        <w:rPr>
          <w:rFonts w:eastAsia="Times New Roman" w:cs="Times New Roman"/>
          <w:sz w:val="24"/>
          <w:szCs w:val="24"/>
        </w:rPr>
        <w:t>. New Delhi: Tata McGraw Hill Education.</w:t>
      </w:r>
    </w:p>
    <w:p w14:paraId="7D932D6E" w14:textId="77777777" w:rsidR="0011125E" w:rsidRPr="00033F92" w:rsidRDefault="0011125E" w:rsidP="00977929">
      <w:pPr>
        <w:spacing w:before="60" w:after="60"/>
        <w:rPr>
          <w:rFonts w:eastAsia="Times New Roman" w:cs="Times New Roman"/>
          <w:sz w:val="24"/>
          <w:szCs w:val="24"/>
        </w:rPr>
      </w:pPr>
    </w:p>
    <w:p w14:paraId="1242CB93" w14:textId="77777777" w:rsidR="0011125E" w:rsidRPr="00033F92" w:rsidRDefault="0011125E" w:rsidP="00977929">
      <w:pPr>
        <w:spacing w:before="60" w:after="60"/>
        <w:rPr>
          <w:rFonts w:cs="Times New Roman"/>
          <w:sz w:val="24"/>
          <w:szCs w:val="24"/>
        </w:rPr>
      </w:pPr>
    </w:p>
    <w:p w14:paraId="602AB556" w14:textId="77777777" w:rsidR="00E03C34" w:rsidRPr="00033F92" w:rsidRDefault="00E03C34">
      <w:pPr>
        <w:spacing w:line="278" w:lineRule="auto"/>
        <w:jc w:val="left"/>
        <w:rPr>
          <w:rFonts w:cs="Times New Roman"/>
          <w:b/>
          <w:bCs/>
          <w:sz w:val="24"/>
          <w:szCs w:val="24"/>
        </w:rPr>
      </w:pPr>
      <w:r w:rsidRPr="00033F92">
        <w:rPr>
          <w:rFonts w:cs="Times New Roman"/>
          <w:b/>
          <w:bCs/>
          <w:sz w:val="24"/>
          <w:szCs w:val="24"/>
        </w:rPr>
        <w:br w:type="page"/>
      </w:r>
    </w:p>
    <w:p w14:paraId="672D84DC" w14:textId="753728F2" w:rsidR="0011125E" w:rsidRPr="00033F92" w:rsidRDefault="0011125E" w:rsidP="00F901B5">
      <w:pPr>
        <w:jc w:val="center"/>
        <w:rPr>
          <w:rFonts w:cs="Times New Roman"/>
          <w:b/>
          <w:bCs/>
          <w:sz w:val="24"/>
          <w:szCs w:val="24"/>
        </w:rPr>
      </w:pPr>
      <w:r w:rsidRPr="00033F92">
        <w:rPr>
          <w:rFonts w:cs="Times New Roman"/>
          <w:b/>
          <w:bCs/>
          <w:sz w:val="24"/>
          <w:szCs w:val="24"/>
        </w:rPr>
        <w:lastRenderedPageBreak/>
        <w:t>Pokhara University</w:t>
      </w:r>
    </w:p>
    <w:p w14:paraId="584ED86B" w14:textId="77777777" w:rsidR="0011125E" w:rsidRPr="00033F92" w:rsidRDefault="0011125E" w:rsidP="00F901B5">
      <w:pPr>
        <w:jc w:val="center"/>
        <w:rPr>
          <w:rFonts w:cs="Times New Roman"/>
          <w:b/>
          <w:bCs/>
          <w:sz w:val="24"/>
          <w:szCs w:val="24"/>
        </w:rPr>
      </w:pPr>
      <w:r w:rsidRPr="00033F92">
        <w:rPr>
          <w:rFonts w:cs="Times New Roman"/>
          <w:b/>
          <w:bCs/>
          <w:sz w:val="24"/>
          <w:szCs w:val="24"/>
        </w:rPr>
        <w:t>Faculty of Management Studies</w:t>
      </w:r>
    </w:p>
    <w:p w14:paraId="63D15B4F" w14:textId="77777777" w:rsidR="0011125E" w:rsidRPr="00033F92" w:rsidRDefault="0011125E" w:rsidP="0083610B">
      <w:pPr>
        <w:rPr>
          <w:rFonts w:cs="Times New Roman"/>
          <w:sz w:val="24"/>
          <w:szCs w:val="24"/>
        </w:rPr>
      </w:pPr>
      <w:r w:rsidRPr="00033F92">
        <w:rPr>
          <w:rFonts w:cs="Times New Roman"/>
          <w:sz w:val="24"/>
          <w:szCs w:val="24"/>
        </w:rPr>
        <w:tab/>
      </w:r>
    </w:p>
    <w:p w14:paraId="71A8C8C0" w14:textId="528FB14B" w:rsidR="0011125E" w:rsidRPr="00033F92" w:rsidRDefault="0011125E" w:rsidP="00A93B2C">
      <w:pPr>
        <w:tabs>
          <w:tab w:val="left" w:pos="6750"/>
        </w:tabs>
        <w:spacing w:after="0"/>
        <w:rPr>
          <w:rFonts w:cs="Times New Roman"/>
          <w:sz w:val="24"/>
          <w:szCs w:val="24"/>
        </w:rPr>
      </w:pPr>
      <w:r w:rsidRPr="00033F92">
        <w:rPr>
          <w:rFonts w:cs="Times New Roman"/>
          <w:sz w:val="24"/>
          <w:szCs w:val="24"/>
        </w:rPr>
        <w:t>Course code: FIN 318</w:t>
      </w:r>
      <w:r w:rsidRPr="00033F92">
        <w:rPr>
          <w:rFonts w:cs="Times New Roman"/>
          <w:sz w:val="24"/>
          <w:szCs w:val="24"/>
        </w:rPr>
        <w:tab/>
        <w:t xml:space="preserve">Full marks: 100 </w:t>
      </w:r>
    </w:p>
    <w:p w14:paraId="732A72E5" w14:textId="7C71C067" w:rsidR="0011125E" w:rsidRPr="00033F92" w:rsidRDefault="0011125E" w:rsidP="00A93B2C">
      <w:pPr>
        <w:tabs>
          <w:tab w:val="left" w:pos="6750"/>
        </w:tabs>
        <w:spacing w:after="0"/>
        <w:rPr>
          <w:rFonts w:cs="Times New Roman"/>
          <w:sz w:val="24"/>
          <w:szCs w:val="24"/>
        </w:rPr>
      </w:pPr>
      <w:r w:rsidRPr="00033F92">
        <w:rPr>
          <w:rFonts w:cs="Times New Roman"/>
          <w:b/>
          <w:bCs/>
          <w:sz w:val="24"/>
          <w:szCs w:val="24"/>
        </w:rPr>
        <w:t>Course title:</w:t>
      </w:r>
      <w:r w:rsidRPr="00033F92">
        <w:rPr>
          <w:rFonts w:cs="Times New Roman"/>
          <w:sz w:val="24"/>
          <w:szCs w:val="24"/>
        </w:rPr>
        <w:t xml:space="preserve"> </w:t>
      </w:r>
      <w:r w:rsidRPr="00033F92">
        <w:rPr>
          <w:rFonts w:cs="Times New Roman"/>
          <w:b/>
          <w:bCs/>
          <w:sz w:val="24"/>
          <w:szCs w:val="24"/>
        </w:rPr>
        <w:t>Sustainable Finance</w:t>
      </w:r>
      <w:r w:rsidRPr="00033F92">
        <w:rPr>
          <w:rFonts w:cs="Times New Roman"/>
          <w:sz w:val="24"/>
          <w:szCs w:val="24"/>
        </w:rPr>
        <w:t xml:space="preserve"> </w:t>
      </w:r>
      <w:r w:rsidRPr="00033F92">
        <w:rPr>
          <w:rFonts w:cs="Times New Roman"/>
          <w:sz w:val="24"/>
          <w:szCs w:val="24"/>
        </w:rPr>
        <w:tab/>
        <w:t xml:space="preserve">Pass marks: 45 </w:t>
      </w:r>
      <w:r w:rsidRPr="00033F92">
        <w:rPr>
          <w:rFonts w:cs="Times New Roman"/>
          <w:sz w:val="24"/>
          <w:szCs w:val="24"/>
        </w:rPr>
        <w:tab/>
        <w:t xml:space="preserve"> </w:t>
      </w:r>
    </w:p>
    <w:p w14:paraId="3E86B2DA" w14:textId="1E5BA8FE" w:rsidR="0011125E" w:rsidRPr="00033F92" w:rsidRDefault="0011125E" w:rsidP="00A93B2C">
      <w:pPr>
        <w:tabs>
          <w:tab w:val="left" w:pos="1620"/>
          <w:tab w:val="left" w:pos="1800"/>
          <w:tab w:val="left" w:pos="2250"/>
          <w:tab w:val="left" w:pos="6750"/>
        </w:tabs>
        <w:spacing w:after="0" w:line="240" w:lineRule="auto"/>
        <w:rPr>
          <w:rFonts w:cs="Times New Roman"/>
          <w:sz w:val="24"/>
          <w:szCs w:val="24"/>
        </w:rPr>
      </w:pPr>
      <w:r w:rsidRPr="00033F92">
        <w:rPr>
          <w:rFonts w:cs="Times New Roman"/>
          <w:sz w:val="24"/>
          <w:szCs w:val="24"/>
        </w:rPr>
        <w:t>Nature of the course: Theory &amp; Practical</w:t>
      </w:r>
      <w:r w:rsidRPr="00033F92">
        <w:rPr>
          <w:rFonts w:cs="Times New Roman"/>
          <w:sz w:val="24"/>
          <w:szCs w:val="24"/>
        </w:rPr>
        <w:tab/>
        <w:t>Credit hours: 3</w:t>
      </w:r>
    </w:p>
    <w:p w14:paraId="77BF7F58" w14:textId="3825B279" w:rsidR="0011125E" w:rsidRDefault="001D3E17" w:rsidP="00A93B2C">
      <w:pPr>
        <w:tabs>
          <w:tab w:val="left" w:pos="1620"/>
          <w:tab w:val="left" w:pos="1800"/>
          <w:tab w:val="left" w:pos="2250"/>
          <w:tab w:val="left" w:pos="6750"/>
        </w:tabs>
        <w:spacing w:after="0" w:line="240" w:lineRule="auto"/>
        <w:jc w:val="left"/>
        <w:rPr>
          <w:rFonts w:cs="Times New Roman"/>
          <w:sz w:val="24"/>
          <w:szCs w:val="24"/>
        </w:rPr>
      </w:pPr>
      <w:r w:rsidRPr="00033F92">
        <w:rPr>
          <w:rFonts w:cs="Times New Roman"/>
          <w:sz w:val="24"/>
          <w:szCs w:val="24"/>
        </w:rPr>
        <w:t>Concentration: Finance</w:t>
      </w:r>
      <w:r w:rsidRPr="00033F92">
        <w:rPr>
          <w:rFonts w:cs="Times New Roman"/>
          <w:sz w:val="24"/>
          <w:szCs w:val="24"/>
        </w:rPr>
        <w:tab/>
      </w:r>
      <w:r w:rsidR="0011125E" w:rsidRPr="00033F92">
        <w:rPr>
          <w:rFonts w:cs="Times New Roman"/>
          <w:sz w:val="24"/>
          <w:szCs w:val="24"/>
        </w:rPr>
        <w:tab/>
      </w:r>
      <w:r w:rsidRPr="00033F92">
        <w:rPr>
          <w:rFonts w:cs="Times New Roman"/>
          <w:sz w:val="24"/>
          <w:szCs w:val="24"/>
        </w:rPr>
        <w:t>Total hours: 48</w:t>
      </w:r>
      <w:r>
        <w:rPr>
          <w:rFonts w:cs="Times New Roman"/>
          <w:sz w:val="24"/>
          <w:szCs w:val="24"/>
        </w:rPr>
        <w:t xml:space="preserve"> </w:t>
      </w:r>
      <w:r w:rsidRPr="00033F92">
        <w:rPr>
          <w:rFonts w:cs="Times New Roman"/>
          <w:sz w:val="24"/>
          <w:szCs w:val="24"/>
        </w:rPr>
        <w:t xml:space="preserve">Program: BBA  </w:t>
      </w:r>
      <w:r>
        <w:rPr>
          <w:rFonts w:cs="Times New Roman"/>
          <w:sz w:val="24"/>
          <w:szCs w:val="24"/>
        </w:rPr>
        <w:tab/>
      </w:r>
      <w:r w:rsidR="002153A6">
        <w:rPr>
          <w:rFonts w:cs="Times New Roman"/>
          <w:sz w:val="24"/>
          <w:szCs w:val="24"/>
        </w:rPr>
        <w:tab/>
      </w:r>
      <w:r w:rsidR="002153A6">
        <w:rPr>
          <w:rFonts w:cs="Times New Roman"/>
          <w:sz w:val="24"/>
          <w:szCs w:val="24"/>
        </w:rPr>
        <w:tab/>
      </w:r>
      <w:r w:rsidR="002153A6">
        <w:rPr>
          <w:rFonts w:cs="Times New Roman"/>
          <w:sz w:val="24"/>
          <w:szCs w:val="24"/>
        </w:rPr>
        <w:tab/>
        <w:t>L</w:t>
      </w:r>
      <w:r w:rsidRPr="00033F92">
        <w:rPr>
          <w:rFonts w:cs="Times New Roman"/>
          <w:sz w:val="24"/>
          <w:szCs w:val="24"/>
        </w:rPr>
        <w:t>evel: Bachelor</w:t>
      </w:r>
    </w:p>
    <w:p w14:paraId="542F1C4A" w14:textId="50114E73" w:rsidR="002153A6" w:rsidRDefault="002153A6" w:rsidP="00A93B2C">
      <w:pPr>
        <w:tabs>
          <w:tab w:val="left" w:pos="1620"/>
          <w:tab w:val="left" w:pos="1800"/>
          <w:tab w:val="left" w:pos="2250"/>
          <w:tab w:val="left" w:pos="6750"/>
        </w:tabs>
        <w:spacing w:after="0" w:line="240" w:lineRule="auto"/>
        <w:jc w:val="left"/>
        <w:rPr>
          <w:rFonts w:cs="Times New Roman"/>
          <w:sz w:val="24"/>
          <w:szCs w:val="24"/>
        </w:rPr>
      </w:pPr>
      <w:r>
        <w:rPr>
          <w:rFonts w:cs="Times New Roman"/>
          <w:sz w:val="24"/>
          <w:szCs w:val="24"/>
        </w:rPr>
        <w:t xml:space="preserve">Concentration: Finance </w:t>
      </w:r>
    </w:p>
    <w:p w14:paraId="44422837" w14:textId="77777777" w:rsidR="002153A6" w:rsidRPr="00033F92" w:rsidRDefault="002153A6" w:rsidP="002153A6">
      <w:pPr>
        <w:tabs>
          <w:tab w:val="left" w:pos="1620"/>
          <w:tab w:val="left" w:pos="1800"/>
          <w:tab w:val="left" w:pos="2250"/>
        </w:tabs>
        <w:spacing w:after="0" w:line="240" w:lineRule="auto"/>
        <w:jc w:val="left"/>
        <w:rPr>
          <w:rFonts w:cs="Times New Roman"/>
          <w:sz w:val="24"/>
          <w:szCs w:val="24"/>
        </w:rPr>
      </w:pPr>
    </w:p>
    <w:p w14:paraId="0885574C" w14:textId="77777777" w:rsidR="0011125E" w:rsidRPr="00033F92" w:rsidRDefault="0011125E" w:rsidP="0083610B">
      <w:pPr>
        <w:rPr>
          <w:rFonts w:cs="Times New Roman"/>
          <w:sz w:val="24"/>
          <w:szCs w:val="24"/>
        </w:rPr>
      </w:pPr>
      <w:r w:rsidRPr="00033F92">
        <w:rPr>
          <w:rFonts w:cs="Times New Roman"/>
          <w:b/>
          <w:bCs/>
          <w:sz w:val="24"/>
          <w:szCs w:val="24"/>
        </w:rPr>
        <w:t>1. Course Description</w:t>
      </w:r>
    </w:p>
    <w:p w14:paraId="7E72A9B1" w14:textId="77777777" w:rsidR="0011125E" w:rsidRPr="00033F92" w:rsidRDefault="0011125E" w:rsidP="0083610B">
      <w:pPr>
        <w:rPr>
          <w:rFonts w:cs="Times New Roman"/>
          <w:sz w:val="24"/>
          <w:szCs w:val="24"/>
        </w:rPr>
      </w:pPr>
      <w:r w:rsidRPr="00033F92">
        <w:rPr>
          <w:rFonts w:cs="Times New Roman"/>
          <w:sz w:val="24"/>
          <w:szCs w:val="24"/>
        </w:rPr>
        <w:t xml:space="preserve">This course provides a comprehensive introduction to the principles and practices of sustainable finance, exploring how the financial system integrates environmental, social, and governance (ESG) factors into investment and lending decisions. It examines the transition from traditional profit maximization to long-term value creation that serves the "common good". Students will analyze sustainable financial instruments like green bonds, mezzanine finance, blended finance </w:t>
      </w:r>
      <w:proofErr w:type="spellStart"/>
      <w:r w:rsidRPr="00033F92">
        <w:rPr>
          <w:rFonts w:cs="Times New Roman"/>
          <w:sz w:val="24"/>
          <w:szCs w:val="24"/>
        </w:rPr>
        <w:t>etc</w:t>
      </w:r>
      <w:proofErr w:type="spellEnd"/>
      <w:r w:rsidRPr="00033F92">
        <w:rPr>
          <w:rFonts w:cs="Times New Roman"/>
          <w:sz w:val="24"/>
          <w:szCs w:val="24"/>
        </w:rPr>
        <w:t>, explore the economics of climate change related physical and transition risk, and evaluate the emerging regulatory frameworks, global sustainability reporting standards and taxonomies designed to ensure financial integrity and transparency.</w:t>
      </w:r>
    </w:p>
    <w:p w14:paraId="0FE4D627" w14:textId="77777777" w:rsidR="0011125E" w:rsidRPr="00033F92" w:rsidRDefault="0011125E" w:rsidP="0083610B">
      <w:pPr>
        <w:rPr>
          <w:rFonts w:cs="Times New Roman"/>
          <w:sz w:val="24"/>
          <w:szCs w:val="24"/>
        </w:rPr>
      </w:pPr>
      <w:r w:rsidRPr="00033F92">
        <w:rPr>
          <w:rFonts w:cs="Times New Roman"/>
          <w:b/>
          <w:bCs/>
          <w:sz w:val="24"/>
          <w:szCs w:val="24"/>
        </w:rPr>
        <w:t>2. General Objectives</w:t>
      </w:r>
    </w:p>
    <w:p w14:paraId="58F84A8B" w14:textId="77777777" w:rsidR="0011125E" w:rsidRPr="00033F92" w:rsidRDefault="0011125E" w:rsidP="0083610B">
      <w:pPr>
        <w:rPr>
          <w:rFonts w:cs="Times New Roman"/>
          <w:sz w:val="24"/>
          <w:szCs w:val="24"/>
        </w:rPr>
      </w:pPr>
      <w:r w:rsidRPr="00033F92">
        <w:rPr>
          <w:rFonts w:cs="Times New Roman"/>
          <w:sz w:val="24"/>
          <w:szCs w:val="24"/>
        </w:rPr>
        <w:t>The objective of this course is to equip students with the conceptual tools and practical knowledge necessary to navigate the evolving landscape of sustainable finance. Specific objectives include:</w:t>
      </w:r>
    </w:p>
    <w:p w14:paraId="48508F10" w14:textId="77777777" w:rsidR="0011125E" w:rsidRPr="00033F92" w:rsidRDefault="0011125E" w:rsidP="0011125E">
      <w:pPr>
        <w:numPr>
          <w:ilvl w:val="0"/>
          <w:numId w:val="47"/>
        </w:numPr>
        <w:spacing w:line="278" w:lineRule="auto"/>
        <w:rPr>
          <w:rFonts w:cs="Times New Roman"/>
          <w:sz w:val="24"/>
          <w:szCs w:val="24"/>
        </w:rPr>
      </w:pPr>
      <w:r w:rsidRPr="00033F92">
        <w:rPr>
          <w:rFonts w:cs="Times New Roman"/>
          <w:sz w:val="24"/>
          <w:szCs w:val="24"/>
        </w:rPr>
        <w:t>To understand the theoretical principles and historical origins of sustainable finance.</w:t>
      </w:r>
    </w:p>
    <w:p w14:paraId="558D271D" w14:textId="77777777" w:rsidR="0011125E" w:rsidRPr="00033F92" w:rsidRDefault="0011125E" w:rsidP="0011125E">
      <w:pPr>
        <w:numPr>
          <w:ilvl w:val="0"/>
          <w:numId w:val="47"/>
        </w:numPr>
        <w:spacing w:line="278" w:lineRule="auto"/>
        <w:rPr>
          <w:rFonts w:cs="Times New Roman"/>
          <w:sz w:val="24"/>
          <w:szCs w:val="24"/>
        </w:rPr>
      </w:pPr>
      <w:r w:rsidRPr="00033F92">
        <w:rPr>
          <w:rFonts w:cs="Times New Roman"/>
          <w:sz w:val="24"/>
          <w:szCs w:val="24"/>
        </w:rPr>
        <w:t>To analyze the pillars of ESG (Environmental, Social, Governance) and the methodologies for ESG scoring and ratings.</w:t>
      </w:r>
    </w:p>
    <w:p w14:paraId="23225642" w14:textId="77777777" w:rsidR="0011125E" w:rsidRPr="00033F92" w:rsidRDefault="0011125E" w:rsidP="0011125E">
      <w:pPr>
        <w:numPr>
          <w:ilvl w:val="0"/>
          <w:numId w:val="47"/>
        </w:numPr>
        <w:spacing w:line="278" w:lineRule="auto"/>
        <w:rPr>
          <w:rFonts w:cs="Times New Roman"/>
          <w:sz w:val="24"/>
          <w:szCs w:val="24"/>
        </w:rPr>
      </w:pPr>
      <w:r w:rsidRPr="00033F92">
        <w:rPr>
          <w:rFonts w:cs="Times New Roman"/>
          <w:sz w:val="24"/>
          <w:szCs w:val="24"/>
        </w:rPr>
        <w:t>To examine sustainable financial instruments, including equity and debt instruments, blended finance and public-private partnerships, and risk-mitigation and de-risking mechanisms.</w:t>
      </w:r>
      <w:r w:rsidRPr="00033F92" w:rsidDel="00D71D25">
        <w:rPr>
          <w:rFonts w:cs="Times New Roman"/>
          <w:sz w:val="24"/>
          <w:szCs w:val="24"/>
        </w:rPr>
        <w:t xml:space="preserve"> </w:t>
      </w:r>
      <w:r w:rsidRPr="00033F92">
        <w:rPr>
          <w:rFonts w:cs="Times New Roman"/>
          <w:sz w:val="24"/>
          <w:szCs w:val="24"/>
        </w:rPr>
        <w:t xml:space="preserve">To understand the role of banking, insurance, and institutional investors in financing a sustainable transition, guided by international voluntary frameworks. </w:t>
      </w:r>
    </w:p>
    <w:p w14:paraId="7753E9D4" w14:textId="77777777" w:rsidR="0011125E" w:rsidRPr="00033F92" w:rsidRDefault="0011125E" w:rsidP="0011125E">
      <w:pPr>
        <w:numPr>
          <w:ilvl w:val="0"/>
          <w:numId w:val="47"/>
        </w:numPr>
        <w:spacing w:line="278" w:lineRule="auto"/>
        <w:rPr>
          <w:rFonts w:cs="Times New Roman"/>
          <w:sz w:val="24"/>
          <w:szCs w:val="24"/>
        </w:rPr>
      </w:pPr>
      <w:r w:rsidRPr="00033F92">
        <w:rPr>
          <w:rFonts w:cs="Times New Roman"/>
          <w:sz w:val="24"/>
          <w:szCs w:val="24"/>
        </w:rPr>
        <w:t>To evaluate the impact of climate change on financial stability through risk assessment and scenario analysis, and climate mitigation and adaptation finance, and to examine the role of central banks, capital market regulators, and government in advancing sustainable finance.</w:t>
      </w:r>
    </w:p>
    <w:p w14:paraId="693E71A2" w14:textId="77777777" w:rsidR="0011125E" w:rsidRPr="00033F92" w:rsidRDefault="0011125E" w:rsidP="0011125E">
      <w:pPr>
        <w:numPr>
          <w:ilvl w:val="0"/>
          <w:numId w:val="47"/>
        </w:numPr>
        <w:spacing w:line="278" w:lineRule="auto"/>
        <w:rPr>
          <w:rFonts w:cs="Times New Roman"/>
          <w:sz w:val="24"/>
          <w:szCs w:val="24"/>
        </w:rPr>
      </w:pPr>
      <w:r w:rsidRPr="00033F92">
        <w:rPr>
          <w:rFonts w:cs="Times New Roman"/>
          <w:sz w:val="24"/>
          <w:szCs w:val="24"/>
        </w:rPr>
        <w:lastRenderedPageBreak/>
        <w:t>To analyze global regulatory frameworks, disclosures, taxonomies and policy instrument for sustainable investments.</w:t>
      </w:r>
    </w:p>
    <w:p w14:paraId="1B9A4B5D" w14:textId="77777777" w:rsidR="0011125E" w:rsidRPr="00033F92" w:rsidRDefault="0011125E" w:rsidP="0011125E">
      <w:pPr>
        <w:numPr>
          <w:ilvl w:val="0"/>
          <w:numId w:val="47"/>
        </w:numPr>
        <w:spacing w:line="278" w:lineRule="auto"/>
        <w:rPr>
          <w:rFonts w:cs="Times New Roman"/>
          <w:sz w:val="24"/>
          <w:szCs w:val="24"/>
        </w:rPr>
      </w:pPr>
      <w:r w:rsidRPr="00033F92">
        <w:rPr>
          <w:rFonts w:cs="Times New Roman"/>
          <w:sz w:val="24"/>
          <w:szCs w:val="24"/>
        </w:rPr>
        <w:t>To examine Nepal’s sustainable finance regulatory ecosystem,</w:t>
      </w:r>
    </w:p>
    <w:p w14:paraId="0949FDC3" w14:textId="77777777" w:rsidR="0011125E" w:rsidRPr="00033F92" w:rsidRDefault="0011125E" w:rsidP="0011125E">
      <w:pPr>
        <w:numPr>
          <w:ilvl w:val="0"/>
          <w:numId w:val="47"/>
        </w:numPr>
        <w:spacing w:line="278" w:lineRule="auto"/>
        <w:rPr>
          <w:rFonts w:cs="Times New Roman"/>
          <w:sz w:val="24"/>
          <w:szCs w:val="24"/>
        </w:rPr>
      </w:pPr>
      <w:r w:rsidRPr="00033F92">
        <w:rPr>
          <w:rFonts w:cs="Times New Roman"/>
          <w:sz w:val="24"/>
          <w:szCs w:val="24"/>
        </w:rPr>
        <w:t>To assess transition finance planning, integrated thinking and reporting, and corporate governance mechanisms</w:t>
      </w:r>
    </w:p>
    <w:p w14:paraId="7698E68C" w14:textId="77777777" w:rsidR="0011125E" w:rsidRPr="00033F92" w:rsidRDefault="0011125E" w:rsidP="0083610B">
      <w:pPr>
        <w:rPr>
          <w:rFonts w:cs="Times New Roman"/>
          <w:sz w:val="24"/>
          <w:szCs w:val="24"/>
        </w:rPr>
      </w:pPr>
      <w:r w:rsidRPr="00033F92">
        <w:rPr>
          <w:rFonts w:cs="Times New Roman"/>
          <w:b/>
          <w:bCs/>
          <w:sz w:val="24"/>
          <w:szCs w:val="24"/>
        </w:rPr>
        <w:t>3. Contents in Detail</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5"/>
        <w:gridCol w:w="6030"/>
      </w:tblGrid>
      <w:tr w:rsidR="0011125E" w:rsidRPr="00033F92" w14:paraId="2223BCD2" w14:textId="77777777" w:rsidTr="001C1BA5">
        <w:trPr>
          <w:tblHeader/>
        </w:trPr>
        <w:tc>
          <w:tcPr>
            <w:tcW w:w="3415" w:type="dxa"/>
            <w:shd w:val="clear" w:color="auto" w:fill="F2F2F2" w:themeFill="background1" w:themeFillShade="F2"/>
            <w:hideMark/>
          </w:tcPr>
          <w:p w14:paraId="62D1785A" w14:textId="77777777" w:rsidR="0011125E" w:rsidRPr="00033F92" w:rsidRDefault="0011125E" w:rsidP="001C1BA5">
            <w:pPr>
              <w:spacing w:after="0" w:line="240" w:lineRule="auto"/>
              <w:jc w:val="center"/>
              <w:rPr>
                <w:rFonts w:cs="Times New Roman"/>
                <w:b/>
                <w:bCs/>
                <w:sz w:val="24"/>
                <w:szCs w:val="24"/>
              </w:rPr>
            </w:pPr>
            <w:r w:rsidRPr="00033F92">
              <w:rPr>
                <w:rFonts w:cs="Times New Roman"/>
                <w:b/>
                <w:bCs/>
                <w:sz w:val="24"/>
                <w:szCs w:val="24"/>
              </w:rPr>
              <w:t>Specific Objectives</w:t>
            </w:r>
          </w:p>
        </w:tc>
        <w:tc>
          <w:tcPr>
            <w:tcW w:w="6030" w:type="dxa"/>
            <w:shd w:val="clear" w:color="auto" w:fill="F2F2F2" w:themeFill="background1" w:themeFillShade="F2"/>
            <w:hideMark/>
          </w:tcPr>
          <w:p w14:paraId="1902F954" w14:textId="77777777" w:rsidR="0011125E" w:rsidRPr="00033F92" w:rsidRDefault="0011125E" w:rsidP="001C1BA5">
            <w:pPr>
              <w:spacing w:after="0" w:line="240" w:lineRule="auto"/>
              <w:jc w:val="center"/>
              <w:rPr>
                <w:rFonts w:cs="Times New Roman"/>
                <w:b/>
                <w:bCs/>
                <w:sz w:val="24"/>
                <w:szCs w:val="24"/>
              </w:rPr>
            </w:pPr>
            <w:r w:rsidRPr="00033F92">
              <w:rPr>
                <w:rFonts w:cs="Times New Roman"/>
                <w:b/>
                <w:bCs/>
                <w:sz w:val="24"/>
                <w:szCs w:val="24"/>
              </w:rPr>
              <w:t>Contents</w:t>
            </w:r>
          </w:p>
        </w:tc>
      </w:tr>
      <w:tr w:rsidR="0011125E" w:rsidRPr="00033F92" w14:paraId="7F6F0979" w14:textId="77777777" w:rsidTr="00B40052">
        <w:tc>
          <w:tcPr>
            <w:tcW w:w="9445" w:type="dxa"/>
            <w:gridSpan w:val="2"/>
            <w:hideMark/>
          </w:tcPr>
          <w:p w14:paraId="500F8BB2" w14:textId="77777777" w:rsidR="0011125E" w:rsidRPr="00033F92" w:rsidRDefault="0011125E" w:rsidP="001C1BA5">
            <w:pPr>
              <w:spacing w:after="0" w:line="240" w:lineRule="auto"/>
              <w:rPr>
                <w:rFonts w:cs="Times New Roman"/>
                <w:sz w:val="24"/>
                <w:szCs w:val="24"/>
              </w:rPr>
            </w:pPr>
            <w:r w:rsidRPr="00033F92">
              <w:rPr>
                <w:rFonts w:cs="Times New Roman"/>
                <w:b/>
                <w:bCs/>
                <w:sz w:val="24"/>
                <w:szCs w:val="24"/>
              </w:rPr>
              <w:t>Unit I: Fundamentals of Sustainable Finance (6 Hours)</w:t>
            </w:r>
          </w:p>
        </w:tc>
      </w:tr>
      <w:tr w:rsidR="0011125E" w:rsidRPr="00033F92" w14:paraId="207A5E87" w14:textId="77777777" w:rsidTr="001C1BA5">
        <w:trPr>
          <w:trHeight w:val="2387"/>
        </w:trPr>
        <w:tc>
          <w:tcPr>
            <w:tcW w:w="3415" w:type="dxa"/>
            <w:hideMark/>
          </w:tcPr>
          <w:p w14:paraId="61CB50AE" w14:textId="77777777" w:rsidR="0011125E" w:rsidRPr="00033F92" w:rsidRDefault="0011125E" w:rsidP="001C1BA5">
            <w:pPr>
              <w:pStyle w:val="ListParagraph"/>
              <w:numPr>
                <w:ilvl w:val="0"/>
                <w:numId w:val="55"/>
              </w:numPr>
              <w:spacing w:after="0" w:line="240" w:lineRule="auto"/>
              <w:jc w:val="both"/>
              <w:rPr>
                <w:rFonts w:ascii="Times New Roman" w:hAnsi="Times New Roman" w:cs="Times New Roman"/>
              </w:rPr>
            </w:pPr>
            <w:r w:rsidRPr="00033F92">
              <w:rPr>
                <w:rFonts w:ascii="Times New Roman" w:hAnsi="Times New Roman" w:cs="Times New Roman"/>
              </w:rPr>
              <w:t>Define sustainable finance and its scope.</w:t>
            </w:r>
          </w:p>
          <w:p w14:paraId="4FE30870" w14:textId="77777777" w:rsidR="0011125E" w:rsidRPr="00033F92" w:rsidRDefault="0011125E" w:rsidP="001C1BA5">
            <w:pPr>
              <w:pStyle w:val="ListParagraph"/>
              <w:numPr>
                <w:ilvl w:val="0"/>
                <w:numId w:val="55"/>
              </w:numPr>
              <w:spacing w:after="0" w:line="240" w:lineRule="auto"/>
              <w:jc w:val="both"/>
              <w:rPr>
                <w:rFonts w:ascii="Times New Roman" w:hAnsi="Times New Roman" w:cs="Times New Roman"/>
              </w:rPr>
            </w:pPr>
            <w:r w:rsidRPr="00033F92">
              <w:rPr>
                <w:rFonts w:ascii="Times New Roman" w:hAnsi="Times New Roman" w:cs="Times New Roman"/>
              </w:rPr>
              <w:t>Discuss the purpose of finance in society.</w:t>
            </w:r>
          </w:p>
          <w:p w14:paraId="53C799BC" w14:textId="77777777" w:rsidR="0011125E" w:rsidRPr="00033F92" w:rsidRDefault="0011125E" w:rsidP="001C1BA5">
            <w:pPr>
              <w:pStyle w:val="ListParagraph"/>
              <w:numPr>
                <w:ilvl w:val="0"/>
                <w:numId w:val="55"/>
              </w:numPr>
              <w:spacing w:after="0" w:line="240" w:lineRule="auto"/>
              <w:jc w:val="both"/>
              <w:rPr>
                <w:rFonts w:ascii="Times New Roman" w:hAnsi="Times New Roman" w:cs="Times New Roman"/>
              </w:rPr>
            </w:pPr>
            <w:r w:rsidRPr="00033F92">
              <w:rPr>
                <w:rFonts w:ascii="Times New Roman" w:hAnsi="Times New Roman" w:cs="Times New Roman"/>
              </w:rPr>
              <w:t>Compare traditional and sustainable value creation.</w:t>
            </w:r>
          </w:p>
          <w:p w14:paraId="2B61B477" w14:textId="77777777" w:rsidR="0011125E" w:rsidRPr="00033F92" w:rsidRDefault="0011125E" w:rsidP="001C1BA5">
            <w:pPr>
              <w:pStyle w:val="ListParagraph"/>
              <w:numPr>
                <w:ilvl w:val="0"/>
                <w:numId w:val="55"/>
              </w:numPr>
              <w:spacing w:after="0" w:line="240" w:lineRule="auto"/>
              <w:jc w:val="both"/>
              <w:rPr>
                <w:rFonts w:ascii="Times New Roman" w:hAnsi="Times New Roman" w:cs="Times New Roman"/>
              </w:rPr>
            </w:pPr>
            <w:r w:rsidRPr="00033F92">
              <w:rPr>
                <w:rFonts w:ascii="Times New Roman" w:hAnsi="Times New Roman" w:cs="Times New Roman"/>
              </w:rPr>
              <w:t>Identify key stakeholders in the ecosystem.</w:t>
            </w:r>
          </w:p>
        </w:tc>
        <w:tc>
          <w:tcPr>
            <w:tcW w:w="6030" w:type="dxa"/>
            <w:hideMark/>
          </w:tcPr>
          <w:p w14:paraId="5E54F3AC" w14:textId="77777777" w:rsidR="0011125E" w:rsidRPr="00033F92" w:rsidRDefault="0011125E" w:rsidP="001C1BA5">
            <w:pPr>
              <w:spacing w:after="0" w:line="240" w:lineRule="auto"/>
              <w:ind w:left="496" w:hanging="360"/>
              <w:rPr>
                <w:rFonts w:cs="Times New Roman"/>
                <w:sz w:val="24"/>
                <w:szCs w:val="24"/>
              </w:rPr>
            </w:pPr>
            <w:r w:rsidRPr="00033F92">
              <w:rPr>
                <w:rFonts w:cs="Times New Roman"/>
                <w:sz w:val="24"/>
                <w:szCs w:val="24"/>
              </w:rPr>
              <w:t>1.1 Definition, Historical Origins, and Evolution of Sustainable Finance</w:t>
            </w:r>
          </w:p>
          <w:p w14:paraId="7C150165" w14:textId="77777777" w:rsidR="0011125E" w:rsidRPr="00033F92" w:rsidRDefault="0011125E" w:rsidP="001C1BA5">
            <w:pPr>
              <w:spacing w:after="0" w:line="240" w:lineRule="auto"/>
              <w:ind w:left="496" w:hanging="360"/>
              <w:rPr>
                <w:rFonts w:cs="Times New Roman"/>
                <w:sz w:val="24"/>
                <w:szCs w:val="24"/>
              </w:rPr>
            </w:pPr>
            <w:r w:rsidRPr="00033F92">
              <w:rPr>
                <w:rFonts w:cs="Times New Roman"/>
                <w:sz w:val="24"/>
                <w:szCs w:val="24"/>
              </w:rPr>
              <w:t>1.2 Renewing the Purpose: From Profit Maximization to the Common Good</w:t>
            </w:r>
          </w:p>
          <w:p w14:paraId="4CE37FD1" w14:textId="77777777" w:rsidR="0011125E" w:rsidRPr="00033F92" w:rsidRDefault="0011125E" w:rsidP="001C1BA5">
            <w:pPr>
              <w:spacing w:after="0" w:line="240" w:lineRule="auto"/>
              <w:ind w:left="496" w:hanging="360"/>
              <w:rPr>
                <w:rFonts w:cs="Times New Roman"/>
                <w:sz w:val="24"/>
                <w:szCs w:val="24"/>
              </w:rPr>
            </w:pPr>
            <w:r w:rsidRPr="00033F92">
              <w:rPr>
                <w:rFonts w:cs="Times New Roman"/>
                <w:sz w:val="24"/>
                <w:szCs w:val="24"/>
              </w:rPr>
              <w:t>1.3 Typologies of Sustainable Finance (SF 1.0, 2.0, 3.0)</w:t>
            </w:r>
          </w:p>
          <w:p w14:paraId="4EAB6624" w14:textId="77777777" w:rsidR="0011125E" w:rsidRPr="00033F92" w:rsidRDefault="0011125E" w:rsidP="001C1BA5">
            <w:pPr>
              <w:spacing w:after="0" w:line="240" w:lineRule="auto"/>
              <w:ind w:left="496" w:hanging="360"/>
              <w:rPr>
                <w:rFonts w:cs="Times New Roman"/>
                <w:sz w:val="24"/>
                <w:szCs w:val="24"/>
              </w:rPr>
            </w:pPr>
            <w:r w:rsidRPr="00033F92">
              <w:rPr>
                <w:rFonts w:cs="Times New Roman"/>
                <w:sz w:val="24"/>
                <w:szCs w:val="24"/>
              </w:rPr>
              <w:t>1.4 The Sustainable Finance Ecosystem: Investors, Corporates, and Regulators</w:t>
            </w:r>
          </w:p>
        </w:tc>
      </w:tr>
      <w:tr w:rsidR="0011125E" w:rsidRPr="00033F92" w14:paraId="559CA4B1" w14:textId="77777777" w:rsidTr="00B40052">
        <w:tc>
          <w:tcPr>
            <w:tcW w:w="9445" w:type="dxa"/>
            <w:gridSpan w:val="2"/>
            <w:hideMark/>
          </w:tcPr>
          <w:p w14:paraId="118926A8" w14:textId="77777777" w:rsidR="0011125E" w:rsidRPr="00033F92" w:rsidRDefault="0011125E" w:rsidP="001C1BA5">
            <w:pPr>
              <w:spacing w:after="0" w:line="240" w:lineRule="auto"/>
              <w:rPr>
                <w:rFonts w:cs="Times New Roman"/>
                <w:sz w:val="24"/>
                <w:szCs w:val="24"/>
              </w:rPr>
            </w:pPr>
            <w:r w:rsidRPr="00033F92">
              <w:rPr>
                <w:rFonts w:cs="Times New Roman"/>
                <w:b/>
                <w:bCs/>
                <w:sz w:val="24"/>
                <w:szCs w:val="24"/>
              </w:rPr>
              <w:t>Unit II: ESG Factors and Scoring Methodologies (7 Hours)</w:t>
            </w:r>
          </w:p>
        </w:tc>
      </w:tr>
      <w:tr w:rsidR="0011125E" w:rsidRPr="00033F92" w14:paraId="4C38C970" w14:textId="77777777" w:rsidTr="001C1BA5">
        <w:trPr>
          <w:trHeight w:val="2432"/>
        </w:trPr>
        <w:tc>
          <w:tcPr>
            <w:tcW w:w="3415" w:type="dxa"/>
            <w:hideMark/>
          </w:tcPr>
          <w:p w14:paraId="7566F3D6" w14:textId="77777777" w:rsidR="0011125E" w:rsidRPr="00033F92" w:rsidRDefault="0011125E" w:rsidP="001C1BA5">
            <w:pPr>
              <w:pStyle w:val="ListParagraph"/>
              <w:numPr>
                <w:ilvl w:val="0"/>
                <w:numId w:val="54"/>
              </w:numPr>
              <w:spacing w:after="0" w:line="240" w:lineRule="auto"/>
              <w:jc w:val="both"/>
              <w:rPr>
                <w:rFonts w:ascii="Times New Roman" w:hAnsi="Times New Roman" w:cs="Times New Roman"/>
              </w:rPr>
            </w:pPr>
            <w:r w:rsidRPr="00033F92">
              <w:rPr>
                <w:rFonts w:ascii="Times New Roman" w:hAnsi="Times New Roman" w:cs="Times New Roman"/>
              </w:rPr>
              <w:t>Analyze the pillars of ESG</w:t>
            </w:r>
          </w:p>
          <w:p w14:paraId="09A55B45" w14:textId="77777777" w:rsidR="0011125E" w:rsidRPr="00033F92" w:rsidRDefault="0011125E" w:rsidP="001C1BA5">
            <w:pPr>
              <w:pStyle w:val="ListParagraph"/>
              <w:numPr>
                <w:ilvl w:val="0"/>
                <w:numId w:val="54"/>
              </w:numPr>
              <w:spacing w:after="0" w:line="240" w:lineRule="auto"/>
              <w:jc w:val="both"/>
              <w:rPr>
                <w:rFonts w:ascii="Times New Roman" w:hAnsi="Times New Roman" w:cs="Times New Roman"/>
              </w:rPr>
            </w:pPr>
            <w:r w:rsidRPr="00033F92">
              <w:rPr>
                <w:rFonts w:ascii="Times New Roman" w:hAnsi="Times New Roman" w:cs="Times New Roman"/>
              </w:rPr>
              <w:t>Understand scoring and rating processes.</w:t>
            </w:r>
          </w:p>
          <w:p w14:paraId="27AB29BA" w14:textId="77777777" w:rsidR="0011125E" w:rsidRPr="00033F92" w:rsidRDefault="0011125E" w:rsidP="001C1BA5">
            <w:pPr>
              <w:pStyle w:val="ListParagraph"/>
              <w:numPr>
                <w:ilvl w:val="0"/>
                <w:numId w:val="54"/>
              </w:numPr>
              <w:spacing w:after="0" w:line="240" w:lineRule="auto"/>
              <w:jc w:val="both"/>
              <w:rPr>
                <w:rFonts w:ascii="Times New Roman" w:hAnsi="Times New Roman" w:cs="Times New Roman"/>
              </w:rPr>
            </w:pPr>
            <w:r w:rsidRPr="00033F92">
              <w:rPr>
                <w:rFonts w:ascii="Times New Roman" w:hAnsi="Times New Roman" w:cs="Times New Roman"/>
              </w:rPr>
              <w:t>Discuss data challenges and noisy data.</w:t>
            </w:r>
          </w:p>
          <w:p w14:paraId="6C6C9F3B" w14:textId="77777777" w:rsidR="0011125E" w:rsidRPr="00033F92" w:rsidRDefault="0011125E" w:rsidP="001C1BA5">
            <w:pPr>
              <w:pStyle w:val="ListParagraph"/>
              <w:numPr>
                <w:ilvl w:val="0"/>
                <w:numId w:val="54"/>
              </w:numPr>
              <w:spacing w:after="0" w:line="240" w:lineRule="auto"/>
              <w:jc w:val="both"/>
              <w:rPr>
                <w:rFonts w:ascii="Times New Roman" w:hAnsi="Times New Roman" w:cs="Times New Roman"/>
              </w:rPr>
            </w:pPr>
            <w:r w:rsidRPr="00033F92">
              <w:rPr>
                <w:rFonts w:ascii="Times New Roman" w:hAnsi="Times New Roman" w:cs="Times New Roman"/>
              </w:rPr>
              <w:t>Explore UN Sustainable Development Goals (SDGs).</w:t>
            </w:r>
          </w:p>
        </w:tc>
        <w:tc>
          <w:tcPr>
            <w:tcW w:w="6030" w:type="dxa"/>
            <w:hideMark/>
          </w:tcPr>
          <w:p w14:paraId="1E259265" w14:textId="77777777" w:rsidR="0011125E" w:rsidRPr="00033F92" w:rsidRDefault="0011125E" w:rsidP="001C1BA5">
            <w:pPr>
              <w:spacing w:after="0" w:line="240" w:lineRule="auto"/>
              <w:ind w:left="586" w:hanging="450"/>
              <w:rPr>
                <w:rFonts w:cs="Times New Roman"/>
                <w:sz w:val="24"/>
                <w:szCs w:val="24"/>
              </w:rPr>
            </w:pPr>
            <w:r w:rsidRPr="00033F92">
              <w:rPr>
                <w:rFonts w:cs="Times New Roman"/>
                <w:sz w:val="24"/>
                <w:szCs w:val="24"/>
              </w:rPr>
              <w:t>2.1 The E, S, and G Pillars: Key Issues and Indicators</w:t>
            </w:r>
          </w:p>
          <w:p w14:paraId="226DFF31" w14:textId="77777777" w:rsidR="0011125E" w:rsidRPr="00033F92" w:rsidRDefault="0011125E" w:rsidP="001C1BA5">
            <w:pPr>
              <w:spacing w:after="0" w:line="240" w:lineRule="auto"/>
              <w:ind w:left="586" w:hanging="450"/>
              <w:rPr>
                <w:rFonts w:cs="Times New Roman"/>
                <w:sz w:val="24"/>
                <w:szCs w:val="24"/>
              </w:rPr>
            </w:pPr>
            <w:r w:rsidRPr="00033F92">
              <w:rPr>
                <w:rFonts w:cs="Times New Roman"/>
                <w:sz w:val="24"/>
                <w:szCs w:val="24"/>
              </w:rPr>
              <w:t>2.2 ESG Scoring Methodologies and Normalization and ESG Rating Regulations</w:t>
            </w:r>
          </w:p>
          <w:p w14:paraId="70E3ADC0" w14:textId="77777777" w:rsidR="0011125E" w:rsidRPr="00033F92" w:rsidRDefault="0011125E" w:rsidP="001C1BA5">
            <w:pPr>
              <w:spacing w:after="0" w:line="240" w:lineRule="auto"/>
              <w:ind w:left="586" w:hanging="450"/>
              <w:rPr>
                <w:rFonts w:cs="Times New Roman"/>
                <w:sz w:val="24"/>
                <w:szCs w:val="24"/>
              </w:rPr>
            </w:pPr>
            <w:r w:rsidRPr="00033F92">
              <w:rPr>
                <w:rFonts w:cs="Times New Roman"/>
                <w:sz w:val="24"/>
                <w:szCs w:val="24"/>
              </w:rPr>
              <w:t>2.3 Embedding ESG factors in Financing Decision (Risk Management / Investment and Lending)</w:t>
            </w:r>
          </w:p>
          <w:p w14:paraId="698D8C5E" w14:textId="77777777" w:rsidR="0011125E" w:rsidRPr="00033F92" w:rsidRDefault="0011125E" w:rsidP="001C1BA5">
            <w:pPr>
              <w:spacing w:after="0" w:line="240" w:lineRule="auto"/>
              <w:ind w:left="586" w:hanging="450"/>
              <w:rPr>
                <w:rFonts w:cs="Times New Roman"/>
                <w:sz w:val="24"/>
                <w:szCs w:val="24"/>
              </w:rPr>
            </w:pPr>
            <w:r w:rsidRPr="00033F92">
              <w:rPr>
                <w:rFonts w:cs="Times New Roman"/>
                <w:sz w:val="24"/>
                <w:szCs w:val="24"/>
              </w:rPr>
              <w:t>2.4 Challenges in ESG Data: Quality, Bias, and Uncertainty</w:t>
            </w:r>
          </w:p>
          <w:p w14:paraId="764EE875" w14:textId="77777777" w:rsidR="0011125E" w:rsidRPr="00033F92" w:rsidRDefault="0011125E" w:rsidP="001C1BA5">
            <w:pPr>
              <w:spacing w:after="0" w:line="240" w:lineRule="auto"/>
              <w:ind w:left="586" w:hanging="450"/>
              <w:rPr>
                <w:rFonts w:cs="Times New Roman"/>
                <w:sz w:val="24"/>
                <w:szCs w:val="24"/>
              </w:rPr>
            </w:pPr>
            <w:r w:rsidRPr="00033F92">
              <w:rPr>
                <w:rFonts w:cs="Times New Roman"/>
                <w:sz w:val="24"/>
                <w:szCs w:val="24"/>
              </w:rPr>
              <w:t>2.5 Aligning Sustainable Finance with the 17 SDGs and Goal of Paris Agreement</w:t>
            </w:r>
          </w:p>
        </w:tc>
      </w:tr>
      <w:tr w:rsidR="0011125E" w:rsidRPr="00033F92" w14:paraId="17E8AC56" w14:textId="77777777" w:rsidTr="00B40052">
        <w:tc>
          <w:tcPr>
            <w:tcW w:w="9445" w:type="dxa"/>
            <w:gridSpan w:val="2"/>
            <w:hideMark/>
          </w:tcPr>
          <w:p w14:paraId="3994AE1F" w14:textId="77777777" w:rsidR="0011125E" w:rsidRPr="00033F92" w:rsidRDefault="0011125E" w:rsidP="001C1BA5">
            <w:pPr>
              <w:spacing w:after="0" w:line="240" w:lineRule="auto"/>
              <w:rPr>
                <w:rFonts w:cs="Times New Roman"/>
                <w:sz w:val="24"/>
                <w:szCs w:val="24"/>
              </w:rPr>
            </w:pPr>
            <w:r w:rsidRPr="00033F92">
              <w:rPr>
                <w:rFonts w:cs="Times New Roman"/>
                <w:b/>
                <w:bCs/>
                <w:sz w:val="24"/>
                <w:szCs w:val="24"/>
              </w:rPr>
              <w:t>Unit III: Sustainable Financial Instruments / Products and Strategies (8 Hours)</w:t>
            </w:r>
          </w:p>
        </w:tc>
      </w:tr>
      <w:tr w:rsidR="0011125E" w:rsidRPr="00033F92" w14:paraId="3ABF8C48" w14:textId="77777777" w:rsidTr="001C1BA5">
        <w:trPr>
          <w:trHeight w:val="3170"/>
        </w:trPr>
        <w:tc>
          <w:tcPr>
            <w:tcW w:w="3415" w:type="dxa"/>
          </w:tcPr>
          <w:p w14:paraId="5428273F" w14:textId="77777777" w:rsidR="0011125E" w:rsidRPr="00033F92" w:rsidRDefault="0011125E" w:rsidP="001C1BA5">
            <w:pPr>
              <w:pStyle w:val="ListParagraph"/>
              <w:numPr>
                <w:ilvl w:val="0"/>
                <w:numId w:val="53"/>
              </w:numPr>
              <w:spacing w:after="0" w:line="240" w:lineRule="auto"/>
              <w:jc w:val="both"/>
              <w:rPr>
                <w:rFonts w:ascii="Times New Roman" w:hAnsi="Times New Roman" w:cs="Times New Roman"/>
              </w:rPr>
            </w:pPr>
            <w:r w:rsidRPr="00033F92">
              <w:rPr>
                <w:rFonts w:ascii="Times New Roman" w:hAnsi="Times New Roman" w:cs="Times New Roman"/>
              </w:rPr>
              <w:t>Analyze sustainable equity instrument</w:t>
            </w:r>
          </w:p>
          <w:p w14:paraId="23768B15" w14:textId="77777777" w:rsidR="0011125E" w:rsidRPr="00033F92" w:rsidRDefault="0011125E" w:rsidP="001C1BA5">
            <w:pPr>
              <w:pStyle w:val="ListParagraph"/>
              <w:numPr>
                <w:ilvl w:val="0"/>
                <w:numId w:val="53"/>
              </w:numPr>
              <w:spacing w:after="0" w:line="240" w:lineRule="auto"/>
              <w:jc w:val="both"/>
              <w:rPr>
                <w:rFonts w:ascii="Times New Roman" w:hAnsi="Times New Roman" w:cs="Times New Roman"/>
              </w:rPr>
            </w:pPr>
            <w:r w:rsidRPr="00033F92">
              <w:rPr>
                <w:rFonts w:ascii="Times New Roman" w:hAnsi="Times New Roman" w:cs="Times New Roman"/>
              </w:rPr>
              <w:t>Analyze sustainable debt instruments.</w:t>
            </w:r>
          </w:p>
          <w:p w14:paraId="15C26D63" w14:textId="77777777" w:rsidR="0011125E" w:rsidRPr="00033F92" w:rsidRDefault="0011125E" w:rsidP="001C1BA5">
            <w:pPr>
              <w:pStyle w:val="ListParagraph"/>
              <w:numPr>
                <w:ilvl w:val="0"/>
                <w:numId w:val="53"/>
              </w:numPr>
              <w:spacing w:after="0" w:line="240" w:lineRule="auto"/>
              <w:jc w:val="both"/>
              <w:rPr>
                <w:rFonts w:ascii="Times New Roman" w:hAnsi="Times New Roman" w:cs="Times New Roman"/>
              </w:rPr>
            </w:pPr>
            <w:r w:rsidRPr="00033F92">
              <w:rPr>
                <w:rFonts w:ascii="Times New Roman" w:hAnsi="Times New Roman" w:cs="Times New Roman"/>
              </w:rPr>
              <w:t>Derisking Instrument</w:t>
            </w:r>
          </w:p>
          <w:p w14:paraId="5EEB30C0" w14:textId="77777777" w:rsidR="0011125E" w:rsidRPr="00033F92" w:rsidRDefault="0011125E" w:rsidP="001C1BA5">
            <w:pPr>
              <w:pStyle w:val="ListParagraph"/>
              <w:numPr>
                <w:ilvl w:val="0"/>
                <w:numId w:val="53"/>
              </w:numPr>
              <w:spacing w:after="0" w:line="240" w:lineRule="auto"/>
              <w:jc w:val="both"/>
              <w:rPr>
                <w:rFonts w:ascii="Times New Roman" w:hAnsi="Times New Roman" w:cs="Times New Roman"/>
              </w:rPr>
            </w:pPr>
            <w:r w:rsidRPr="00033F92">
              <w:rPr>
                <w:rFonts w:ascii="Times New Roman" w:hAnsi="Times New Roman" w:cs="Times New Roman"/>
              </w:rPr>
              <w:t>Derisking Instruments</w:t>
            </w:r>
          </w:p>
          <w:p w14:paraId="7FBA2205" w14:textId="77777777" w:rsidR="0011125E" w:rsidRPr="00033F92" w:rsidRDefault="0011125E" w:rsidP="001C1BA5">
            <w:pPr>
              <w:pStyle w:val="ListParagraph"/>
              <w:numPr>
                <w:ilvl w:val="0"/>
                <w:numId w:val="53"/>
              </w:numPr>
              <w:spacing w:after="0" w:line="240" w:lineRule="auto"/>
              <w:jc w:val="both"/>
              <w:rPr>
                <w:rFonts w:ascii="Times New Roman" w:hAnsi="Times New Roman" w:cs="Times New Roman"/>
              </w:rPr>
            </w:pPr>
            <w:r w:rsidRPr="00033F92">
              <w:rPr>
                <w:rFonts w:ascii="Times New Roman" w:hAnsi="Times New Roman" w:cs="Times New Roman"/>
              </w:rPr>
              <w:t>Differentiate investment strategies.</w:t>
            </w:r>
          </w:p>
          <w:p w14:paraId="22B805B7" w14:textId="77777777" w:rsidR="0011125E" w:rsidRPr="00033F92" w:rsidRDefault="0011125E" w:rsidP="001C1BA5">
            <w:pPr>
              <w:pStyle w:val="ListParagraph"/>
              <w:numPr>
                <w:ilvl w:val="0"/>
                <w:numId w:val="53"/>
              </w:numPr>
              <w:spacing w:after="0" w:line="240" w:lineRule="auto"/>
              <w:jc w:val="both"/>
              <w:rPr>
                <w:rFonts w:ascii="Times New Roman" w:hAnsi="Times New Roman" w:cs="Times New Roman"/>
              </w:rPr>
            </w:pPr>
            <w:r w:rsidRPr="00033F92">
              <w:rPr>
                <w:rFonts w:ascii="Times New Roman" w:hAnsi="Times New Roman" w:cs="Times New Roman"/>
              </w:rPr>
              <w:t>Explore sustainable funds and ETFs.</w:t>
            </w:r>
          </w:p>
          <w:p w14:paraId="08C0068A" w14:textId="77777777" w:rsidR="0011125E" w:rsidRPr="00033F92" w:rsidRDefault="0011125E" w:rsidP="001C1BA5">
            <w:pPr>
              <w:pStyle w:val="ListParagraph"/>
              <w:numPr>
                <w:ilvl w:val="0"/>
                <w:numId w:val="53"/>
              </w:numPr>
              <w:spacing w:after="0" w:line="240" w:lineRule="auto"/>
              <w:jc w:val="both"/>
              <w:rPr>
                <w:rFonts w:ascii="Times New Roman" w:hAnsi="Times New Roman" w:cs="Times New Roman"/>
              </w:rPr>
            </w:pPr>
            <w:r w:rsidRPr="00033F92">
              <w:rPr>
                <w:rFonts w:ascii="Times New Roman" w:hAnsi="Times New Roman" w:cs="Times New Roman"/>
              </w:rPr>
              <w:t>Examine the role of indices.</w:t>
            </w:r>
          </w:p>
        </w:tc>
        <w:tc>
          <w:tcPr>
            <w:tcW w:w="6030" w:type="dxa"/>
          </w:tcPr>
          <w:p w14:paraId="49C7936E" w14:textId="77777777" w:rsidR="0011125E" w:rsidRPr="00033F92" w:rsidRDefault="0011125E" w:rsidP="001C1BA5">
            <w:pPr>
              <w:spacing w:after="0" w:line="240" w:lineRule="auto"/>
              <w:ind w:left="316" w:hanging="270"/>
              <w:rPr>
                <w:rFonts w:cs="Times New Roman"/>
                <w:sz w:val="24"/>
                <w:szCs w:val="24"/>
              </w:rPr>
            </w:pPr>
            <w:r w:rsidRPr="00033F92">
              <w:rPr>
                <w:rFonts w:cs="Times New Roman"/>
                <w:sz w:val="24"/>
                <w:szCs w:val="24"/>
              </w:rPr>
              <w:t>3.1 Sustainability linked equity instrument including Mezzanine Finance</w:t>
            </w:r>
          </w:p>
          <w:p w14:paraId="086FBEC0" w14:textId="77777777" w:rsidR="0011125E" w:rsidRPr="00033F92" w:rsidRDefault="0011125E" w:rsidP="001C1BA5">
            <w:pPr>
              <w:spacing w:after="0" w:line="240" w:lineRule="auto"/>
              <w:ind w:left="316" w:hanging="270"/>
              <w:rPr>
                <w:rFonts w:cs="Times New Roman"/>
                <w:sz w:val="24"/>
                <w:szCs w:val="24"/>
              </w:rPr>
            </w:pPr>
            <w:r w:rsidRPr="00033F92">
              <w:rPr>
                <w:rFonts w:cs="Times New Roman"/>
                <w:sz w:val="24"/>
                <w:szCs w:val="24"/>
              </w:rPr>
              <w:t>3.2 Green / Climate Loans,, Social, and Sustainability-Linked Bonds</w:t>
            </w:r>
          </w:p>
          <w:p w14:paraId="41F592C8" w14:textId="77777777" w:rsidR="0011125E" w:rsidRPr="00033F92" w:rsidRDefault="0011125E" w:rsidP="001C1BA5">
            <w:pPr>
              <w:spacing w:after="0" w:line="240" w:lineRule="auto"/>
              <w:ind w:left="316" w:hanging="270"/>
              <w:rPr>
                <w:rFonts w:cs="Times New Roman"/>
                <w:sz w:val="24"/>
                <w:szCs w:val="24"/>
              </w:rPr>
            </w:pPr>
            <w:r w:rsidRPr="00033F92">
              <w:rPr>
                <w:rFonts w:cs="Times New Roman"/>
                <w:sz w:val="24"/>
                <w:szCs w:val="24"/>
              </w:rPr>
              <w:t>3.3 Guarantee, securitization, Grant, Hedging, Insurance and Risk Mitigation Instruments</w:t>
            </w:r>
          </w:p>
          <w:p w14:paraId="050CE3FE" w14:textId="77777777" w:rsidR="0011125E" w:rsidRPr="00033F92" w:rsidRDefault="0011125E" w:rsidP="001C1BA5">
            <w:pPr>
              <w:spacing w:after="0" w:line="240" w:lineRule="auto"/>
              <w:ind w:left="316" w:hanging="270"/>
              <w:rPr>
                <w:rFonts w:cs="Times New Roman"/>
                <w:sz w:val="24"/>
                <w:szCs w:val="24"/>
              </w:rPr>
            </w:pPr>
          </w:p>
          <w:p w14:paraId="5A9338E0" w14:textId="77777777" w:rsidR="0011125E" w:rsidRPr="00033F92" w:rsidRDefault="0011125E" w:rsidP="001C1BA5">
            <w:pPr>
              <w:spacing w:after="0" w:line="240" w:lineRule="auto"/>
              <w:ind w:left="316" w:hanging="270"/>
              <w:rPr>
                <w:rFonts w:cs="Times New Roman"/>
                <w:sz w:val="24"/>
                <w:szCs w:val="24"/>
              </w:rPr>
            </w:pPr>
            <w:r w:rsidRPr="00033F92">
              <w:rPr>
                <w:rFonts w:cs="Times New Roman"/>
                <w:sz w:val="24"/>
                <w:szCs w:val="24"/>
              </w:rPr>
              <w:t>3.4 Investment Strategies: Blended Finance, Public Private Partnership, Negative Screening, Best-in-Class, ESG Integration, Result Based Financing, and Impact Investing</w:t>
            </w:r>
          </w:p>
          <w:p w14:paraId="5CF9CCA7" w14:textId="77777777" w:rsidR="0011125E" w:rsidRPr="00033F92" w:rsidRDefault="0011125E" w:rsidP="001C1BA5">
            <w:pPr>
              <w:spacing w:after="0" w:line="240" w:lineRule="auto"/>
              <w:ind w:left="316" w:hanging="270"/>
              <w:rPr>
                <w:rFonts w:cs="Times New Roman"/>
                <w:sz w:val="24"/>
                <w:szCs w:val="24"/>
              </w:rPr>
            </w:pPr>
            <w:r w:rsidRPr="00033F92">
              <w:rPr>
                <w:rFonts w:cs="Times New Roman"/>
                <w:sz w:val="24"/>
                <w:szCs w:val="24"/>
              </w:rPr>
              <w:t>3.5 Sustainable Mutual Funds and Exchange Traded Funds (ETFs)</w:t>
            </w:r>
          </w:p>
          <w:p w14:paraId="762D165B" w14:textId="77777777" w:rsidR="0011125E" w:rsidRPr="00033F92" w:rsidRDefault="0011125E" w:rsidP="001C1BA5">
            <w:pPr>
              <w:spacing w:after="0" w:line="240" w:lineRule="auto"/>
              <w:ind w:left="316" w:hanging="270"/>
              <w:rPr>
                <w:rFonts w:cs="Times New Roman"/>
                <w:sz w:val="24"/>
                <w:szCs w:val="24"/>
              </w:rPr>
            </w:pPr>
            <w:r w:rsidRPr="00033F92">
              <w:rPr>
                <w:rFonts w:cs="Times New Roman"/>
                <w:sz w:val="24"/>
                <w:szCs w:val="24"/>
              </w:rPr>
              <w:t>3.6 The Role of Sustainability Indices in Portfolio Construction</w:t>
            </w:r>
          </w:p>
        </w:tc>
      </w:tr>
      <w:tr w:rsidR="0011125E" w:rsidRPr="00033F92" w14:paraId="12EF6B07" w14:textId="77777777" w:rsidTr="00B40052">
        <w:tc>
          <w:tcPr>
            <w:tcW w:w="9445" w:type="dxa"/>
            <w:gridSpan w:val="2"/>
            <w:hideMark/>
          </w:tcPr>
          <w:p w14:paraId="61757D4C" w14:textId="77777777" w:rsidR="0011125E" w:rsidRPr="00033F92" w:rsidRDefault="0011125E" w:rsidP="001C1BA5">
            <w:pPr>
              <w:spacing w:after="0" w:line="240" w:lineRule="auto"/>
              <w:rPr>
                <w:rFonts w:cs="Times New Roman"/>
                <w:sz w:val="24"/>
                <w:szCs w:val="24"/>
              </w:rPr>
            </w:pPr>
            <w:r w:rsidRPr="00033F92">
              <w:rPr>
                <w:rFonts w:cs="Times New Roman"/>
                <w:b/>
                <w:bCs/>
                <w:sz w:val="24"/>
                <w:szCs w:val="24"/>
              </w:rPr>
              <w:t>Unit IV: Sustainable Finance Framework, Sustainable Banking, Insurance, and Inclusion</w:t>
            </w:r>
          </w:p>
          <w:p w14:paraId="7354AFF6" w14:textId="77777777" w:rsidR="0011125E" w:rsidRPr="00033F92" w:rsidRDefault="0011125E" w:rsidP="001C1BA5">
            <w:pPr>
              <w:spacing w:after="0" w:line="240" w:lineRule="auto"/>
              <w:rPr>
                <w:rFonts w:cs="Times New Roman"/>
                <w:sz w:val="24"/>
                <w:szCs w:val="24"/>
              </w:rPr>
            </w:pPr>
            <w:r w:rsidRPr="00033F92">
              <w:rPr>
                <w:rFonts w:cs="Times New Roman"/>
                <w:b/>
                <w:bCs/>
                <w:sz w:val="24"/>
                <w:szCs w:val="24"/>
              </w:rPr>
              <w:lastRenderedPageBreak/>
              <w:t>(7 Hours)</w:t>
            </w:r>
          </w:p>
        </w:tc>
      </w:tr>
      <w:tr w:rsidR="0011125E" w:rsidRPr="00033F92" w14:paraId="2D8EA221" w14:textId="77777777" w:rsidTr="001C1BA5">
        <w:trPr>
          <w:trHeight w:val="3080"/>
        </w:trPr>
        <w:tc>
          <w:tcPr>
            <w:tcW w:w="3415" w:type="dxa"/>
            <w:hideMark/>
          </w:tcPr>
          <w:p w14:paraId="05E9AC5C" w14:textId="77777777" w:rsidR="0011125E" w:rsidRPr="00033F92" w:rsidRDefault="0011125E" w:rsidP="001C1BA5">
            <w:pPr>
              <w:pStyle w:val="ListParagraph"/>
              <w:numPr>
                <w:ilvl w:val="0"/>
                <w:numId w:val="52"/>
              </w:numPr>
              <w:spacing w:after="0" w:line="240" w:lineRule="auto"/>
              <w:ind w:left="344" w:hanging="270"/>
              <w:jc w:val="both"/>
              <w:rPr>
                <w:rFonts w:ascii="Times New Roman" w:hAnsi="Times New Roman" w:cs="Times New Roman"/>
              </w:rPr>
            </w:pPr>
            <w:r w:rsidRPr="00033F92">
              <w:rPr>
                <w:rFonts w:ascii="Times New Roman" w:hAnsi="Times New Roman" w:cs="Times New Roman"/>
              </w:rPr>
              <w:lastRenderedPageBreak/>
              <w:t>Discuss sustainable Finance Framework</w:t>
            </w:r>
          </w:p>
          <w:p w14:paraId="7085FD77" w14:textId="77777777" w:rsidR="0011125E" w:rsidRPr="00033F92" w:rsidRDefault="0011125E" w:rsidP="001C1BA5">
            <w:pPr>
              <w:pStyle w:val="ListParagraph"/>
              <w:numPr>
                <w:ilvl w:val="0"/>
                <w:numId w:val="52"/>
              </w:numPr>
              <w:spacing w:after="0" w:line="240" w:lineRule="auto"/>
              <w:ind w:left="344" w:hanging="270"/>
              <w:jc w:val="both"/>
              <w:rPr>
                <w:rFonts w:ascii="Times New Roman" w:hAnsi="Times New Roman" w:cs="Times New Roman"/>
              </w:rPr>
            </w:pPr>
            <w:r w:rsidRPr="00033F92">
              <w:rPr>
                <w:rFonts w:ascii="Times New Roman" w:hAnsi="Times New Roman" w:cs="Times New Roman"/>
              </w:rPr>
              <w:t>Explore sustainable finance in Banking and financial inclusion mechanisms.</w:t>
            </w:r>
          </w:p>
          <w:p w14:paraId="5F59B956" w14:textId="77777777" w:rsidR="0011125E" w:rsidRPr="00033F92" w:rsidRDefault="0011125E" w:rsidP="001C1BA5">
            <w:pPr>
              <w:pStyle w:val="ListParagraph"/>
              <w:numPr>
                <w:ilvl w:val="0"/>
                <w:numId w:val="52"/>
              </w:numPr>
              <w:spacing w:after="0" w:line="240" w:lineRule="auto"/>
              <w:ind w:left="344" w:hanging="270"/>
              <w:jc w:val="both"/>
              <w:rPr>
                <w:rFonts w:ascii="Times New Roman" w:hAnsi="Times New Roman" w:cs="Times New Roman"/>
              </w:rPr>
            </w:pPr>
            <w:r w:rsidRPr="00033F92">
              <w:rPr>
                <w:rFonts w:ascii="Times New Roman" w:hAnsi="Times New Roman" w:cs="Times New Roman"/>
              </w:rPr>
              <w:t>Explore sustainable finance in Insurance and analyze long-term risk management in insurance.</w:t>
            </w:r>
          </w:p>
          <w:p w14:paraId="102802DE" w14:textId="77777777" w:rsidR="0011125E" w:rsidRPr="00033F92" w:rsidRDefault="0011125E" w:rsidP="001C1BA5">
            <w:pPr>
              <w:pStyle w:val="ListParagraph"/>
              <w:numPr>
                <w:ilvl w:val="0"/>
                <w:numId w:val="52"/>
              </w:numPr>
              <w:spacing w:after="0" w:line="240" w:lineRule="auto"/>
              <w:ind w:left="344" w:hanging="270"/>
              <w:jc w:val="both"/>
              <w:rPr>
                <w:rFonts w:ascii="Times New Roman" w:hAnsi="Times New Roman" w:cs="Times New Roman"/>
              </w:rPr>
            </w:pPr>
            <w:r w:rsidRPr="00033F92">
              <w:rPr>
                <w:rFonts w:ascii="Times New Roman" w:hAnsi="Times New Roman" w:cs="Times New Roman"/>
              </w:rPr>
              <w:t>Review the role of digital finance.</w:t>
            </w:r>
          </w:p>
        </w:tc>
        <w:tc>
          <w:tcPr>
            <w:tcW w:w="6030" w:type="dxa"/>
            <w:hideMark/>
          </w:tcPr>
          <w:p w14:paraId="6A02C454" w14:textId="77777777" w:rsidR="0011125E" w:rsidRPr="00033F92" w:rsidRDefault="0011125E" w:rsidP="001C1BA5">
            <w:pPr>
              <w:spacing w:after="0" w:line="240" w:lineRule="auto"/>
              <w:ind w:left="496" w:hanging="270"/>
              <w:rPr>
                <w:rFonts w:cs="Times New Roman"/>
                <w:sz w:val="24"/>
                <w:szCs w:val="24"/>
              </w:rPr>
            </w:pPr>
            <w:r w:rsidRPr="00033F92">
              <w:rPr>
                <w:rFonts w:cs="Times New Roman"/>
                <w:sz w:val="24"/>
                <w:szCs w:val="24"/>
              </w:rPr>
              <w:t>4.1 Equator Principles, Green Climate Fund, The Principles for Responsible Investment (PRI), Brief overview of Partnership for Carbon Accounting Financials (PCAF)</w:t>
            </w:r>
            <w:r w:rsidRPr="00033F92" w:rsidDel="00D467BF">
              <w:rPr>
                <w:rFonts w:cs="Times New Roman"/>
                <w:sz w:val="24"/>
                <w:szCs w:val="24"/>
              </w:rPr>
              <w:t xml:space="preserve"> </w:t>
            </w:r>
          </w:p>
          <w:p w14:paraId="0732C7E0" w14:textId="77777777" w:rsidR="0011125E" w:rsidRPr="00033F92" w:rsidRDefault="0011125E" w:rsidP="001C1BA5">
            <w:pPr>
              <w:spacing w:after="0" w:line="240" w:lineRule="auto"/>
              <w:ind w:left="496" w:hanging="270"/>
              <w:rPr>
                <w:rFonts w:cs="Times New Roman"/>
                <w:sz w:val="24"/>
                <w:szCs w:val="24"/>
              </w:rPr>
            </w:pPr>
            <w:r w:rsidRPr="00033F92">
              <w:rPr>
                <w:rFonts w:cs="Times New Roman"/>
                <w:sz w:val="24"/>
                <w:szCs w:val="24"/>
              </w:rPr>
              <w:t>4.2 The Principles for Responsible Banking (PRB)</w:t>
            </w:r>
          </w:p>
          <w:p w14:paraId="422A8B6E" w14:textId="77777777" w:rsidR="0011125E" w:rsidRPr="00033F92" w:rsidRDefault="0011125E" w:rsidP="001C1BA5">
            <w:pPr>
              <w:spacing w:after="0" w:line="240" w:lineRule="auto"/>
              <w:ind w:left="496" w:hanging="270"/>
              <w:rPr>
                <w:rFonts w:cs="Times New Roman"/>
                <w:sz w:val="24"/>
                <w:szCs w:val="24"/>
              </w:rPr>
            </w:pPr>
            <w:r w:rsidRPr="00033F92">
              <w:rPr>
                <w:rFonts w:cs="Times New Roman"/>
                <w:sz w:val="24"/>
                <w:szCs w:val="24"/>
              </w:rPr>
              <w:t>4.3. Sustainable Banking: Green Lending, Impact Lending</w:t>
            </w:r>
          </w:p>
          <w:p w14:paraId="7533D77F" w14:textId="77777777" w:rsidR="0011125E" w:rsidRPr="00033F92" w:rsidRDefault="0011125E" w:rsidP="001C1BA5">
            <w:pPr>
              <w:spacing w:after="0" w:line="240" w:lineRule="auto"/>
              <w:ind w:left="496" w:hanging="270"/>
              <w:rPr>
                <w:rFonts w:cs="Times New Roman"/>
                <w:sz w:val="24"/>
                <w:szCs w:val="24"/>
              </w:rPr>
            </w:pPr>
            <w:r w:rsidRPr="00033F92">
              <w:rPr>
                <w:rFonts w:cs="Times New Roman"/>
                <w:sz w:val="24"/>
                <w:szCs w:val="24"/>
              </w:rPr>
              <w:t>4.4 Inclusive Finance: Microfinance, SME Financing, and Rural/Agricultural Finance</w:t>
            </w:r>
          </w:p>
          <w:p w14:paraId="60DF097D" w14:textId="77777777" w:rsidR="0011125E" w:rsidRPr="00033F92" w:rsidRDefault="0011125E" w:rsidP="001C1BA5">
            <w:pPr>
              <w:spacing w:after="0" w:line="240" w:lineRule="auto"/>
              <w:ind w:left="496" w:hanging="270"/>
              <w:rPr>
                <w:rFonts w:cs="Times New Roman"/>
                <w:sz w:val="24"/>
                <w:szCs w:val="24"/>
              </w:rPr>
            </w:pPr>
            <w:r w:rsidRPr="00033F92">
              <w:rPr>
                <w:rFonts w:cs="Times New Roman"/>
                <w:sz w:val="24"/>
                <w:szCs w:val="24"/>
              </w:rPr>
              <w:t>4.5 The Principles for Sustainable Insurance (PSI)</w:t>
            </w:r>
          </w:p>
          <w:p w14:paraId="677BDF0B" w14:textId="77777777" w:rsidR="0011125E" w:rsidRPr="00033F92" w:rsidRDefault="0011125E" w:rsidP="001C1BA5">
            <w:pPr>
              <w:spacing w:after="0" w:line="240" w:lineRule="auto"/>
              <w:ind w:left="496" w:hanging="270"/>
              <w:rPr>
                <w:rFonts w:cs="Times New Roman"/>
                <w:sz w:val="24"/>
                <w:szCs w:val="24"/>
              </w:rPr>
            </w:pPr>
            <w:r w:rsidRPr="00033F92">
              <w:rPr>
                <w:rFonts w:cs="Times New Roman"/>
                <w:sz w:val="24"/>
                <w:szCs w:val="24"/>
              </w:rPr>
              <w:t>4.6 Sustainable Insurance: Managing Climate Risks and Microinsurance</w:t>
            </w:r>
          </w:p>
          <w:p w14:paraId="162892A6" w14:textId="77777777" w:rsidR="0011125E" w:rsidRPr="00033F92" w:rsidRDefault="0011125E" w:rsidP="001C1BA5">
            <w:pPr>
              <w:spacing w:after="0" w:line="240" w:lineRule="auto"/>
              <w:ind w:left="496" w:hanging="270"/>
              <w:rPr>
                <w:rFonts w:cs="Times New Roman"/>
                <w:sz w:val="24"/>
                <w:szCs w:val="24"/>
              </w:rPr>
            </w:pPr>
            <w:r w:rsidRPr="00033F92">
              <w:rPr>
                <w:rFonts w:cs="Times New Roman"/>
                <w:sz w:val="24"/>
                <w:szCs w:val="24"/>
              </w:rPr>
              <w:t>4.7 Sustainable Digital Finance and Fintech</w:t>
            </w:r>
          </w:p>
        </w:tc>
      </w:tr>
      <w:tr w:rsidR="0011125E" w:rsidRPr="00033F92" w14:paraId="01771491" w14:textId="77777777" w:rsidTr="00B40052">
        <w:tc>
          <w:tcPr>
            <w:tcW w:w="9445" w:type="dxa"/>
            <w:gridSpan w:val="2"/>
            <w:hideMark/>
          </w:tcPr>
          <w:p w14:paraId="53EE8BD4" w14:textId="77777777" w:rsidR="0011125E" w:rsidRPr="00033F92" w:rsidRDefault="0011125E" w:rsidP="001C1BA5">
            <w:pPr>
              <w:spacing w:after="0" w:line="240" w:lineRule="auto"/>
              <w:rPr>
                <w:rFonts w:cs="Times New Roman"/>
                <w:sz w:val="24"/>
                <w:szCs w:val="24"/>
              </w:rPr>
            </w:pPr>
            <w:r w:rsidRPr="00033F92">
              <w:rPr>
                <w:rFonts w:cs="Times New Roman"/>
                <w:b/>
                <w:bCs/>
                <w:sz w:val="24"/>
                <w:szCs w:val="24"/>
              </w:rPr>
              <w:t>Unit V: The Economics of Climate Change and Risk (7 Hours)</w:t>
            </w:r>
          </w:p>
        </w:tc>
      </w:tr>
      <w:tr w:rsidR="0011125E" w:rsidRPr="00033F92" w14:paraId="1AB73BBE" w14:textId="77777777" w:rsidTr="001C1BA5">
        <w:trPr>
          <w:trHeight w:val="3890"/>
        </w:trPr>
        <w:tc>
          <w:tcPr>
            <w:tcW w:w="3415" w:type="dxa"/>
            <w:hideMark/>
          </w:tcPr>
          <w:p w14:paraId="505CBC44" w14:textId="77777777" w:rsidR="0011125E" w:rsidRPr="00033F92" w:rsidRDefault="0011125E" w:rsidP="001C1BA5">
            <w:pPr>
              <w:pStyle w:val="ListParagraph"/>
              <w:numPr>
                <w:ilvl w:val="0"/>
                <w:numId w:val="56"/>
              </w:numPr>
              <w:spacing w:after="0" w:line="240" w:lineRule="auto"/>
              <w:jc w:val="both"/>
              <w:rPr>
                <w:rFonts w:ascii="Times New Roman" w:hAnsi="Times New Roman" w:cs="Times New Roman"/>
              </w:rPr>
            </w:pPr>
            <w:r w:rsidRPr="00033F92">
              <w:rPr>
                <w:rFonts w:ascii="Times New Roman" w:hAnsi="Times New Roman" w:cs="Times New Roman"/>
              </w:rPr>
              <w:t>Understand physical and transition risks.</w:t>
            </w:r>
          </w:p>
          <w:p w14:paraId="10AF6263" w14:textId="77777777" w:rsidR="0011125E" w:rsidRPr="00033F92" w:rsidRDefault="0011125E" w:rsidP="001C1BA5">
            <w:pPr>
              <w:pStyle w:val="ListParagraph"/>
              <w:numPr>
                <w:ilvl w:val="0"/>
                <w:numId w:val="56"/>
              </w:numPr>
              <w:spacing w:after="0" w:line="240" w:lineRule="auto"/>
              <w:jc w:val="both"/>
              <w:rPr>
                <w:rFonts w:ascii="Times New Roman" w:hAnsi="Times New Roman" w:cs="Times New Roman"/>
              </w:rPr>
            </w:pPr>
            <w:r w:rsidRPr="00033F92">
              <w:rPr>
                <w:rFonts w:ascii="Times New Roman" w:hAnsi="Times New Roman" w:cs="Times New Roman"/>
              </w:rPr>
              <w:t>Apply scenario analysis and stress testing.</w:t>
            </w:r>
          </w:p>
          <w:p w14:paraId="335E1B33" w14:textId="77777777" w:rsidR="0011125E" w:rsidRPr="00033F92" w:rsidRDefault="0011125E" w:rsidP="001C1BA5">
            <w:pPr>
              <w:pStyle w:val="ListParagraph"/>
              <w:numPr>
                <w:ilvl w:val="0"/>
                <w:numId w:val="56"/>
              </w:numPr>
              <w:spacing w:after="0" w:line="240" w:lineRule="auto"/>
              <w:jc w:val="both"/>
              <w:rPr>
                <w:rFonts w:ascii="Times New Roman" w:hAnsi="Times New Roman" w:cs="Times New Roman"/>
              </w:rPr>
            </w:pPr>
            <w:r w:rsidRPr="00033F92">
              <w:rPr>
                <w:rFonts w:ascii="Times New Roman" w:hAnsi="Times New Roman" w:cs="Times New Roman"/>
              </w:rPr>
              <w:t>Discuss the concept of stranded assets.</w:t>
            </w:r>
          </w:p>
          <w:p w14:paraId="3C4645F3" w14:textId="77777777" w:rsidR="0011125E" w:rsidRPr="00033F92" w:rsidRDefault="0011125E" w:rsidP="001C1BA5">
            <w:pPr>
              <w:pStyle w:val="ListParagraph"/>
              <w:numPr>
                <w:ilvl w:val="0"/>
                <w:numId w:val="56"/>
              </w:numPr>
              <w:spacing w:after="0" w:line="240" w:lineRule="auto"/>
              <w:jc w:val="both"/>
              <w:rPr>
                <w:rFonts w:ascii="Times New Roman" w:hAnsi="Times New Roman" w:cs="Times New Roman"/>
              </w:rPr>
            </w:pPr>
            <w:r w:rsidRPr="00033F92">
              <w:rPr>
                <w:rFonts w:ascii="Times New Roman" w:hAnsi="Times New Roman" w:cs="Times New Roman"/>
              </w:rPr>
              <w:t xml:space="preserve">Examine the role of Government Bodies </w:t>
            </w:r>
          </w:p>
        </w:tc>
        <w:tc>
          <w:tcPr>
            <w:tcW w:w="6030" w:type="dxa"/>
            <w:hideMark/>
          </w:tcPr>
          <w:p w14:paraId="6EF64D9F" w14:textId="77777777" w:rsidR="0011125E" w:rsidRPr="00033F92" w:rsidRDefault="0011125E" w:rsidP="001C1BA5">
            <w:pPr>
              <w:spacing w:after="0" w:line="240" w:lineRule="auto"/>
              <w:ind w:left="406" w:hanging="180"/>
              <w:rPr>
                <w:rFonts w:cs="Times New Roman"/>
                <w:sz w:val="24"/>
                <w:szCs w:val="24"/>
              </w:rPr>
            </w:pPr>
            <w:r w:rsidRPr="00033F92">
              <w:rPr>
                <w:rFonts w:cs="Times New Roman"/>
                <w:sz w:val="24"/>
                <w:szCs w:val="24"/>
              </w:rPr>
              <w:t xml:space="preserve">5.1 Sustainability and Financial Risks of Climate Change: Physical Risks vs. Transition Risks </w:t>
            </w:r>
          </w:p>
          <w:p w14:paraId="7A0CBE80" w14:textId="77777777" w:rsidR="0011125E" w:rsidRPr="00033F92" w:rsidRDefault="0011125E" w:rsidP="001C1BA5">
            <w:pPr>
              <w:spacing w:after="0" w:line="240" w:lineRule="auto"/>
              <w:ind w:left="406" w:hanging="180"/>
              <w:rPr>
                <w:rFonts w:cs="Times New Roman"/>
                <w:sz w:val="24"/>
                <w:szCs w:val="24"/>
              </w:rPr>
            </w:pPr>
            <w:r w:rsidRPr="00033F92">
              <w:rPr>
                <w:rFonts w:cs="Times New Roman"/>
                <w:sz w:val="24"/>
                <w:szCs w:val="24"/>
              </w:rPr>
              <w:t>5.2 Climate finance: mitigation and adaption finance.</w:t>
            </w:r>
          </w:p>
          <w:p w14:paraId="55F52A83" w14:textId="77777777" w:rsidR="0011125E" w:rsidRPr="00033F92" w:rsidRDefault="0011125E" w:rsidP="001C1BA5">
            <w:pPr>
              <w:spacing w:after="0" w:line="240" w:lineRule="auto"/>
              <w:ind w:left="406" w:hanging="180"/>
              <w:rPr>
                <w:rFonts w:cs="Times New Roman"/>
                <w:sz w:val="24"/>
                <w:szCs w:val="24"/>
              </w:rPr>
            </w:pPr>
            <w:r w:rsidRPr="00033F92">
              <w:rPr>
                <w:rFonts w:cs="Times New Roman"/>
                <w:sz w:val="24"/>
                <w:szCs w:val="24"/>
              </w:rPr>
              <w:t>5.3 Methodologies: Climate Stress Testing and Scenario Analysis</w:t>
            </w:r>
          </w:p>
          <w:p w14:paraId="396CC0BA" w14:textId="77777777" w:rsidR="0011125E" w:rsidRPr="00033F92" w:rsidRDefault="0011125E" w:rsidP="001C1BA5">
            <w:pPr>
              <w:spacing w:after="0" w:line="240" w:lineRule="auto"/>
              <w:ind w:left="406" w:hanging="180"/>
              <w:rPr>
                <w:rFonts w:cs="Times New Roman"/>
                <w:sz w:val="24"/>
                <w:szCs w:val="24"/>
              </w:rPr>
            </w:pPr>
            <w:r w:rsidRPr="00033F92">
              <w:rPr>
                <w:rFonts w:cs="Times New Roman"/>
                <w:sz w:val="24"/>
                <w:szCs w:val="24"/>
              </w:rPr>
              <w:t>5.4 Stranded Assets and the "Tragedy of the Horizon"</w:t>
            </w:r>
          </w:p>
          <w:p w14:paraId="1C2A70F2" w14:textId="77777777" w:rsidR="0011125E" w:rsidRPr="00033F92" w:rsidRDefault="0011125E" w:rsidP="001C1BA5">
            <w:pPr>
              <w:spacing w:after="0" w:line="240" w:lineRule="auto"/>
              <w:ind w:left="406" w:hanging="180"/>
              <w:rPr>
                <w:rFonts w:cs="Times New Roman"/>
                <w:sz w:val="24"/>
                <w:szCs w:val="24"/>
              </w:rPr>
            </w:pPr>
            <w:r w:rsidRPr="00033F92">
              <w:rPr>
                <w:rFonts w:cs="Times New Roman"/>
                <w:sz w:val="24"/>
                <w:szCs w:val="24"/>
              </w:rPr>
              <w:t xml:space="preserve">5.5Role of Central Banks: Monetary Policy for Sustainability, Nepal Green Finance Taxonomy, 2024 issued by Nepal </w:t>
            </w:r>
            <w:proofErr w:type="spellStart"/>
            <w:r w:rsidRPr="00033F92">
              <w:rPr>
                <w:rFonts w:cs="Times New Roman"/>
                <w:sz w:val="24"/>
                <w:szCs w:val="24"/>
              </w:rPr>
              <w:t>Rastra</w:t>
            </w:r>
            <w:proofErr w:type="spellEnd"/>
            <w:r w:rsidRPr="00033F92">
              <w:rPr>
                <w:rFonts w:cs="Times New Roman"/>
                <w:sz w:val="24"/>
                <w:szCs w:val="24"/>
              </w:rPr>
              <w:t xml:space="preserve"> Bank (NRB)</w:t>
            </w:r>
          </w:p>
          <w:p w14:paraId="233BB16F" w14:textId="77777777" w:rsidR="0011125E" w:rsidRPr="00033F92" w:rsidRDefault="0011125E" w:rsidP="001C1BA5">
            <w:pPr>
              <w:spacing w:after="0" w:line="240" w:lineRule="auto"/>
              <w:ind w:left="406" w:hanging="180"/>
              <w:rPr>
                <w:rFonts w:cs="Times New Roman"/>
                <w:sz w:val="24"/>
                <w:szCs w:val="24"/>
              </w:rPr>
            </w:pPr>
            <w:r w:rsidRPr="00033F92">
              <w:rPr>
                <w:rFonts w:cs="Times New Roman"/>
                <w:sz w:val="24"/>
                <w:szCs w:val="24"/>
              </w:rPr>
              <w:t>5.6 Role of Capital Market Regulator: Regulation on Anti- Greenwashing, provision for issuance of green bond and debenture by Securities Board of Nepal (SEBON).</w:t>
            </w:r>
          </w:p>
          <w:p w14:paraId="4412A7AC" w14:textId="77777777" w:rsidR="0011125E" w:rsidRPr="00033F92" w:rsidRDefault="0011125E" w:rsidP="001C1BA5">
            <w:pPr>
              <w:spacing w:after="0" w:line="240" w:lineRule="auto"/>
              <w:ind w:left="406" w:hanging="180"/>
              <w:rPr>
                <w:rFonts w:cs="Times New Roman"/>
                <w:sz w:val="24"/>
                <w:szCs w:val="24"/>
              </w:rPr>
            </w:pPr>
            <w:r w:rsidRPr="00033F92">
              <w:rPr>
                <w:rFonts w:cs="Times New Roman"/>
                <w:sz w:val="24"/>
                <w:szCs w:val="24"/>
              </w:rPr>
              <w:t>5.7 Role of Government: Policy on Sustainable Finance / Green Finance</w:t>
            </w:r>
          </w:p>
        </w:tc>
      </w:tr>
      <w:tr w:rsidR="0011125E" w:rsidRPr="00033F92" w14:paraId="5B11EEC8" w14:textId="77777777" w:rsidTr="00B40052">
        <w:tc>
          <w:tcPr>
            <w:tcW w:w="9445" w:type="dxa"/>
            <w:gridSpan w:val="2"/>
            <w:hideMark/>
          </w:tcPr>
          <w:p w14:paraId="027B9BBA" w14:textId="77777777" w:rsidR="0011125E" w:rsidRPr="00033F92" w:rsidRDefault="0011125E" w:rsidP="001C1BA5">
            <w:pPr>
              <w:spacing w:after="0" w:line="240" w:lineRule="auto"/>
              <w:rPr>
                <w:rFonts w:cs="Times New Roman"/>
                <w:sz w:val="24"/>
                <w:szCs w:val="24"/>
              </w:rPr>
            </w:pPr>
            <w:r w:rsidRPr="00033F92">
              <w:rPr>
                <w:rFonts w:cs="Times New Roman"/>
                <w:b/>
                <w:bCs/>
                <w:sz w:val="24"/>
                <w:szCs w:val="24"/>
              </w:rPr>
              <w:t>Unit VI: Regulatory Frameworks and Taxonomies (7 Hours)</w:t>
            </w:r>
          </w:p>
        </w:tc>
      </w:tr>
      <w:tr w:rsidR="0011125E" w:rsidRPr="00033F92" w14:paraId="3B2B14BD" w14:textId="77777777" w:rsidTr="001C1BA5">
        <w:trPr>
          <w:trHeight w:val="2900"/>
        </w:trPr>
        <w:tc>
          <w:tcPr>
            <w:tcW w:w="3415" w:type="dxa"/>
            <w:hideMark/>
          </w:tcPr>
          <w:p w14:paraId="5A02620C" w14:textId="77777777" w:rsidR="0011125E" w:rsidRPr="00033F92" w:rsidRDefault="0011125E" w:rsidP="001C1BA5">
            <w:pPr>
              <w:pStyle w:val="ListParagraph"/>
              <w:numPr>
                <w:ilvl w:val="0"/>
                <w:numId w:val="51"/>
              </w:numPr>
              <w:spacing w:after="0" w:line="240" w:lineRule="auto"/>
              <w:jc w:val="both"/>
              <w:rPr>
                <w:rFonts w:ascii="Times New Roman" w:hAnsi="Times New Roman" w:cs="Times New Roman"/>
              </w:rPr>
            </w:pPr>
            <w:r w:rsidRPr="00033F92">
              <w:rPr>
                <w:rFonts w:ascii="Times New Roman" w:hAnsi="Times New Roman" w:cs="Times New Roman"/>
              </w:rPr>
              <w:t>Analyze the role of taxonomies.</w:t>
            </w:r>
          </w:p>
          <w:p w14:paraId="28784CB7" w14:textId="77777777" w:rsidR="0011125E" w:rsidRPr="00033F92" w:rsidRDefault="0011125E" w:rsidP="001C1BA5">
            <w:pPr>
              <w:pStyle w:val="ListParagraph"/>
              <w:numPr>
                <w:ilvl w:val="0"/>
                <w:numId w:val="51"/>
              </w:numPr>
              <w:spacing w:after="0" w:line="240" w:lineRule="auto"/>
              <w:jc w:val="both"/>
              <w:rPr>
                <w:rFonts w:ascii="Times New Roman" w:hAnsi="Times New Roman" w:cs="Times New Roman"/>
              </w:rPr>
            </w:pPr>
            <w:r w:rsidRPr="00033F92">
              <w:rPr>
                <w:rFonts w:ascii="Times New Roman" w:hAnsi="Times New Roman" w:cs="Times New Roman"/>
              </w:rPr>
              <w:t>Understand disclosure and reporting standards.</w:t>
            </w:r>
          </w:p>
          <w:p w14:paraId="2A23C09A" w14:textId="77777777" w:rsidR="0011125E" w:rsidRPr="00033F92" w:rsidRDefault="0011125E" w:rsidP="001C1BA5">
            <w:pPr>
              <w:pStyle w:val="ListParagraph"/>
              <w:numPr>
                <w:ilvl w:val="0"/>
                <w:numId w:val="51"/>
              </w:numPr>
              <w:spacing w:after="0" w:line="240" w:lineRule="auto"/>
              <w:jc w:val="both"/>
              <w:rPr>
                <w:rFonts w:ascii="Times New Roman" w:hAnsi="Times New Roman" w:cs="Times New Roman"/>
              </w:rPr>
            </w:pPr>
            <w:r w:rsidRPr="00033F92">
              <w:rPr>
                <w:rFonts w:ascii="Times New Roman" w:hAnsi="Times New Roman" w:cs="Times New Roman"/>
              </w:rPr>
              <w:t>Explore standardization and labels.</w:t>
            </w:r>
          </w:p>
          <w:p w14:paraId="38A0AFA9" w14:textId="77777777" w:rsidR="0011125E" w:rsidRPr="00033F92" w:rsidRDefault="0011125E" w:rsidP="001C1BA5">
            <w:pPr>
              <w:pStyle w:val="ListParagraph"/>
              <w:numPr>
                <w:ilvl w:val="0"/>
                <w:numId w:val="51"/>
              </w:numPr>
              <w:spacing w:after="0" w:line="240" w:lineRule="auto"/>
              <w:jc w:val="both"/>
              <w:rPr>
                <w:rFonts w:ascii="Times New Roman" w:hAnsi="Times New Roman" w:cs="Times New Roman"/>
              </w:rPr>
            </w:pPr>
            <w:r w:rsidRPr="00033F92">
              <w:rPr>
                <w:rFonts w:ascii="Times New Roman" w:hAnsi="Times New Roman" w:cs="Times New Roman"/>
              </w:rPr>
              <w:t>Discuss policy interventions and carbon trading and  taxes.</w:t>
            </w:r>
          </w:p>
        </w:tc>
        <w:tc>
          <w:tcPr>
            <w:tcW w:w="6030" w:type="dxa"/>
            <w:hideMark/>
          </w:tcPr>
          <w:p w14:paraId="077FA676" w14:textId="77777777" w:rsidR="0011125E" w:rsidRPr="00033F92" w:rsidRDefault="0011125E" w:rsidP="001C1BA5">
            <w:pPr>
              <w:spacing w:after="0" w:line="240" w:lineRule="auto"/>
              <w:ind w:left="619" w:hanging="450"/>
              <w:rPr>
                <w:rFonts w:cs="Times New Roman"/>
                <w:sz w:val="24"/>
                <w:szCs w:val="24"/>
              </w:rPr>
            </w:pPr>
            <w:r w:rsidRPr="00033F92">
              <w:rPr>
                <w:rFonts w:cs="Times New Roman"/>
                <w:sz w:val="24"/>
                <w:szCs w:val="24"/>
              </w:rPr>
              <w:t>6.1 Sustainable Finance Taxonomies: EU, China, India and International Coordination</w:t>
            </w:r>
          </w:p>
          <w:p w14:paraId="4721BBF5" w14:textId="77777777" w:rsidR="0011125E" w:rsidRPr="00033F92" w:rsidRDefault="0011125E" w:rsidP="001C1BA5">
            <w:pPr>
              <w:spacing w:after="0" w:line="240" w:lineRule="auto"/>
              <w:ind w:left="619" w:hanging="450"/>
              <w:rPr>
                <w:rFonts w:cs="Times New Roman"/>
                <w:sz w:val="24"/>
                <w:szCs w:val="24"/>
              </w:rPr>
            </w:pPr>
            <w:r w:rsidRPr="00033F92">
              <w:rPr>
                <w:rFonts w:cs="Times New Roman"/>
                <w:sz w:val="24"/>
                <w:szCs w:val="24"/>
              </w:rPr>
              <w:t xml:space="preserve">6.2 Disclosure Standards: Sustainability Disclosure Standards (IFRS S1 &amp; S2), Sustainability Accounting Standards Board (SASB) Standards, </w:t>
            </w:r>
          </w:p>
          <w:p w14:paraId="74347D98" w14:textId="77777777" w:rsidR="0011125E" w:rsidRPr="00033F92" w:rsidRDefault="0011125E" w:rsidP="001C1BA5">
            <w:pPr>
              <w:spacing w:after="0" w:line="240" w:lineRule="auto"/>
              <w:ind w:left="619" w:hanging="450"/>
              <w:rPr>
                <w:rFonts w:cs="Times New Roman"/>
                <w:sz w:val="24"/>
                <w:szCs w:val="24"/>
              </w:rPr>
            </w:pPr>
            <w:r w:rsidRPr="00033F92">
              <w:rPr>
                <w:rFonts w:cs="Times New Roman"/>
                <w:sz w:val="24"/>
                <w:szCs w:val="24"/>
              </w:rPr>
              <w:t>6.3 Standards and Labels for Sustainable Financial Products</w:t>
            </w:r>
          </w:p>
          <w:p w14:paraId="1CC31706" w14:textId="77777777" w:rsidR="0011125E" w:rsidRPr="00033F92" w:rsidRDefault="0011125E" w:rsidP="001C1BA5">
            <w:pPr>
              <w:spacing w:after="0" w:line="240" w:lineRule="auto"/>
              <w:ind w:left="619" w:hanging="450"/>
              <w:rPr>
                <w:rFonts w:cs="Times New Roman"/>
                <w:sz w:val="24"/>
                <w:szCs w:val="24"/>
              </w:rPr>
            </w:pPr>
            <w:r w:rsidRPr="00033F92">
              <w:rPr>
                <w:rFonts w:cs="Times New Roman"/>
                <w:sz w:val="24"/>
                <w:szCs w:val="24"/>
              </w:rPr>
              <w:t>6.4 Policy Instruments: Carbon Taxation and Subsidies</w:t>
            </w:r>
          </w:p>
          <w:p w14:paraId="0356FCC0" w14:textId="77777777" w:rsidR="0011125E" w:rsidRPr="00033F92" w:rsidRDefault="0011125E" w:rsidP="001C1BA5">
            <w:pPr>
              <w:spacing w:after="0" w:line="240" w:lineRule="auto"/>
              <w:ind w:left="619" w:hanging="450"/>
              <w:rPr>
                <w:rFonts w:cs="Times New Roman"/>
                <w:sz w:val="24"/>
                <w:szCs w:val="24"/>
              </w:rPr>
            </w:pPr>
            <w:r w:rsidRPr="00033F92">
              <w:rPr>
                <w:rFonts w:cs="Times New Roman"/>
                <w:sz w:val="24"/>
                <w:szCs w:val="24"/>
              </w:rPr>
              <w:t>6.5 Nepal’s Climate Change Financing Framework, Carbon Trading Regulations,2082 and Nepal’s National Carbon Registry</w:t>
            </w:r>
          </w:p>
        </w:tc>
      </w:tr>
      <w:tr w:rsidR="0011125E" w:rsidRPr="00033F92" w14:paraId="40AD18C8" w14:textId="77777777" w:rsidTr="00B40052">
        <w:tc>
          <w:tcPr>
            <w:tcW w:w="9445" w:type="dxa"/>
            <w:gridSpan w:val="2"/>
            <w:hideMark/>
          </w:tcPr>
          <w:p w14:paraId="7EC758F8" w14:textId="77777777" w:rsidR="0011125E" w:rsidRPr="00033F92" w:rsidRDefault="0011125E" w:rsidP="001C1BA5">
            <w:pPr>
              <w:spacing w:after="0" w:line="240" w:lineRule="auto"/>
              <w:rPr>
                <w:rFonts w:cs="Times New Roman"/>
                <w:sz w:val="24"/>
                <w:szCs w:val="24"/>
              </w:rPr>
            </w:pPr>
            <w:r w:rsidRPr="00033F92">
              <w:rPr>
                <w:rFonts w:cs="Times New Roman"/>
                <w:b/>
                <w:bCs/>
                <w:sz w:val="24"/>
                <w:szCs w:val="24"/>
              </w:rPr>
              <w:t>Unit VII: Transition Management and Governance (6 Hours)</w:t>
            </w:r>
          </w:p>
        </w:tc>
      </w:tr>
      <w:tr w:rsidR="0011125E" w:rsidRPr="00033F92" w14:paraId="7220E53E" w14:textId="77777777" w:rsidTr="001C1BA5">
        <w:trPr>
          <w:trHeight w:val="2720"/>
        </w:trPr>
        <w:tc>
          <w:tcPr>
            <w:tcW w:w="3415" w:type="dxa"/>
            <w:hideMark/>
          </w:tcPr>
          <w:p w14:paraId="4B9C7FB5" w14:textId="77777777" w:rsidR="0011125E" w:rsidRPr="00033F92" w:rsidRDefault="0011125E" w:rsidP="001C1BA5">
            <w:pPr>
              <w:pStyle w:val="ListParagraph"/>
              <w:numPr>
                <w:ilvl w:val="0"/>
                <w:numId w:val="50"/>
              </w:numPr>
              <w:spacing w:after="0" w:line="240" w:lineRule="auto"/>
              <w:jc w:val="both"/>
              <w:rPr>
                <w:rFonts w:ascii="Times New Roman" w:hAnsi="Times New Roman" w:cs="Times New Roman"/>
              </w:rPr>
            </w:pPr>
            <w:r w:rsidRPr="00033F92">
              <w:rPr>
                <w:rFonts w:ascii="Times New Roman" w:hAnsi="Times New Roman" w:cs="Times New Roman"/>
              </w:rPr>
              <w:lastRenderedPageBreak/>
              <w:t>Redefine corporate purpose and strategy.</w:t>
            </w:r>
          </w:p>
          <w:p w14:paraId="4DDC0E6E" w14:textId="77777777" w:rsidR="0011125E" w:rsidRPr="00033F92" w:rsidRDefault="0011125E" w:rsidP="001C1BA5">
            <w:pPr>
              <w:pStyle w:val="ListParagraph"/>
              <w:numPr>
                <w:ilvl w:val="0"/>
                <w:numId w:val="50"/>
              </w:numPr>
              <w:spacing w:after="0" w:line="240" w:lineRule="auto"/>
              <w:jc w:val="both"/>
              <w:rPr>
                <w:rFonts w:ascii="Times New Roman" w:hAnsi="Times New Roman" w:cs="Times New Roman"/>
              </w:rPr>
            </w:pPr>
            <w:r w:rsidRPr="00033F92">
              <w:rPr>
                <w:rFonts w:ascii="Times New Roman" w:hAnsi="Times New Roman" w:cs="Times New Roman"/>
              </w:rPr>
              <w:t>Transition Finance Plan</w:t>
            </w:r>
          </w:p>
          <w:p w14:paraId="0E227D56" w14:textId="77777777" w:rsidR="0011125E" w:rsidRPr="00033F92" w:rsidRDefault="0011125E" w:rsidP="001C1BA5">
            <w:pPr>
              <w:pStyle w:val="ListParagraph"/>
              <w:numPr>
                <w:ilvl w:val="0"/>
                <w:numId w:val="50"/>
              </w:numPr>
              <w:spacing w:after="0" w:line="240" w:lineRule="auto"/>
              <w:jc w:val="both"/>
              <w:rPr>
                <w:rFonts w:ascii="Times New Roman" w:hAnsi="Times New Roman" w:cs="Times New Roman"/>
              </w:rPr>
            </w:pPr>
            <w:r w:rsidRPr="00033F92">
              <w:rPr>
                <w:rFonts w:ascii="Times New Roman" w:hAnsi="Times New Roman" w:cs="Times New Roman"/>
              </w:rPr>
              <w:t>Understand integrated thinking and reporting.</w:t>
            </w:r>
          </w:p>
          <w:p w14:paraId="5C2F0AE1" w14:textId="77777777" w:rsidR="0011125E" w:rsidRPr="00033F92" w:rsidRDefault="0011125E" w:rsidP="001C1BA5">
            <w:pPr>
              <w:pStyle w:val="ListParagraph"/>
              <w:numPr>
                <w:ilvl w:val="0"/>
                <w:numId w:val="50"/>
              </w:numPr>
              <w:spacing w:after="0" w:line="240" w:lineRule="auto"/>
              <w:jc w:val="both"/>
              <w:rPr>
                <w:rFonts w:ascii="Times New Roman" w:hAnsi="Times New Roman" w:cs="Times New Roman"/>
              </w:rPr>
            </w:pPr>
            <w:r w:rsidRPr="00033F92">
              <w:rPr>
                <w:rFonts w:ascii="Times New Roman" w:hAnsi="Times New Roman" w:cs="Times New Roman"/>
              </w:rPr>
              <w:t>Explore transition governance models.</w:t>
            </w:r>
          </w:p>
          <w:p w14:paraId="13C15440" w14:textId="77777777" w:rsidR="0011125E" w:rsidRPr="00033F92" w:rsidRDefault="0011125E" w:rsidP="001C1BA5">
            <w:pPr>
              <w:pStyle w:val="ListParagraph"/>
              <w:numPr>
                <w:ilvl w:val="0"/>
                <w:numId w:val="50"/>
              </w:numPr>
              <w:spacing w:after="0" w:line="240" w:lineRule="auto"/>
              <w:jc w:val="both"/>
              <w:rPr>
                <w:rFonts w:ascii="Times New Roman" w:hAnsi="Times New Roman" w:cs="Times New Roman"/>
              </w:rPr>
            </w:pPr>
            <w:r w:rsidRPr="00033F92">
              <w:rPr>
                <w:rFonts w:ascii="Times New Roman" w:hAnsi="Times New Roman" w:cs="Times New Roman"/>
              </w:rPr>
              <w:t>Analyze the role of shareholder activism.</w:t>
            </w:r>
          </w:p>
        </w:tc>
        <w:tc>
          <w:tcPr>
            <w:tcW w:w="6030" w:type="dxa"/>
            <w:hideMark/>
          </w:tcPr>
          <w:p w14:paraId="7AC9CE0C" w14:textId="77777777" w:rsidR="0011125E" w:rsidRPr="00033F92" w:rsidRDefault="0011125E" w:rsidP="001C1BA5">
            <w:pPr>
              <w:spacing w:after="0" w:line="240" w:lineRule="auto"/>
              <w:ind w:left="439" w:hanging="360"/>
              <w:rPr>
                <w:rFonts w:cs="Times New Roman"/>
                <w:sz w:val="24"/>
                <w:szCs w:val="24"/>
              </w:rPr>
            </w:pPr>
            <w:r w:rsidRPr="00033F92">
              <w:rPr>
                <w:rFonts w:cs="Times New Roman"/>
                <w:sz w:val="24"/>
                <w:szCs w:val="24"/>
              </w:rPr>
              <w:t>7.1 Redefining Corporate Purpose and Sustainable Governance</w:t>
            </w:r>
          </w:p>
          <w:p w14:paraId="2AF2A868" w14:textId="77777777" w:rsidR="0011125E" w:rsidRPr="00033F92" w:rsidRDefault="0011125E" w:rsidP="001C1BA5">
            <w:pPr>
              <w:spacing w:after="0" w:line="240" w:lineRule="auto"/>
              <w:ind w:left="439" w:hanging="360"/>
              <w:rPr>
                <w:rFonts w:cs="Times New Roman"/>
                <w:sz w:val="24"/>
                <w:szCs w:val="24"/>
              </w:rPr>
            </w:pPr>
            <w:r w:rsidRPr="00033F92">
              <w:rPr>
                <w:rFonts w:cs="Times New Roman"/>
                <w:sz w:val="24"/>
                <w:szCs w:val="24"/>
              </w:rPr>
              <w:t xml:space="preserve">7.2 Transition Finance Plan </w:t>
            </w:r>
          </w:p>
          <w:p w14:paraId="3A3375F9" w14:textId="77777777" w:rsidR="0011125E" w:rsidRPr="00033F92" w:rsidRDefault="0011125E" w:rsidP="001C1BA5">
            <w:pPr>
              <w:spacing w:after="0" w:line="240" w:lineRule="auto"/>
              <w:ind w:left="439" w:hanging="360"/>
              <w:rPr>
                <w:rFonts w:cs="Times New Roman"/>
                <w:sz w:val="24"/>
                <w:szCs w:val="24"/>
              </w:rPr>
            </w:pPr>
            <w:r w:rsidRPr="00033F92">
              <w:rPr>
                <w:rFonts w:cs="Times New Roman"/>
                <w:sz w:val="24"/>
                <w:szCs w:val="24"/>
              </w:rPr>
              <w:t>7.3 Integrated Thinking and Integrated Reporting Frameworks</w:t>
            </w:r>
          </w:p>
          <w:p w14:paraId="6341A347" w14:textId="77777777" w:rsidR="0011125E" w:rsidRPr="00033F92" w:rsidRDefault="0011125E" w:rsidP="001C1BA5">
            <w:pPr>
              <w:spacing w:after="0" w:line="240" w:lineRule="auto"/>
              <w:ind w:left="439" w:hanging="360"/>
              <w:rPr>
                <w:rFonts w:cs="Times New Roman"/>
                <w:sz w:val="24"/>
                <w:szCs w:val="24"/>
              </w:rPr>
            </w:pPr>
            <w:r w:rsidRPr="00033F92">
              <w:rPr>
                <w:rFonts w:cs="Times New Roman"/>
                <w:sz w:val="24"/>
                <w:szCs w:val="24"/>
              </w:rPr>
              <w:t>7.4 Transition Management: Dynamics of Non-linear Transformational Change</w:t>
            </w:r>
          </w:p>
          <w:p w14:paraId="6821C21E" w14:textId="77777777" w:rsidR="0011125E" w:rsidRPr="00033F92" w:rsidRDefault="0011125E" w:rsidP="001C1BA5">
            <w:pPr>
              <w:spacing w:after="0" w:line="240" w:lineRule="auto"/>
              <w:ind w:left="439" w:hanging="360"/>
              <w:rPr>
                <w:rFonts w:cs="Times New Roman"/>
                <w:sz w:val="24"/>
                <w:szCs w:val="24"/>
              </w:rPr>
            </w:pPr>
            <w:r w:rsidRPr="00033F92">
              <w:rPr>
                <w:rFonts w:cs="Times New Roman"/>
                <w:sz w:val="24"/>
                <w:szCs w:val="24"/>
              </w:rPr>
              <w:t>7.5 Active Ownership: Shareholder Engagement and Voting</w:t>
            </w:r>
          </w:p>
        </w:tc>
      </w:tr>
    </w:tbl>
    <w:p w14:paraId="73076E63" w14:textId="77777777" w:rsidR="0011125E" w:rsidRPr="00033F92" w:rsidRDefault="0011125E" w:rsidP="0083610B">
      <w:pPr>
        <w:rPr>
          <w:rFonts w:cs="Times New Roman"/>
          <w:b/>
          <w:bCs/>
          <w:sz w:val="24"/>
          <w:szCs w:val="24"/>
        </w:rPr>
      </w:pPr>
    </w:p>
    <w:p w14:paraId="43E9150E" w14:textId="77777777" w:rsidR="006126B1" w:rsidRPr="00B87919" w:rsidRDefault="006126B1" w:rsidP="006126B1">
      <w:pPr>
        <w:pStyle w:val="ListParagraph"/>
        <w:numPr>
          <w:ilvl w:val="0"/>
          <w:numId w:val="80"/>
        </w:numPr>
        <w:spacing w:after="0" w:line="240" w:lineRule="auto"/>
        <w:jc w:val="both"/>
        <w:rPr>
          <w:rFonts w:ascii="Times New Roman" w:hAnsi="Times New Roman" w:cs="Times New Roman"/>
          <w:b/>
          <w:bCs/>
        </w:rPr>
      </w:pPr>
      <w:bookmarkStart w:id="2" w:name="_Hlk237861949"/>
      <w:r w:rsidRPr="00B87919">
        <w:rPr>
          <w:rFonts w:ascii="Times New Roman" w:hAnsi="Times New Roman" w:cs="Times New Roman"/>
          <w:b/>
          <w:bCs/>
        </w:rPr>
        <w:t>Methods of Instruction</w:t>
      </w:r>
    </w:p>
    <w:p w14:paraId="5FD99DD0" w14:textId="77777777" w:rsidR="006126B1" w:rsidRPr="00B87919" w:rsidRDefault="006126B1" w:rsidP="006126B1">
      <w:pPr>
        <w:pStyle w:val="NormalWeb"/>
        <w:spacing w:line="360" w:lineRule="auto"/>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3A882BB3" w14:textId="77777777" w:rsidR="006126B1" w:rsidRPr="00B87919" w:rsidRDefault="006126B1" w:rsidP="006126B1">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 Evaluation System and Students’ Responsibilities</w:t>
      </w:r>
    </w:p>
    <w:p w14:paraId="15014487" w14:textId="77777777" w:rsidR="006126B1" w:rsidRPr="00B87919" w:rsidRDefault="006126B1" w:rsidP="006126B1">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 Evaluation System</w:t>
      </w:r>
    </w:p>
    <w:p w14:paraId="6CAEA1FE" w14:textId="0635BBE0" w:rsidR="006126B1" w:rsidRPr="00B87919" w:rsidRDefault="006126B1" w:rsidP="006126B1">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02897AE6" w14:textId="77777777" w:rsidR="006126B1" w:rsidRPr="00B87919" w:rsidRDefault="006126B1" w:rsidP="006126B1">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6F3C7323" w14:textId="77777777" w:rsidR="006126B1" w:rsidRPr="00B87919" w:rsidRDefault="006126B1" w:rsidP="006126B1">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5.1.1 Internal Evaluation</w:t>
      </w:r>
    </w:p>
    <w:p w14:paraId="7D19FEA6" w14:textId="77777777" w:rsidR="006126B1" w:rsidRPr="00B87919" w:rsidRDefault="006126B1" w:rsidP="006126B1">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w:t>
      </w:r>
      <w:r w:rsidRPr="00B87919">
        <w:rPr>
          <w:rFonts w:ascii="Times New Roman" w:hAnsi="Times New Roman" w:cs="Times New Roman"/>
        </w:rPr>
        <w:lastRenderedPageBreak/>
        <w:t xml:space="preserve">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694B1DAA" w14:textId="77777777" w:rsidR="006126B1" w:rsidRPr="00B87919" w:rsidRDefault="006126B1" w:rsidP="006126B1">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p>
    <w:p w14:paraId="01BDEA3D" w14:textId="77777777" w:rsidR="006126B1" w:rsidRPr="00B87919" w:rsidRDefault="006126B1" w:rsidP="006126B1">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5.1.2 Semester-End Examination</w:t>
      </w:r>
    </w:p>
    <w:p w14:paraId="6DCFD3B7" w14:textId="77777777" w:rsidR="006126B1" w:rsidRPr="00B87919" w:rsidRDefault="006126B1" w:rsidP="006126B1">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58F9FE1B" w14:textId="0CE8B5B1" w:rsidR="006126B1" w:rsidRPr="00B87919" w:rsidRDefault="006126B1" w:rsidP="006126B1">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09962E80" w14:textId="77777777" w:rsidR="006126B1" w:rsidRPr="00B87919" w:rsidRDefault="006126B1" w:rsidP="006126B1">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61828C0F" w14:textId="77777777" w:rsidR="006126B1" w:rsidRPr="00B87919" w:rsidRDefault="006126B1" w:rsidP="006126B1">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5.2 Students’ Responsibilities</w:t>
      </w:r>
    </w:p>
    <w:p w14:paraId="6844180E" w14:textId="77777777" w:rsidR="006126B1" w:rsidRPr="00B87919" w:rsidRDefault="006126B1" w:rsidP="006126B1">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Students are expected to demonstrate academic responsibility, regularity, discipline, and active engagement throughout the course. To be eligible to appear in the semester-end examination, a student must:</w:t>
      </w:r>
    </w:p>
    <w:p w14:paraId="175BAD8D" w14:textId="77777777" w:rsidR="006126B1" w:rsidRPr="00B87919" w:rsidRDefault="006126B1" w:rsidP="006126B1">
      <w:pPr>
        <w:pStyle w:val="ListParagraph"/>
        <w:numPr>
          <w:ilvl w:val="0"/>
          <w:numId w:val="79"/>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t>secure at least 45 percent of the marks allocated to internal evaluation; and</w:t>
      </w:r>
    </w:p>
    <w:p w14:paraId="331DB33F" w14:textId="77777777" w:rsidR="006126B1" w:rsidRPr="00B87919" w:rsidRDefault="006126B1" w:rsidP="006126B1">
      <w:pPr>
        <w:pStyle w:val="ListParagraph"/>
        <w:numPr>
          <w:ilvl w:val="0"/>
          <w:numId w:val="79"/>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t>maintain a minimum of 80 percent attendance in the respective course, in accordance with the University’s academic regulations.</w:t>
      </w:r>
    </w:p>
    <w:p w14:paraId="15723422" w14:textId="77777777" w:rsidR="006126B1" w:rsidRPr="00B87919" w:rsidRDefault="006126B1" w:rsidP="006126B1">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5946B153" w14:textId="77777777" w:rsidR="006126B1" w:rsidRPr="00B87919" w:rsidRDefault="006126B1" w:rsidP="006126B1">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student who fails to satisfy either of these requirements shall be designated Not Qualified (NQ) and shall not be eligible to appear in the semester-end examination.</w:t>
      </w:r>
    </w:p>
    <w:p w14:paraId="080DA71B" w14:textId="77777777" w:rsidR="006126B1" w:rsidRPr="00B87919" w:rsidRDefault="006126B1" w:rsidP="006126B1">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0ED06425" w14:textId="77777777" w:rsidR="006126B1" w:rsidRPr="00B87919" w:rsidRDefault="006126B1" w:rsidP="006126B1">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6B9E8ECB" w14:textId="77777777" w:rsidR="006126B1" w:rsidRPr="00B87919" w:rsidRDefault="006126B1" w:rsidP="006126B1">
      <w:pPr>
        <w:rPr>
          <w:sz w:val="24"/>
          <w:szCs w:val="24"/>
        </w:rPr>
      </w:pPr>
      <w:r w:rsidRPr="00B87919">
        <w:rPr>
          <w:rFonts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bookmarkEnd w:id="2"/>
    <w:p w14:paraId="27E37649" w14:textId="77777777" w:rsidR="0011125E" w:rsidRPr="00033F92" w:rsidRDefault="0011125E" w:rsidP="0083610B">
      <w:pPr>
        <w:rPr>
          <w:rFonts w:cs="Times New Roman"/>
          <w:sz w:val="24"/>
          <w:szCs w:val="24"/>
        </w:rPr>
      </w:pPr>
      <w:r w:rsidRPr="00033F92">
        <w:rPr>
          <w:rFonts w:cs="Times New Roman"/>
          <w:b/>
          <w:bCs/>
          <w:sz w:val="24"/>
          <w:szCs w:val="24"/>
        </w:rPr>
        <w:t>6. Prescribed Books and References</w:t>
      </w:r>
    </w:p>
    <w:p w14:paraId="5C3DA7FC" w14:textId="77777777" w:rsidR="0011125E" w:rsidRPr="00033F92" w:rsidRDefault="0011125E" w:rsidP="0083610B">
      <w:pPr>
        <w:rPr>
          <w:rFonts w:cs="Times New Roman"/>
          <w:sz w:val="24"/>
          <w:szCs w:val="24"/>
        </w:rPr>
      </w:pPr>
      <w:r w:rsidRPr="00033F92">
        <w:rPr>
          <w:rFonts w:cs="Times New Roman"/>
          <w:b/>
          <w:bCs/>
          <w:sz w:val="24"/>
          <w:szCs w:val="24"/>
        </w:rPr>
        <w:t>Textbooks</w:t>
      </w:r>
    </w:p>
    <w:p w14:paraId="446243BE" w14:textId="77777777" w:rsidR="0011125E" w:rsidRPr="00033F92" w:rsidRDefault="0011125E" w:rsidP="0011125E">
      <w:pPr>
        <w:numPr>
          <w:ilvl w:val="0"/>
          <w:numId w:val="48"/>
        </w:numPr>
        <w:spacing w:line="278" w:lineRule="auto"/>
        <w:rPr>
          <w:rFonts w:cs="Times New Roman"/>
          <w:sz w:val="24"/>
          <w:szCs w:val="24"/>
        </w:rPr>
      </w:pPr>
      <w:proofErr w:type="spellStart"/>
      <w:r w:rsidRPr="00033F92">
        <w:rPr>
          <w:rFonts w:cs="Times New Roman"/>
          <w:sz w:val="24"/>
          <w:szCs w:val="24"/>
        </w:rPr>
        <w:lastRenderedPageBreak/>
        <w:t>Schoenmaker</w:t>
      </w:r>
      <w:proofErr w:type="spellEnd"/>
      <w:r w:rsidRPr="00033F92">
        <w:rPr>
          <w:rFonts w:cs="Times New Roman"/>
          <w:sz w:val="24"/>
          <w:szCs w:val="24"/>
        </w:rPr>
        <w:t xml:space="preserve">, D., &amp; </w:t>
      </w:r>
      <w:proofErr w:type="spellStart"/>
      <w:r w:rsidRPr="00033F92">
        <w:rPr>
          <w:rFonts w:cs="Times New Roman"/>
          <w:sz w:val="24"/>
          <w:szCs w:val="24"/>
        </w:rPr>
        <w:t>Schramade</w:t>
      </w:r>
      <w:proofErr w:type="spellEnd"/>
      <w:r w:rsidRPr="00033F92">
        <w:rPr>
          <w:rFonts w:cs="Times New Roman"/>
          <w:sz w:val="24"/>
          <w:szCs w:val="24"/>
        </w:rPr>
        <w:t xml:space="preserve">, W. </w:t>
      </w:r>
      <w:r w:rsidRPr="00033F92">
        <w:rPr>
          <w:rFonts w:cs="Times New Roman"/>
          <w:b/>
          <w:bCs/>
          <w:sz w:val="24"/>
          <w:szCs w:val="24"/>
        </w:rPr>
        <w:t>Principles of Sustainable Finance</w:t>
      </w:r>
      <w:r w:rsidRPr="00033F92">
        <w:rPr>
          <w:rFonts w:cs="Times New Roman"/>
          <w:sz w:val="24"/>
          <w:szCs w:val="24"/>
        </w:rPr>
        <w:t>. Oxford University Press.</w:t>
      </w:r>
    </w:p>
    <w:p w14:paraId="08CD97A9" w14:textId="77777777" w:rsidR="0011125E" w:rsidRPr="00033F92" w:rsidRDefault="0011125E" w:rsidP="0011125E">
      <w:pPr>
        <w:numPr>
          <w:ilvl w:val="0"/>
          <w:numId w:val="48"/>
        </w:numPr>
        <w:spacing w:line="278" w:lineRule="auto"/>
        <w:rPr>
          <w:rFonts w:cs="Times New Roman"/>
          <w:sz w:val="24"/>
          <w:szCs w:val="24"/>
        </w:rPr>
      </w:pPr>
      <w:r w:rsidRPr="00033F92">
        <w:rPr>
          <w:rFonts w:cs="Times New Roman"/>
          <w:sz w:val="24"/>
          <w:szCs w:val="24"/>
        </w:rPr>
        <w:t xml:space="preserve">Roncalli, T. </w:t>
      </w:r>
      <w:r w:rsidRPr="00033F92">
        <w:rPr>
          <w:rFonts w:cs="Times New Roman"/>
          <w:b/>
          <w:bCs/>
          <w:sz w:val="24"/>
          <w:szCs w:val="24"/>
        </w:rPr>
        <w:t>Handbook of Sustainable Finance</w:t>
      </w:r>
      <w:r w:rsidRPr="00033F92">
        <w:rPr>
          <w:rFonts w:cs="Times New Roman"/>
          <w:sz w:val="24"/>
          <w:szCs w:val="24"/>
        </w:rPr>
        <w:t>. (Lecture Notes).</w:t>
      </w:r>
    </w:p>
    <w:p w14:paraId="523FD462" w14:textId="32F2FF5E" w:rsidR="0011125E" w:rsidRPr="00033F92" w:rsidRDefault="0011125E" w:rsidP="0083610B">
      <w:pPr>
        <w:rPr>
          <w:rFonts w:cs="Times New Roman"/>
          <w:sz w:val="24"/>
          <w:szCs w:val="24"/>
        </w:rPr>
      </w:pPr>
      <w:r w:rsidRPr="00033F92">
        <w:rPr>
          <w:rFonts w:cs="Times New Roman"/>
          <w:b/>
          <w:bCs/>
          <w:sz w:val="24"/>
          <w:szCs w:val="24"/>
        </w:rPr>
        <w:t xml:space="preserve">Reference </w:t>
      </w:r>
      <w:r w:rsidR="00973F54" w:rsidRPr="00033F92">
        <w:rPr>
          <w:rFonts w:cs="Times New Roman"/>
          <w:b/>
          <w:bCs/>
          <w:sz w:val="24"/>
          <w:szCs w:val="24"/>
        </w:rPr>
        <w:t xml:space="preserve"> </w:t>
      </w:r>
    </w:p>
    <w:p w14:paraId="75C390F6" w14:textId="77777777" w:rsidR="0011125E" w:rsidRPr="00033F92" w:rsidRDefault="0011125E" w:rsidP="0011125E">
      <w:pPr>
        <w:numPr>
          <w:ilvl w:val="0"/>
          <w:numId w:val="49"/>
        </w:numPr>
        <w:spacing w:line="278" w:lineRule="auto"/>
        <w:rPr>
          <w:rFonts w:cs="Times New Roman"/>
          <w:sz w:val="24"/>
          <w:szCs w:val="24"/>
        </w:rPr>
      </w:pPr>
      <w:r w:rsidRPr="00033F92">
        <w:rPr>
          <w:rFonts w:cs="Times New Roman"/>
          <w:sz w:val="24"/>
          <w:szCs w:val="24"/>
        </w:rPr>
        <w:t>OECD. Developing Sustainable Finance Definitions and Taxonomies. OECD Publishing.</w:t>
      </w:r>
    </w:p>
    <w:p w14:paraId="6A9D13A4" w14:textId="77777777" w:rsidR="0011125E" w:rsidRPr="00033F92" w:rsidRDefault="0011125E" w:rsidP="0011125E">
      <w:pPr>
        <w:numPr>
          <w:ilvl w:val="0"/>
          <w:numId w:val="49"/>
        </w:numPr>
        <w:spacing w:line="278" w:lineRule="auto"/>
        <w:rPr>
          <w:rFonts w:cs="Times New Roman"/>
          <w:sz w:val="24"/>
          <w:szCs w:val="24"/>
        </w:rPr>
      </w:pPr>
      <w:r w:rsidRPr="00033F92">
        <w:rPr>
          <w:rFonts w:cs="Times New Roman"/>
          <w:sz w:val="24"/>
          <w:szCs w:val="24"/>
        </w:rPr>
        <w:t>CFA Institute Research Foundation. Handbook on Sustainable Investments: Background, Analysis, and Implementation.</w:t>
      </w:r>
    </w:p>
    <w:p w14:paraId="27077889" w14:textId="77777777" w:rsidR="0011125E" w:rsidRPr="00033F92" w:rsidRDefault="0011125E" w:rsidP="0011125E">
      <w:pPr>
        <w:numPr>
          <w:ilvl w:val="0"/>
          <w:numId w:val="49"/>
        </w:numPr>
        <w:spacing w:line="278" w:lineRule="auto"/>
        <w:rPr>
          <w:rFonts w:cs="Times New Roman"/>
          <w:sz w:val="24"/>
          <w:szCs w:val="24"/>
        </w:rPr>
      </w:pPr>
      <w:r w:rsidRPr="00033F92">
        <w:rPr>
          <w:rFonts w:cs="Times New Roman"/>
          <w:sz w:val="24"/>
          <w:szCs w:val="24"/>
          <w:lang w:val="it-IT"/>
        </w:rPr>
        <w:t xml:space="preserve">Busch, D., Ferrarini, G., &amp; Grünewald, S. (Eds.). </w:t>
      </w:r>
      <w:r w:rsidRPr="00033F92">
        <w:rPr>
          <w:rFonts w:cs="Times New Roman"/>
          <w:sz w:val="24"/>
          <w:szCs w:val="24"/>
        </w:rPr>
        <w:t>Sustainable Finance in Europe: Corporate Governance, Financial Stability, and Financial Markets. Springer.</w:t>
      </w:r>
    </w:p>
    <w:p w14:paraId="64A7E035" w14:textId="77777777" w:rsidR="0011125E" w:rsidRPr="00033F92" w:rsidRDefault="0011125E" w:rsidP="0011125E">
      <w:pPr>
        <w:numPr>
          <w:ilvl w:val="0"/>
          <w:numId w:val="49"/>
        </w:numPr>
        <w:spacing w:line="278" w:lineRule="auto"/>
        <w:rPr>
          <w:rFonts w:cs="Times New Roman"/>
          <w:sz w:val="24"/>
          <w:szCs w:val="24"/>
        </w:rPr>
      </w:pPr>
      <w:r w:rsidRPr="00033F92">
        <w:rPr>
          <w:rFonts w:cs="Times New Roman"/>
          <w:sz w:val="24"/>
          <w:szCs w:val="24"/>
        </w:rPr>
        <w:t>Millat, K. M. Sustainable Finance (Reading Material for JAIBB &amp; AIBB). The Institute of Bankers, Bangladesh.</w:t>
      </w:r>
    </w:p>
    <w:p w14:paraId="17513330" w14:textId="77777777" w:rsidR="0011125E" w:rsidRPr="00033F92" w:rsidRDefault="0011125E" w:rsidP="0011125E">
      <w:pPr>
        <w:numPr>
          <w:ilvl w:val="0"/>
          <w:numId w:val="49"/>
        </w:numPr>
        <w:spacing w:line="278" w:lineRule="auto"/>
        <w:rPr>
          <w:rFonts w:cs="Times New Roman"/>
          <w:sz w:val="24"/>
          <w:szCs w:val="24"/>
        </w:rPr>
      </w:pPr>
      <w:proofErr w:type="spellStart"/>
      <w:r w:rsidRPr="00033F92">
        <w:rPr>
          <w:rFonts w:cs="Times New Roman"/>
          <w:sz w:val="24"/>
          <w:szCs w:val="24"/>
        </w:rPr>
        <w:t>Tankov</w:t>
      </w:r>
      <w:proofErr w:type="spellEnd"/>
      <w:r w:rsidRPr="00033F92">
        <w:rPr>
          <w:rFonts w:cs="Times New Roman"/>
          <w:sz w:val="24"/>
          <w:szCs w:val="24"/>
        </w:rPr>
        <w:t>, P., &amp; Zhang, R. (Eds.). Handbook of Quantitative Sustainable Finance. CRC Press.</w:t>
      </w:r>
    </w:p>
    <w:p w14:paraId="21257B6D" w14:textId="77777777" w:rsidR="0011125E" w:rsidRPr="00033F92" w:rsidRDefault="0011125E" w:rsidP="0011125E">
      <w:pPr>
        <w:numPr>
          <w:ilvl w:val="0"/>
          <w:numId w:val="49"/>
        </w:numPr>
        <w:spacing w:line="278" w:lineRule="auto"/>
        <w:rPr>
          <w:rFonts w:cs="Times New Roman"/>
          <w:sz w:val="24"/>
          <w:szCs w:val="24"/>
        </w:rPr>
      </w:pPr>
      <w:r w:rsidRPr="00033F92">
        <w:rPr>
          <w:rFonts w:cs="Times New Roman"/>
          <w:sz w:val="24"/>
          <w:szCs w:val="24"/>
        </w:rPr>
        <w:t>International Sustainability Standards Board. (2023). IFRS S1 General requirements for disclosure of sustainability-related financial information and IFRS S2 Climate-related disclosures. IFRS Foundation. IFRS Foundation.</w:t>
      </w:r>
    </w:p>
    <w:p w14:paraId="35FCC6E9" w14:textId="77777777" w:rsidR="0011125E" w:rsidRPr="00033F92" w:rsidRDefault="0011125E" w:rsidP="0011125E">
      <w:pPr>
        <w:numPr>
          <w:ilvl w:val="0"/>
          <w:numId w:val="49"/>
        </w:numPr>
        <w:spacing w:line="278" w:lineRule="auto"/>
        <w:rPr>
          <w:rFonts w:cs="Times New Roman"/>
          <w:sz w:val="24"/>
          <w:szCs w:val="24"/>
        </w:rPr>
      </w:pPr>
      <w:r w:rsidRPr="00033F92">
        <w:rPr>
          <w:rFonts w:cs="Times New Roman"/>
          <w:sz w:val="24"/>
          <w:szCs w:val="24"/>
        </w:rPr>
        <w:t>Task Force on Climate-related Financial Disclosures (TCFD). Recommendations of the TCFD</w:t>
      </w:r>
    </w:p>
    <w:p w14:paraId="3D67A8F8" w14:textId="77777777" w:rsidR="0011125E" w:rsidRPr="00033F92" w:rsidRDefault="0011125E" w:rsidP="0011125E">
      <w:pPr>
        <w:numPr>
          <w:ilvl w:val="0"/>
          <w:numId w:val="49"/>
        </w:numPr>
        <w:spacing w:line="278" w:lineRule="auto"/>
        <w:rPr>
          <w:rFonts w:cs="Times New Roman"/>
          <w:sz w:val="24"/>
          <w:szCs w:val="24"/>
        </w:rPr>
      </w:pPr>
      <w:r w:rsidRPr="00033F92">
        <w:rPr>
          <w:rFonts w:cs="Times New Roman"/>
          <w:sz w:val="24"/>
          <w:szCs w:val="24"/>
        </w:rPr>
        <w:t>International Finance Corporation (IFC) / Equator Principles Association. The Equator Principles.</w:t>
      </w:r>
    </w:p>
    <w:p w14:paraId="4CCA0125" w14:textId="77777777" w:rsidR="0011125E" w:rsidRPr="00033F92" w:rsidRDefault="0011125E" w:rsidP="0011125E">
      <w:pPr>
        <w:numPr>
          <w:ilvl w:val="0"/>
          <w:numId w:val="49"/>
        </w:numPr>
        <w:spacing w:line="278" w:lineRule="auto"/>
        <w:rPr>
          <w:rFonts w:cs="Times New Roman"/>
          <w:sz w:val="24"/>
          <w:szCs w:val="24"/>
        </w:rPr>
      </w:pPr>
      <w:commentRangeStart w:id="3"/>
      <w:r w:rsidRPr="00033F92">
        <w:rPr>
          <w:rFonts w:cs="Times New Roman"/>
          <w:sz w:val="24"/>
          <w:szCs w:val="24"/>
        </w:rPr>
        <w:t>Principles for Responsible Investment (PRI) Association. What are the Principles for Responsible Investment?</w:t>
      </w:r>
    </w:p>
    <w:p w14:paraId="7C9AB41E" w14:textId="77777777" w:rsidR="0011125E" w:rsidRPr="00033F92" w:rsidRDefault="0011125E" w:rsidP="0011125E">
      <w:pPr>
        <w:numPr>
          <w:ilvl w:val="0"/>
          <w:numId w:val="49"/>
        </w:numPr>
        <w:spacing w:line="278" w:lineRule="auto"/>
        <w:rPr>
          <w:rFonts w:cs="Times New Roman"/>
          <w:sz w:val="24"/>
          <w:szCs w:val="24"/>
        </w:rPr>
      </w:pPr>
      <w:r w:rsidRPr="00033F92">
        <w:rPr>
          <w:rFonts w:cs="Times New Roman"/>
          <w:sz w:val="24"/>
          <w:szCs w:val="24"/>
        </w:rPr>
        <w:t xml:space="preserve">United Nations Environment </w:t>
      </w:r>
      <w:proofErr w:type="spellStart"/>
      <w:r w:rsidRPr="00033F92">
        <w:rPr>
          <w:rFonts w:cs="Times New Roman"/>
          <w:sz w:val="24"/>
          <w:szCs w:val="24"/>
        </w:rPr>
        <w:t>Programme</w:t>
      </w:r>
      <w:proofErr w:type="spellEnd"/>
      <w:r w:rsidRPr="00033F92">
        <w:rPr>
          <w:rFonts w:cs="Times New Roman"/>
          <w:sz w:val="24"/>
          <w:szCs w:val="24"/>
        </w:rPr>
        <w:t xml:space="preserve"> Finance Initiative (UNEP FI). Principles for Responsible Banking (PRB) and Principles for Sustainable Insurance (PSI).</w:t>
      </w:r>
    </w:p>
    <w:p w14:paraId="55FCCE45" w14:textId="77777777" w:rsidR="0011125E" w:rsidRPr="00033F92" w:rsidRDefault="0011125E" w:rsidP="0011125E">
      <w:pPr>
        <w:numPr>
          <w:ilvl w:val="0"/>
          <w:numId w:val="49"/>
        </w:numPr>
        <w:spacing w:line="278" w:lineRule="auto"/>
        <w:rPr>
          <w:rFonts w:cs="Times New Roman"/>
          <w:sz w:val="24"/>
          <w:szCs w:val="24"/>
        </w:rPr>
      </w:pPr>
      <w:r w:rsidRPr="00033F92">
        <w:rPr>
          <w:rFonts w:cs="Times New Roman"/>
          <w:sz w:val="24"/>
          <w:szCs w:val="24"/>
        </w:rPr>
        <w:t>Partnership for Carbon Accounting Financials (PCAF). The Global GHG Accounting and Reporting Standard for the Financial Industry.</w:t>
      </w:r>
      <w:commentRangeEnd w:id="3"/>
      <w:r w:rsidRPr="00033F92">
        <w:rPr>
          <w:rStyle w:val="CommentReference"/>
          <w:rFonts w:cs="Times New Roman"/>
          <w:sz w:val="24"/>
          <w:szCs w:val="24"/>
        </w:rPr>
        <w:commentReference w:id="3"/>
      </w:r>
    </w:p>
    <w:p w14:paraId="5E821225" w14:textId="77777777" w:rsidR="0011125E" w:rsidRPr="00033F92" w:rsidRDefault="0011125E" w:rsidP="0011125E">
      <w:pPr>
        <w:numPr>
          <w:ilvl w:val="0"/>
          <w:numId w:val="49"/>
        </w:numPr>
        <w:spacing w:line="278" w:lineRule="auto"/>
        <w:rPr>
          <w:rFonts w:cs="Times New Roman"/>
          <w:sz w:val="24"/>
          <w:szCs w:val="24"/>
        </w:rPr>
      </w:pPr>
      <w:r w:rsidRPr="00033F92">
        <w:rPr>
          <w:rFonts w:cs="Times New Roman"/>
          <w:sz w:val="24"/>
          <w:szCs w:val="24"/>
        </w:rPr>
        <w:t xml:space="preserve">Nepal </w:t>
      </w:r>
      <w:proofErr w:type="spellStart"/>
      <w:r w:rsidRPr="00033F92">
        <w:rPr>
          <w:rFonts w:cs="Times New Roman"/>
          <w:sz w:val="24"/>
          <w:szCs w:val="24"/>
        </w:rPr>
        <w:t>Rastra</w:t>
      </w:r>
      <w:proofErr w:type="spellEnd"/>
      <w:r w:rsidRPr="00033F92">
        <w:rPr>
          <w:rFonts w:cs="Times New Roman"/>
          <w:sz w:val="24"/>
          <w:szCs w:val="24"/>
        </w:rPr>
        <w:t xml:space="preserve"> Bank (NRB). (2022). Guideline on Environmental and Social Risk Management (ESRM) for Banks and Financial Institutions.</w:t>
      </w:r>
    </w:p>
    <w:p w14:paraId="3EFEF08E" w14:textId="77777777" w:rsidR="0011125E" w:rsidRPr="00033F92" w:rsidRDefault="0011125E" w:rsidP="0011125E">
      <w:pPr>
        <w:numPr>
          <w:ilvl w:val="0"/>
          <w:numId w:val="49"/>
        </w:numPr>
        <w:spacing w:line="278" w:lineRule="auto"/>
        <w:rPr>
          <w:rFonts w:cs="Times New Roman"/>
          <w:sz w:val="24"/>
          <w:szCs w:val="24"/>
        </w:rPr>
      </w:pPr>
      <w:r w:rsidRPr="00033F92">
        <w:rPr>
          <w:rFonts w:cs="Times New Roman"/>
          <w:sz w:val="24"/>
          <w:szCs w:val="24"/>
        </w:rPr>
        <w:t xml:space="preserve">Nepal </w:t>
      </w:r>
      <w:proofErr w:type="spellStart"/>
      <w:r w:rsidRPr="00033F92">
        <w:rPr>
          <w:rFonts w:cs="Times New Roman"/>
          <w:sz w:val="24"/>
          <w:szCs w:val="24"/>
        </w:rPr>
        <w:t>Rastra</w:t>
      </w:r>
      <w:proofErr w:type="spellEnd"/>
      <w:r w:rsidRPr="00033F92">
        <w:rPr>
          <w:rFonts w:cs="Times New Roman"/>
          <w:sz w:val="24"/>
          <w:szCs w:val="24"/>
        </w:rPr>
        <w:t xml:space="preserve"> Bank (NRB). (2024). Nepal Green Finance Taxonomy, 2024.</w:t>
      </w:r>
    </w:p>
    <w:p w14:paraId="555F4CA1" w14:textId="77777777" w:rsidR="0011125E" w:rsidRPr="00033F92" w:rsidRDefault="0011125E" w:rsidP="006073F7">
      <w:pPr>
        <w:ind w:left="360"/>
        <w:rPr>
          <w:rFonts w:cs="Times New Roman"/>
          <w:sz w:val="24"/>
          <w:szCs w:val="24"/>
        </w:rPr>
      </w:pPr>
    </w:p>
    <w:p w14:paraId="440B9C8C" w14:textId="77777777" w:rsidR="0011125E" w:rsidRPr="00033F92" w:rsidRDefault="0011125E" w:rsidP="0083610B">
      <w:pPr>
        <w:rPr>
          <w:rFonts w:cs="Times New Roman"/>
          <w:sz w:val="24"/>
          <w:szCs w:val="24"/>
        </w:rPr>
      </w:pPr>
    </w:p>
    <w:p w14:paraId="6A2F1E1F" w14:textId="77777777" w:rsidR="0011125E" w:rsidRPr="00033F92" w:rsidRDefault="0011125E" w:rsidP="00D200F8">
      <w:pPr>
        <w:tabs>
          <w:tab w:val="left" w:pos="6840"/>
        </w:tabs>
        <w:contextualSpacing/>
        <w:jc w:val="center"/>
        <w:rPr>
          <w:rFonts w:cs="Times New Roman"/>
          <w:b/>
          <w:bCs/>
          <w:sz w:val="24"/>
          <w:szCs w:val="24"/>
        </w:rPr>
      </w:pPr>
      <w:r w:rsidRPr="00033F92">
        <w:rPr>
          <w:rFonts w:cs="Times New Roman"/>
          <w:b/>
          <w:bCs/>
          <w:sz w:val="24"/>
          <w:szCs w:val="24"/>
        </w:rPr>
        <w:lastRenderedPageBreak/>
        <w:t>Pokhara University</w:t>
      </w:r>
    </w:p>
    <w:p w14:paraId="2CA3797C" w14:textId="77777777" w:rsidR="0011125E" w:rsidRPr="00033F92" w:rsidRDefault="0011125E" w:rsidP="00D200F8">
      <w:pPr>
        <w:tabs>
          <w:tab w:val="left" w:pos="6840"/>
        </w:tabs>
        <w:contextualSpacing/>
        <w:jc w:val="center"/>
        <w:rPr>
          <w:rFonts w:cs="Times New Roman"/>
          <w:b/>
          <w:bCs/>
          <w:sz w:val="24"/>
          <w:szCs w:val="24"/>
        </w:rPr>
      </w:pPr>
      <w:r w:rsidRPr="00033F92">
        <w:rPr>
          <w:rFonts w:cs="Times New Roman"/>
          <w:b/>
          <w:bCs/>
          <w:sz w:val="24"/>
          <w:szCs w:val="24"/>
        </w:rPr>
        <w:t xml:space="preserve">Faculty of Management Studies </w:t>
      </w:r>
    </w:p>
    <w:p w14:paraId="0C5FE4B9" w14:textId="77777777" w:rsidR="004A47F3" w:rsidRPr="00033F92" w:rsidRDefault="004A47F3" w:rsidP="00D200F8">
      <w:pPr>
        <w:tabs>
          <w:tab w:val="left" w:pos="6840"/>
        </w:tabs>
        <w:contextualSpacing/>
        <w:jc w:val="center"/>
        <w:rPr>
          <w:rFonts w:cs="Times New Roman"/>
          <w:b/>
          <w:bCs/>
          <w:sz w:val="24"/>
          <w:szCs w:val="24"/>
        </w:rPr>
      </w:pPr>
    </w:p>
    <w:p w14:paraId="16785068" w14:textId="77777777" w:rsidR="0011125E" w:rsidRPr="00033F92" w:rsidRDefault="0011125E" w:rsidP="00D200F8">
      <w:pPr>
        <w:tabs>
          <w:tab w:val="left" w:pos="5040"/>
        </w:tabs>
        <w:contextualSpacing/>
        <w:rPr>
          <w:rFonts w:cs="Times New Roman"/>
          <w:sz w:val="24"/>
          <w:szCs w:val="24"/>
        </w:rPr>
      </w:pPr>
    </w:p>
    <w:p w14:paraId="20B16EC3" w14:textId="0D367AA6" w:rsidR="0011125E" w:rsidRPr="00033F92" w:rsidRDefault="0011125E" w:rsidP="0039256A">
      <w:pPr>
        <w:tabs>
          <w:tab w:val="left" w:pos="5040"/>
          <w:tab w:val="left" w:pos="6390"/>
        </w:tabs>
        <w:contextualSpacing/>
        <w:rPr>
          <w:rFonts w:cs="Times New Roman"/>
          <w:sz w:val="24"/>
          <w:szCs w:val="24"/>
        </w:rPr>
      </w:pPr>
      <w:r w:rsidRPr="00033F92">
        <w:rPr>
          <w:rFonts w:cs="Times New Roman"/>
          <w:sz w:val="24"/>
          <w:szCs w:val="24"/>
        </w:rPr>
        <w:t>Course code: FIN 314</w:t>
      </w:r>
      <w:r w:rsidRPr="00033F92">
        <w:rPr>
          <w:rFonts w:cs="Times New Roman"/>
          <w:sz w:val="24"/>
          <w:szCs w:val="24"/>
        </w:rPr>
        <w:tab/>
        <w:t xml:space="preserve">                   </w:t>
      </w:r>
      <w:r w:rsidRPr="00033F92">
        <w:rPr>
          <w:rFonts w:cs="Times New Roman"/>
          <w:sz w:val="24"/>
          <w:szCs w:val="24"/>
        </w:rPr>
        <w:tab/>
      </w:r>
      <w:r w:rsidRPr="00033F92">
        <w:rPr>
          <w:rFonts w:cs="Times New Roman"/>
          <w:sz w:val="24"/>
          <w:szCs w:val="24"/>
        </w:rPr>
        <w:tab/>
        <w:t>Full marks: 100</w:t>
      </w:r>
      <w:r w:rsidRPr="00033F92">
        <w:rPr>
          <w:rFonts w:cs="Times New Roman"/>
          <w:sz w:val="24"/>
          <w:szCs w:val="24"/>
        </w:rPr>
        <w:tab/>
        <w:t xml:space="preserve"> </w:t>
      </w:r>
    </w:p>
    <w:p w14:paraId="51F30588" w14:textId="725A182C" w:rsidR="0011125E" w:rsidRPr="00033F92" w:rsidRDefault="0011125E" w:rsidP="0039256A">
      <w:pPr>
        <w:tabs>
          <w:tab w:val="left" w:pos="1620"/>
          <w:tab w:val="left" w:pos="1800"/>
          <w:tab w:val="left" w:pos="2250"/>
          <w:tab w:val="left" w:pos="6390"/>
        </w:tabs>
        <w:contextualSpacing/>
        <w:rPr>
          <w:rFonts w:cs="Times New Roman"/>
          <w:sz w:val="24"/>
          <w:szCs w:val="24"/>
        </w:rPr>
      </w:pPr>
      <w:r w:rsidRPr="00033F92">
        <w:rPr>
          <w:rFonts w:cs="Times New Roman"/>
          <w:sz w:val="24"/>
          <w:szCs w:val="24"/>
        </w:rPr>
        <w:t xml:space="preserve">Course title: </w:t>
      </w:r>
      <w:r w:rsidRPr="00033F92">
        <w:rPr>
          <w:rFonts w:cs="Times New Roman"/>
          <w:b/>
          <w:bCs/>
          <w:sz w:val="24"/>
          <w:szCs w:val="24"/>
        </w:rPr>
        <w:t>International Finance</w:t>
      </w:r>
      <w:r w:rsidRPr="00033F92">
        <w:rPr>
          <w:rFonts w:cs="Times New Roman"/>
          <w:sz w:val="24"/>
          <w:szCs w:val="24"/>
        </w:rPr>
        <w:t xml:space="preserve">                </w:t>
      </w:r>
      <w:r w:rsidRPr="00033F92">
        <w:rPr>
          <w:rFonts w:cs="Times New Roman"/>
          <w:sz w:val="24"/>
          <w:szCs w:val="24"/>
        </w:rPr>
        <w:tab/>
      </w:r>
      <w:r w:rsidRPr="00033F92">
        <w:rPr>
          <w:rFonts w:cs="Times New Roman"/>
          <w:sz w:val="24"/>
          <w:szCs w:val="24"/>
        </w:rPr>
        <w:tab/>
        <w:t xml:space="preserve">Pass marks: 45 </w:t>
      </w:r>
    </w:p>
    <w:p w14:paraId="73281250" w14:textId="055E348B" w:rsidR="0011125E" w:rsidRPr="00033F92" w:rsidRDefault="0011125E" w:rsidP="0039256A">
      <w:pPr>
        <w:tabs>
          <w:tab w:val="left" w:pos="1620"/>
          <w:tab w:val="left" w:pos="1800"/>
          <w:tab w:val="left" w:pos="2250"/>
          <w:tab w:val="left" w:pos="6390"/>
        </w:tabs>
        <w:contextualSpacing/>
        <w:rPr>
          <w:rFonts w:cs="Times New Roman"/>
          <w:sz w:val="24"/>
          <w:szCs w:val="24"/>
        </w:rPr>
      </w:pPr>
      <w:r w:rsidRPr="00033F92">
        <w:rPr>
          <w:rFonts w:cs="Times New Roman"/>
          <w:sz w:val="24"/>
          <w:szCs w:val="24"/>
        </w:rPr>
        <w:t>Nature of the course: Theory and Practice</w:t>
      </w:r>
      <w:r w:rsidRPr="00033F92">
        <w:rPr>
          <w:rFonts w:cs="Times New Roman"/>
          <w:sz w:val="24"/>
          <w:szCs w:val="24"/>
        </w:rPr>
        <w:tab/>
      </w:r>
      <w:r w:rsidRPr="00033F92">
        <w:rPr>
          <w:rFonts w:cs="Times New Roman"/>
          <w:sz w:val="24"/>
          <w:szCs w:val="24"/>
        </w:rPr>
        <w:tab/>
        <w:t>Credit hours: 3.0</w:t>
      </w:r>
    </w:p>
    <w:p w14:paraId="63537415" w14:textId="74A02EEA" w:rsidR="0011125E" w:rsidRPr="00033F92" w:rsidRDefault="0011125E" w:rsidP="0039256A">
      <w:pPr>
        <w:tabs>
          <w:tab w:val="left" w:pos="1620"/>
          <w:tab w:val="left" w:pos="1800"/>
          <w:tab w:val="left" w:pos="2250"/>
          <w:tab w:val="left" w:pos="6390"/>
        </w:tabs>
        <w:ind w:left="5040" w:hanging="5040"/>
        <w:contextualSpacing/>
        <w:rPr>
          <w:rFonts w:cs="Times New Roman"/>
          <w:sz w:val="24"/>
          <w:szCs w:val="24"/>
        </w:rPr>
      </w:pPr>
      <w:r w:rsidRPr="00033F92">
        <w:rPr>
          <w:rFonts w:cs="Times New Roman"/>
          <w:sz w:val="24"/>
          <w:szCs w:val="24"/>
        </w:rPr>
        <w:t xml:space="preserve">Concentration: Finance </w:t>
      </w:r>
      <w:r w:rsidRPr="00033F92">
        <w:rPr>
          <w:rFonts w:cs="Times New Roman"/>
          <w:sz w:val="24"/>
          <w:szCs w:val="24"/>
        </w:rPr>
        <w:tab/>
      </w:r>
      <w:r w:rsidRPr="00033F92">
        <w:rPr>
          <w:rFonts w:cs="Times New Roman"/>
          <w:sz w:val="24"/>
          <w:szCs w:val="24"/>
        </w:rPr>
        <w:tab/>
      </w:r>
      <w:r w:rsidR="008F5EB7" w:rsidRPr="00033F92">
        <w:rPr>
          <w:rFonts w:cs="Times New Roman"/>
          <w:sz w:val="24"/>
          <w:szCs w:val="24"/>
        </w:rPr>
        <w:t xml:space="preserve"> </w:t>
      </w:r>
      <w:r w:rsidRPr="00033F92">
        <w:rPr>
          <w:rFonts w:cs="Times New Roman"/>
          <w:sz w:val="24"/>
          <w:szCs w:val="24"/>
        </w:rPr>
        <w:t>Total hours: 48</w:t>
      </w:r>
    </w:p>
    <w:p w14:paraId="68B8720B" w14:textId="77777777" w:rsidR="004A47F3" w:rsidRPr="00033F92" w:rsidRDefault="00E015AA" w:rsidP="0039256A">
      <w:pPr>
        <w:tabs>
          <w:tab w:val="left" w:pos="1620"/>
          <w:tab w:val="left" w:pos="1800"/>
          <w:tab w:val="left" w:pos="2250"/>
          <w:tab w:val="left" w:pos="6390"/>
        </w:tabs>
        <w:ind w:left="5040" w:hanging="5040"/>
        <w:contextualSpacing/>
        <w:rPr>
          <w:rFonts w:cs="Times New Roman"/>
          <w:sz w:val="24"/>
          <w:szCs w:val="24"/>
        </w:rPr>
      </w:pPr>
      <w:r w:rsidRPr="00033F92">
        <w:rPr>
          <w:rFonts w:cs="Times New Roman"/>
          <w:sz w:val="24"/>
          <w:szCs w:val="24"/>
        </w:rPr>
        <w:t xml:space="preserve">Program </w:t>
      </w:r>
      <w:r w:rsidR="0011125E" w:rsidRPr="00033F92">
        <w:rPr>
          <w:rFonts w:cs="Times New Roman"/>
          <w:sz w:val="24"/>
          <w:szCs w:val="24"/>
        </w:rPr>
        <w:t xml:space="preserve">: BBA / BBA - Finance  </w:t>
      </w:r>
      <w:r w:rsidRPr="00033F92">
        <w:rPr>
          <w:rFonts w:cs="Times New Roman"/>
          <w:sz w:val="24"/>
          <w:szCs w:val="24"/>
        </w:rPr>
        <w:t xml:space="preserve"> </w:t>
      </w:r>
      <w:r w:rsidR="0011125E" w:rsidRPr="00033F92">
        <w:rPr>
          <w:rFonts w:cs="Times New Roman"/>
          <w:sz w:val="24"/>
          <w:szCs w:val="24"/>
        </w:rPr>
        <w:tab/>
      </w:r>
      <w:r w:rsidR="0011125E" w:rsidRPr="00033F92">
        <w:rPr>
          <w:rFonts w:cs="Times New Roman"/>
          <w:sz w:val="24"/>
          <w:szCs w:val="24"/>
        </w:rPr>
        <w:tab/>
      </w:r>
      <w:r w:rsidR="0011125E" w:rsidRPr="00033F92">
        <w:rPr>
          <w:rFonts w:cs="Times New Roman"/>
          <w:sz w:val="24"/>
          <w:szCs w:val="24"/>
        </w:rPr>
        <w:tab/>
      </w:r>
      <w:r w:rsidRPr="00033F92">
        <w:rPr>
          <w:rFonts w:cs="Times New Roman"/>
          <w:sz w:val="24"/>
          <w:szCs w:val="24"/>
        </w:rPr>
        <w:t>Level: Bachelor</w:t>
      </w:r>
      <w:r w:rsidR="0011125E" w:rsidRPr="00033F92">
        <w:rPr>
          <w:rFonts w:cs="Times New Roman"/>
          <w:sz w:val="24"/>
          <w:szCs w:val="24"/>
        </w:rPr>
        <w:tab/>
      </w:r>
    </w:p>
    <w:p w14:paraId="13992E8F" w14:textId="7B64E52A" w:rsidR="0011125E" w:rsidRPr="00033F92" w:rsidRDefault="0011125E" w:rsidP="0039256A">
      <w:pPr>
        <w:tabs>
          <w:tab w:val="left" w:pos="1620"/>
          <w:tab w:val="left" w:pos="1800"/>
          <w:tab w:val="left" w:pos="2250"/>
          <w:tab w:val="left" w:pos="6660"/>
        </w:tabs>
        <w:ind w:left="5040" w:hanging="5040"/>
        <w:contextualSpacing/>
        <w:rPr>
          <w:rFonts w:cs="Times New Roman"/>
          <w:sz w:val="24"/>
          <w:szCs w:val="24"/>
        </w:rPr>
      </w:pPr>
      <w:r w:rsidRPr="00033F92">
        <w:rPr>
          <w:rFonts w:cs="Times New Roman"/>
          <w:sz w:val="24"/>
          <w:szCs w:val="24"/>
        </w:rPr>
        <w:t xml:space="preserve"> </w:t>
      </w:r>
    </w:p>
    <w:p w14:paraId="769BF11F" w14:textId="77777777" w:rsidR="0011125E" w:rsidRPr="00033F92" w:rsidRDefault="0011125E">
      <w:pPr>
        <w:spacing w:before="280" w:after="100"/>
        <w:rPr>
          <w:rFonts w:cs="Times New Roman"/>
          <w:sz w:val="24"/>
          <w:szCs w:val="24"/>
        </w:rPr>
      </w:pPr>
      <w:r w:rsidRPr="00033F92">
        <w:rPr>
          <w:rFonts w:cs="Times New Roman"/>
          <w:b/>
          <w:bCs/>
          <w:sz w:val="24"/>
          <w:szCs w:val="24"/>
        </w:rPr>
        <w:t>1. Course Description</w:t>
      </w:r>
    </w:p>
    <w:p w14:paraId="577E35E9" w14:textId="77777777" w:rsidR="0011125E" w:rsidRPr="00033F92" w:rsidRDefault="0011125E">
      <w:pPr>
        <w:spacing w:before="60" w:after="120"/>
        <w:rPr>
          <w:rFonts w:cs="Times New Roman"/>
          <w:sz w:val="24"/>
          <w:szCs w:val="24"/>
        </w:rPr>
      </w:pPr>
      <w:r w:rsidRPr="00033F92">
        <w:rPr>
          <w:rFonts w:cs="Times New Roman"/>
          <w:sz w:val="24"/>
          <w:szCs w:val="24"/>
        </w:rPr>
        <w:t>This course provides a comprehensive understanding of the financial environment in which multinational corporations and international investors operate. It covers the structure and functioning of international monetary systems, foreign exchange markets, international parity conditions, and the management of foreign exchange risk. Students will explore cross-border investment and financing decisions, balance of payments analysis, and international banking. The course equips students with the theoretical knowledge and quantitative skills necessary to analyze international financial markets, evaluate global investment opportunities, and manage financial risks arising from currency exposure and geopolitical uncertainties. Special emphasis is placed on emerging market dynamics and the specific challenges faced by businesses operating in Nepal's external sector.</w:t>
      </w:r>
    </w:p>
    <w:p w14:paraId="1FE70B08" w14:textId="77777777" w:rsidR="0011125E" w:rsidRPr="00033F92" w:rsidRDefault="0011125E">
      <w:pPr>
        <w:spacing w:before="280" w:after="100"/>
        <w:rPr>
          <w:rFonts w:cs="Times New Roman"/>
          <w:sz w:val="24"/>
          <w:szCs w:val="24"/>
        </w:rPr>
      </w:pPr>
      <w:r w:rsidRPr="00033F92">
        <w:rPr>
          <w:rFonts w:cs="Times New Roman"/>
          <w:b/>
          <w:bCs/>
          <w:sz w:val="24"/>
          <w:szCs w:val="24"/>
        </w:rPr>
        <w:t>2. General Objectives</w:t>
      </w:r>
    </w:p>
    <w:p w14:paraId="7D9EEE25" w14:textId="77777777" w:rsidR="0011125E" w:rsidRPr="00033F92" w:rsidRDefault="0011125E">
      <w:pPr>
        <w:spacing w:before="60" w:after="60"/>
        <w:rPr>
          <w:rFonts w:cs="Times New Roman"/>
          <w:sz w:val="24"/>
          <w:szCs w:val="24"/>
        </w:rPr>
      </w:pPr>
      <w:r w:rsidRPr="00033F92">
        <w:rPr>
          <w:rFonts w:cs="Times New Roman"/>
          <w:sz w:val="24"/>
          <w:szCs w:val="24"/>
        </w:rPr>
        <w:t>The general objectives of this course are:</w:t>
      </w:r>
    </w:p>
    <w:p w14:paraId="55230324" w14:textId="77777777" w:rsidR="0011125E" w:rsidRPr="00033F92" w:rsidRDefault="0011125E" w:rsidP="0011125E">
      <w:pPr>
        <w:pStyle w:val="ListParagraph"/>
        <w:numPr>
          <w:ilvl w:val="0"/>
          <w:numId w:val="68"/>
        </w:numPr>
        <w:spacing w:before="40" w:after="40" w:line="240" w:lineRule="auto"/>
        <w:contextualSpacing w:val="0"/>
        <w:jc w:val="both"/>
        <w:rPr>
          <w:rFonts w:ascii="Times New Roman" w:hAnsi="Times New Roman" w:cs="Times New Roman"/>
        </w:rPr>
      </w:pPr>
      <w:r w:rsidRPr="00033F92">
        <w:rPr>
          <w:rFonts w:ascii="Times New Roman" w:hAnsi="Times New Roman" w:cs="Times New Roman"/>
        </w:rPr>
        <w:t>To familiarize students with the structure and functioning of international financial markets and institutions.</w:t>
      </w:r>
    </w:p>
    <w:p w14:paraId="3B3C661A" w14:textId="77777777" w:rsidR="0011125E" w:rsidRPr="00033F92" w:rsidRDefault="0011125E" w:rsidP="0011125E">
      <w:pPr>
        <w:pStyle w:val="ListParagraph"/>
        <w:numPr>
          <w:ilvl w:val="0"/>
          <w:numId w:val="68"/>
        </w:numPr>
        <w:spacing w:before="40" w:after="40" w:line="240" w:lineRule="auto"/>
        <w:contextualSpacing w:val="0"/>
        <w:jc w:val="both"/>
        <w:rPr>
          <w:rFonts w:ascii="Times New Roman" w:hAnsi="Times New Roman" w:cs="Times New Roman"/>
        </w:rPr>
      </w:pPr>
      <w:r w:rsidRPr="00033F92">
        <w:rPr>
          <w:rFonts w:ascii="Times New Roman" w:hAnsi="Times New Roman" w:cs="Times New Roman"/>
        </w:rPr>
        <w:t>To develop understanding of foreign exchange markets, exchange rate determination, and currency risk management.</w:t>
      </w:r>
    </w:p>
    <w:p w14:paraId="1725CE1D" w14:textId="77777777" w:rsidR="0011125E" w:rsidRPr="00033F92" w:rsidRDefault="0011125E" w:rsidP="0011125E">
      <w:pPr>
        <w:pStyle w:val="ListParagraph"/>
        <w:numPr>
          <w:ilvl w:val="0"/>
          <w:numId w:val="68"/>
        </w:numPr>
        <w:spacing w:before="40" w:after="40" w:line="240" w:lineRule="auto"/>
        <w:contextualSpacing w:val="0"/>
        <w:jc w:val="both"/>
        <w:rPr>
          <w:rFonts w:ascii="Times New Roman" w:hAnsi="Times New Roman" w:cs="Times New Roman"/>
        </w:rPr>
      </w:pPr>
      <w:r w:rsidRPr="00033F92">
        <w:rPr>
          <w:rFonts w:ascii="Times New Roman" w:hAnsi="Times New Roman" w:cs="Times New Roman"/>
        </w:rPr>
        <w:t>To analyze the balance of payments and its implications for macroeconomic policy.</w:t>
      </w:r>
    </w:p>
    <w:p w14:paraId="2060D9C5" w14:textId="77777777" w:rsidR="0011125E" w:rsidRPr="00033F92" w:rsidRDefault="0011125E" w:rsidP="0011125E">
      <w:pPr>
        <w:pStyle w:val="ListParagraph"/>
        <w:numPr>
          <w:ilvl w:val="0"/>
          <w:numId w:val="68"/>
        </w:numPr>
        <w:spacing w:before="40" w:after="40" w:line="240" w:lineRule="auto"/>
        <w:contextualSpacing w:val="0"/>
        <w:jc w:val="both"/>
        <w:rPr>
          <w:rFonts w:ascii="Times New Roman" w:hAnsi="Times New Roman" w:cs="Times New Roman"/>
        </w:rPr>
      </w:pPr>
      <w:r w:rsidRPr="00033F92">
        <w:rPr>
          <w:rFonts w:ascii="Times New Roman" w:hAnsi="Times New Roman" w:cs="Times New Roman"/>
        </w:rPr>
        <w:t>To equip students with tools and techniques for managing exchange rate and interest rate risk in international business.</w:t>
      </w:r>
    </w:p>
    <w:p w14:paraId="3E8F2CFD" w14:textId="77777777" w:rsidR="0011125E" w:rsidRPr="00033F92" w:rsidRDefault="0011125E" w:rsidP="0011125E">
      <w:pPr>
        <w:pStyle w:val="ListParagraph"/>
        <w:numPr>
          <w:ilvl w:val="0"/>
          <w:numId w:val="68"/>
        </w:numPr>
        <w:spacing w:before="40" w:after="40" w:line="240" w:lineRule="auto"/>
        <w:contextualSpacing w:val="0"/>
        <w:jc w:val="both"/>
        <w:rPr>
          <w:rFonts w:ascii="Times New Roman" w:hAnsi="Times New Roman" w:cs="Times New Roman"/>
        </w:rPr>
      </w:pPr>
      <w:r w:rsidRPr="00033F92">
        <w:rPr>
          <w:rFonts w:ascii="Times New Roman" w:hAnsi="Times New Roman" w:cs="Times New Roman"/>
        </w:rPr>
        <w:t>To evaluate international capital budgeting and cross-border investment decisions.</w:t>
      </w:r>
    </w:p>
    <w:p w14:paraId="15BDB842" w14:textId="77777777" w:rsidR="0011125E" w:rsidRPr="00033F92" w:rsidRDefault="0011125E" w:rsidP="0011125E">
      <w:pPr>
        <w:pStyle w:val="ListParagraph"/>
        <w:numPr>
          <w:ilvl w:val="0"/>
          <w:numId w:val="68"/>
        </w:numPr>
        <w:spacing w:before="40" w:after="40" w:line="240" w:lineRule="auto"/>
        <w:contextualSpacing w:val="0"/>
        <w:jc w:val="both"/>
        <w:rPr>
          <w:rFonts w:ascii="Times New Roman" w:hAnsi="Times New Roman" w:cs="Times New Roman"/>
        </w:rPr>
      </w:pPr>
      <w:r w:rsidRPr="00033F92">
        <w:rPr>
          <w:rFonts w:ascii="Times New Roman" w:hAnsi="Times New Roman" w:cs="Times New Roman"/>
        </w:rPr>
        <w:t>To examine the role of international monetary institutions such as the IMF and World Bank in global finance.</w:t>
      </w:r>
    </w:p>
    <w:p w14:paraId="2A52875B" w14:textId="77777777" w:rsidR="0011125E" w:rsidRPr="00033F92" w:rsidRDefault="0011125E">
      <w:pPr>
        <w:spacing w:before="280" w:after="100"/>
        <w:rPr>
          <w:rFonts w:cs="Times New Roman"/>
          <w:sz w:val="24"/>
          <w:szCs w:val="24"/>
        </w:rPr>
      </w:pPr>
      <w:r w:rsidRPr="00033F92">
        <w:rPr>
          <w:rFonts w:cs="Times New Roman"/>
          <w:b/>
          <w:bCs/>
          <w:sz w:val="24"/>
          <w:szCs w:val="24"/>
        </w:rPr>
        <w:t>3. Contents in Detail</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5"/>
        <w:gridCol w:w="6120"/>
      </w:tblGrid>
      <w:tr w:rsidR="0011125E" w:rsidRPr="00033F92" w14:paraId="798FF98C" w14:textId="77777777" w:rsidTr="004A47F3">
        <w:trPr>
          <w:tblHeader/>
        </w:trPr>
        <w:tc>
          <w:tcPr>
            <w:tcW w:w="323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vAlign w:val="center"/>
          </w:tcPr>
          <w:p w14:paraId="3B1F7D8F" w14:textId="77777777" w:rsidR="0011125E" w:rsidRPr="00033F92" w:rsidRDefault="0011125E">
            <w:pPr>
              <w:jc w:val="center"/>
              <w:rPr>
                <w:rFonts w:cs="Times New Roman"/>
                <w:sz w:val="24"/>
                <w:szCs w:val="24"/>
              </w:rPr>
            </w:pPr>
            <w:r w:rsidRPr="00033F92">
              <w:rPr>
                <w:rFonts w:cs="Times New Roman"/>
                <w:b/>
                <w:bCs/>
                <w:sz w:val="24"/>
                <w:szCs w:val="24"/>
              </w:rPr>
              <w:t>Specific Objectives</w:t>
            </w:r>
          </w:p>
        </w:tc>
        <w:tc>
          <w:tcPr>
            <w:tcW w:w="612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vAlign w:val="center"/>
          </w:tcPr>
          <w:p w14:paraId="4220A613" w14:textId="77777777" w:rsidR="0011125E" w:rsidRPr="00033F92" w:rsidRDefault="0011125E">
            <w:pPr>
              <w:jc w:val="center"/>
              <w:rPr>
                <w:rFonts w:cs="Times New Roman"/>
                <w:sz w:val="24"/>
                <w:szCs w:val="24"/>
              </w:rPr>
            </w:pPr>
            <w:r w:rsidRPr="00033F92">
              <w:rPr>
                <w:rFonts w:cs="Times New Roman"/>
                <w:b/>
                <w:bCs/>
                <w:sz w:val="24"/>
                <w:szCs w:val="24"/>
              </w:rPr>
              <w:t>Contents</w:t>
            </w:r>
          </w:p>
        </w:tc>
      </w:tr>
      <w:tr w:rsidR="0011125E" w:rsidRPr="00033F92" w14:paraId="19A60094" w14:textId="77777777" w:rsidTr="004A47F3">
        <w:tc>
          <w:tcPr>
            <w:tcW w:w="323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2365571D" w14:textId="77777777" w:rsidR="0011125E" w:rsidRPr="00033F92" w:rsidRDefault="0011125E" w:rsidP="0011125E">
            <w:pPr>
              <w:pStyle w:val="ListParagraph"/>
              <w:numPr>
                <w:ilvl w:val="0"/>
                <w:numId w:val="65"/>
              </w:numPr>
              <w:spacing w:before="40" w:after="40" w:line="240" w:lineRule="auto"/>
              <w:contextualSpacing w:val="0"/>
              <w:rPr>
                <w:rFonts w:ascii="Times New Roman" w:hAnsi="Times New Roman" w:cs="Times New Roman"/>
              </w:rPr>
            </w:pPr>
            <w:r w:rsidRPr="00033F92">
              <w:rPr>
                <w:rFonts w:ascii="Times New Roman" w:hAnsi="Times New Roman" w:cs="Times New Roman"/>
              </w:rPr>
              <w:t>Define international finance and explain its significance.</w:t>
            </w:r>
          </w:p>
          <w:p w14:paraId="01CBB2B4" w14:textId="77777777" w:rsidR="0011125E" w:rsidRPr="00033F92" w:rsidRDefault="0011125E" w:rsidP="0011125E">
            <w:pPr>
              <w:pStyle w:val="ListParagraph"/>
              <w:numPr>
                <w:ilvl w:val="0"/>
                <w:numId w:val="65"/>
              </w:numPr>
              <w:spacing w:before="40" w:after="40" w:line="240" w:lineRule="auto"/>
              <w:contextualSpacing w:val="0"/>
              <w:rPr>
                <w:rFonts w:ascii="Times New Roman" w:hAnsi="Times New Roman" w:cs="Times New Roman"/>
              </w:rPr>
            </w:pPr>
            <w:r w:rsidRPr="00033F92">
              <w:rPr>
                <w:rFonts w:ascii="Times New Roman" w:hAnsi="Times New Roman" w:cs="Times New Roman"/>
              </w:rPr>
              <w:lastRenderedPageBreak/>
              <w:t>Describe the international monetary system and its evolution.</w:t>
            </w:r>
          </w:p>
          <w:p w14:paraId="7E935B95" w14:textId="77777777" w:rsidR="0011125E" w:rsidRPr="00033F92" w:rsidRDefault="0011125E" w:rsidP="0011125E">
            <w:pPr>
              <w:pStyle w:val="ListParagraph"/>
              <w:numPr>
                <w:ilvl w:val="0"/>
                <w:numId w:val="65"/>
              </w:numPr>
              <w:spacing w:before="40" w:after="40" w:line="240" w:lineRule="auto"/>
              <w:contextualSpacing w:val="0"/>
              <w:rPr>
                <w:rFonts w:ascii="Times New Roman" w:hAnsi="Times New Roman" w:cs="Times New Roman"/>
              </w:rPr>
            </w:pPr>
            <w:r w:rsidRPr="00033F92">
              <w:rPr>
                <w:rFonts w:ascii="Times New Roman" w:hAnsi="Times New Roman" w:cs="Times New Roman"/>
              </w:rPr>
              <w:t>Discuss the role of key international financial institutions.</w:t>
            </w:r>
          </w:p>
          <w:p w14:paraId="762D6C2C" w14:textId="77777777" w:rsidR="0011125E" w:rsidRPr="00033F92" w:rsidRDefault="0011125E" w:rsidP="0011125E">
            <w:pPr>
              <w:pStyle w:val="ListParagraph"/>
              <w:numPr>
                <w:ilvl w:val="0"/>
                <w:numId w:val="65"/>
              </w:numPr>
              <w:spacing w:before="40" w:after="40" w:line="240" w:lineRule="auto"/>
              <w:contextualSpacing w:val="0"/>
              <w:rPr>
                <w:rFonts w:ascii="Times New Roman" w:hAnsi="Times New Roman" w:cs="Times New Roman"/>
              </w:rPr>
            </w:pPr>
            <w:r w:rsidRPr="00033F92">
              <w:rPr>
                <w:rFonts w:ascii="Times New Roman" w:hAnsi="Times New Roman" w:cs="Times New Roman"/>
              </w:rPr>
              <w:t>Explain the balance of payments and its components.</w:t>
            </w:r>
          </w:p>
        </w:tc>
        <w:tc>
          <w:tcPr>
            <w:tcW w:w="612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479BCD4B" w14:textId="77777777" w:rsidR="0011125E" w:rsidRPr="00033F92" w:rsidRDefault="0011125E">
            <w:pPr>
              <w:spacing w:before="40" w:after="60"/>
              <w:rPr>
                <w:rFonts w:cs="Times New Roman"/>
                <w:sz w:val="24"/>
                <w:szCs w:val="24"/>
              </w:rPr>
            </w:pPr>
            <w:r w:rsidRPr="00033F92">
              <w:rPr>
                <w:rFonts w:cs="Times New Roman"/>
                <w:b/>
                <w:bCs/>
                <w:sz w:val="24"/>
                <w:szCs w:val="24"/>
              </w:rPr>
              <w:lastRenderedPageBreak/>
              <w:t>Unit I: Overview of International Finance (8 Hours)</w:t>
            </w:r>
          </w:p>
          <w:p w14:paraId="3F1F9315" w14:textId="77777777" w:rsidR="0011125E" w:rsidRPr="00033F92" w:rsidRDefault="0011125E">
            <w:pPr>
              <w:spacing w:before="30" w:after="30"/>
              <w:rPr>
                <w:rFonts w:cs="Times New Roman"/>
                <w:sz w:val="24"/>
                <w:szCs w:val="24"/>
              </w:rPr>
            </w:pPr>
            <w:r w:rsidRPr="00033F92">
              <w:rPr>
                <w:rFonts w:cs="Times New Roman"/>
                <w:sz w:val="24"/>
                <w:szCs w:val="24"/>
              </w:rPr>
              <w:t>1.1 Concept, scope, and importance of international finance</w:t>
            </w:r>
          </w:p>
          <w:p w14:paraId="395A687E" w14:textId="77777777" w:rsidR="0011125E" w:rsidRPr="00033F92" w:rsidRDefault="0011125E">
            <w:pPr>
              <w:spacing w:before="30" w:after="30"/>
              <w:rPr>
                <w:rFonts w:cs="Times New Roman"/>
                <w:sz w:val="24"/>
                <w:szCs w:val="24"/>
              </w:rPr>
            </w:pPr>
            <w:r w:rsidRPr="00033F92">
              <w:rPr>
                <w:rFonts w:cs="Times New Roman"/>
                <w:sz w:val="24"/>
                <w:szCs w:val="24"/>
              </w:rPr>
              <w:lastRenderedPageBreak/>
              <w:t>1.2 Evolution of the international monetary system: Gold Standard, Bretton Woods, and post-Bretton Woods</w:t>
            </w:r>
          </w:p>
          <w:p w14:paraId="5C6777C6" w14:textId="77777777" w:rsidR="0011125E" w:rsidRPr="00033F92" w:rsidRDefault="0011125E">
            <w:pPr>
              <w:spacing w:before="30" w:after="30"/>
              <w:rPr>
                <w:rFonts w:cs="Times New Roman"/>
                <w:sz w:val="24"/>
                <w:szCs w:val="24"/>
              </w:rPr>
            </w:pPr>
            <w:r w:rsidRPr="00033F92">
              <w:rPr>
                <w:rFonts w:cs="Times New Roman"/>
                <w:sz w:val="24"/>
                <w:szCs w:val="24"/>
              </w:rPr>
              <w:t>1.3 International Monetary Fund (IMF), World Bank, and WTO: roles and functions</w:t>
            </w:r>
          </w:p>
          <w:p w14:paraId="086AC425" w14:textId="77777777" w:rsidR="0011125E" w:rsidRPr="00033F92" w:rsidRDefault="0011125E">
            <w:pPr>
              <w:spacing w:before="30" w:after="30"/>
              <w:rPr>
                <w:rFonts w:cs="Times New Roman"/>
                <w:sz w:val="24"/>
                <w:szCs w:val="24"/>
              </w:rPr>
            </w:pPr>
            <w:r w:rsidRPr="00033F92">
              <w:rPr>
                <w:rFonts w:cs="Times New Roman"/>
                <w:sz w:val="24"/>
                <w:szCs w:val="24"/>
              </w:rPr>
              <w:t>1.4 Balance of Payments (BOP): concept, components, and interpretation</w:t>
            </w:r>
          </w:p>
          <w:p w14:paraId="02F3716C" w14:textId="77777777" w:rsidR="0011125E" w:rsidRPr="00033F92" w:rsidRDefault="0011125E">
            <w:pPr>
              <w:spacing w:before="30" w:after="30"/>
              <w:rPr>
                <w:rFonts w:cs="Times New Roman"/>
                <w:sz w:val="24"/>
                <w:szCs w:val="24"/>
              </w:rPr>
            </w:pPr>
            <w:r w:rsidRPr="00033F92">
              <w:rPr>
                <w:rFonts w:cs="Times New Roman"/>
                <w:sz w:val="24"/>
                <w:szCs w:val="24"/>
              </w:rPr>
              <w:t>1.5 BOP and exchange rate linkages</w:t>
            </w:r>
          </w:p>
          <w:p w14:paraId="5052F5A1" w14:textId="77777777" w:rsidR="0011125E" w:rsidRPr="00033F92" w:rsidRDefault="0011125E">
            <w:pPr>
              <w:spacing w:before="30" w:after="30"/>
              <w:rPr>
                <w:rFonts w:cs="Times New Roman"/>
                <w:sz w:val="24"/>
                <w:szCs w:val="24"/>
              </w:rPr>
            </w:pPr>
            <w:r w:rsidRPr="00033F92">
              <w:rPr>
                <w:rFonts w:cs="Times New Roman"/>
                <w:sz w:val="24"/>
                <w:szCs w:val="24"/>
              </w:rPr>
              <w:t>1.6 Nepal's external sector and BOP position</w:t>
            </w:r>
          </w:p>
        </w:tc>
      </w:tr>
      <w:tr w:rsidR="0011125E" w:rsidRPr="00033F92" w14:paraId="0DDE8B81" w14:textId="77777777" w:rsidTr="004A47F3">
        <w:tc>
          <w:tcPr>
            <w:tcW w:w="323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1070E524" w14:textId="77777777" w:rsidR="0011125E" w:rsidRPr="00033F92" w:rsidRDefault="0011125E" w:rsidP="0011125E">
            <w:pPr>
              <w:pStyle w:val="ListParagraph"/>
              <w:numPr>
                <w:ilvl w:val="0"/>
                <w:numId w:val="66"/>
              </w:numPr>
              <w:spacing w:before="40" w:after="40" w:line="240" w:lineRule="auto"/>
              <w:contextualSpacing w:val="0"/>
              <w:rPr>
                <w:rFonts w:ascii="Times New Roman" w:hAnsi="Times New Roman" w:cs="Times New Roman"/>
              </w:rPr>
            </w:pPr>
            <w:r w:rsidRPr="00033F92">
              <w:rPr>
                <w:rFonts w:ascii="Times New Roman" w:hAnsi="Times New Roman" w:cs="Times New Roman"/>
              </w:rPr>
              <w:lastRenderedPageBreak/>
              <w:t>Explain the structure and participants of the foreign exchange market.</w:t>
            </w:r>
          </w:p>
          <w:p w14:paraId="56135278" w14:textId="77777777" w:rsidR="0011125E" w:rsidRPr="00033F92" w:rsidRDefault="0011125E" w:rsidP="0011125E">
            <w:pPr>
              <w:pStyle w:val="ListParagraph"/>
              <w:numPr>
                <w:ilvl w:val="0"/>
                <w:numId w:val="66"/>
              </w:numPr>
              <w:spacing w:before="40" w:after="40" w:line="240" w:lineRule="auto"/>
              <w:contextualSpacing w:val="0"/>
              <w:rPr>
                <w:rFonts w:ascii="Times New Roman" w:hAnsi="Times New Roman" w:cs="Times New Roman"/>
              </w:rPr>
            </w:pPr>
            <w:r w:rsidRPr="00033F92">
              <w:rPr>
                <w:rFonts w:ascii="Times New Roman" w:hAnsi="Times New Roman" w:cs="Times New Roman"/>
              </w:rPr>
              <w:t>Describe various types of exchange rate regimes.</w:t>
            </w:r>
          </w:p>
          <w:p w14:paraId="3E4FAEDE" w14:textId="77777777" w:rsidR="0011125E" w:rsidRPr="00033F92" w:rsidRDefault="0011125E" w:rsidP="0011125E">
            <w:pPr>
              <w:pStyle w:val="ListParagraph"/>
              <w:numPr>
                <w:ilvl w:val="0"/>
                <w:numId w:val="66"/>
              </w:numPr>
              <w:spacing w:before="40" w:after="40" w:line="240" w:lineRule="auto"/>
              <w:contextualSpacing w:val="0"/>
              <w:rPr>
                <w:rFonts w:ascii="Times New Roman" w:hAnsi="Times New Roman" w:cs="Times New Roman"/>
              </w:rPr>
            </w:pPr>
            <w:r w:rsidRPr="00033F92">
              <w:rPr>
                <w:rFonts w:ascii="Times New Roman" w:hAnsi="Times New Roman" w:cs="Times New Roman"/>
              </w:rPr>
              <w:t>Discuss theories of exchange rate determination.</w:t>
            </w:r>
          </w:p>
          <w:p w14:paraId="11F45C5C" w14:textId="77777777" w:rsidR="0011125E" w:rsidRPr="00033F92" w:rsidRDefault="0011125E" w:rsidP="0011125E">
            <w:pPr>
              <w:pStyle w:val="ListParagraph"/>
              <w:numPr>
                <w:ilvl w:val="0"/>
                <w:numId w:val="66"/>
              </w:numPr>
              <w:spacing w:before="40" w:after="40" w:line="240" w:lineRule="auto"/>
              <w:contextualSpacing w:val="0"/>
              <w:rPr>
                <w:rFonts w:ascii="Times New Roman" w:hAnsi="Times New Roman" w:cs="Times New Roman"/>
              </w:rPr>
            </w:pPr>
            <w:r w:rsidRPr="00033F92">
              <w:rPr>
                <w:rFonts w:ascii="Times New Roman" w:hAnsi="Times New Roman" w:cs="Times New Roman"/>
              </w:rPr>
              <w:t>Explain spot and forward exchange rates and their quotation.</w:t>
            </w:r>
          </w:p>
        </w:tc>
        <w:tc>
          <w:tcPr>
            <w:tcW w:w="612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6687E380" w14:textId="77777777" w:rsidR="0011125E" w:rsidRPr="00033F92" w:rsidRDefault="0011125E">
            <w:pPr>
              <w:spacing w:before="40" w:after="60"/>
              <w:rPr>
                <w:rFonts w:cs="Times New Roman"/>
                <w:sz w:val="24"/>
                <w:szCs w:val="24"/>
              </w:rPr>
            </w:pPr>
            <w:r w:rsidRPr="00033F92">
              <w:rPr>
                <w:rFonts w:cs="Times New Roman"/>
                <w:b/>
                <w:bCs/>
                <w:sz w:val="24"/>
                <w:szCs w:val="24"/>
              </w:rPr>
              <w:t>Unit II: Foreign Exchange Markets and Exchange Rate Determination (10 Hours)</w:t>
            </w:r>
          </w:p>
          <w:p w14:paraId="062F9A8B" w14:textId="77777777" w:rsidR="0011125E" w:rsidRPr="00033F92" w:rsidRDefault="0011125E">
            <w:pPr>
              <w:spacing w:before="30" w:after="30"/>
              <w:rPr>
                <w:rFonts w:cs="Times New Roman"/>
                <w:sz w:val="24"/>
                <w:szCs w:val="24"/>
              </w:rPr>
            </w:pPr>
            <w:r w:rsidRPr="00033F92">
              <w:rPr>
                <w:rFonts w:cs="Times New Roman"/>
                <w:sz w:val="24"/>
                <w:szCs w:val="24"/>
              </w:rPr>
              <w:t>2.1 Foreign exchange market: structure, participants, and instruments</w:t>
            </w:r>
          </w:p>
          <w:p w14:paraId="6B486F54" w14:textId="77777777" w:rsidR="0011125E" w:rsidRPr="00033F92" w:rsidRDefault="0011125E">
            <w:pPr>
              <w:spacing w:before="30" w:after="30"/>
              <w:rPr>
                <w:rFonts w:cs="Times New Roman"/>
                <w:sz w:val="24"/>
                <w:szCs w:val="24"/>
              </w:rPr>
            </w:pPr>
            <w:r w:rsidRPr="00033F92">
              <w:rPr>
                <w:rFonts w:cs="Times New Roman"/>
                <w:sz w:val="24"/>
                <w:szCs w:val="24"/>
              </w:rPr>
              <w:t>2.2 Exchange rate quotations: direct and indirect, bid-ask spread</w:t>
            </w:r>
          </w:p>
          <w:p w14:paraId="54E3E97E" w14:textId="77777777" w:rsidR="0011125E" w:rsidRPr="00033F92" w:rsidRDefault="0011125E">
            <w:pPr>
              <w:spacing w:before="30" w:after="30"/>
              <w:rPr>
                <w:rFonts w:cs="Times New Roman"/>
                <w:sz w:val="24"/>
                <w:szCs w:val="24"/>
              </w:rPr>
            </w:pPr>
            <w:r w:rsidRPr="00033F92">
              <w:rPr>
                <w:rFonts w:cs="Times New Roman"/>
                <w:sz w:val="24"/>
                <w:szCs w:val="24"/>
              </w:rPr>
              <w:t>2.3 Spot and forward exchange rates</w:t>
            </w:r>
          </w:p>
          <w:p w14:paraId="468169E7" w14:textId="77777777" w:rsidR="0011125E" w:rsidRPr="00033F92" w:rsidRDefault="0011125E">
            <w:pPr>
              <w:spacing w:before="30" w:after="30"/>
              <w:rPr>
                <w:rFonts w:cs="Times New Roman"/>
                <w:sz w:val="24"/>
                <w:szCs w:val="24"/>
              </w:rPr>
            </w:pPr>
            <w:r w:rsidRPr="00033F92">
              <w:rPr>
                <w:rFonts w:cs="Times New Roman"/>
                <w:sz w:val="24"/>
                <w:szCs w:val="24"/>
              </w:rPr>
              <w:t>2.4 Exchange rate regimes: fixed, floating, and managed float</w:t>
            </w:r>
          </w:p>
          <w:p w14:paraId="6DC8A8AB" w14:textId="77777777" w:rsidR="0011125E" w:rsidRPr="00033F92" w:rsidRDefault="0011125E">
            <w:pPr>
              <w:spacing w:before="30" w:after="30"/>
              <w:rPr>
                <w:rFonts w:cs="Times New Roman"/>
                <w:sz w:val="24"/>
                <w:szCs w:val="24"/>
              </w:rPr>
            </w:pPr>
            <w:r w:rsidRPr="00033F92">
              <w:rPr>
                <w:rFonts w:cs="Times New Roman"/>
                <w:sz w:val="24"/>
                <w:szCs w:val="24"/>
              </w:rPr>
              <w:t>2.5 Theories of exchange rate determination: Purchasing Power Parity (PPP), Interest Rate Parity (IRP), and Fisher Effect</w:t>
            </w:r>
          </w:p>
          <w:p w14:paraId="45FB9B96" w14:textId="77777777" w:rsidR="0011125E" w:rsidRPr="00033F92" w:rsidRDefault="0011125E">
            <w:pPr>
              <w:spacing w:before="30" w:after="30"/>
              <w:rPr>
                <w:rFonts w:cs="Times New Roman"/>
                <w:sz w:val="24"/>
                <w:szCs w:val="24"/>
              </w:rPr>
            </w:pPr>
            <w:r w:rsidRPr="00033F92">
              <w:rPr>
                <w:rFonts w:cs="Times New Roman"/>
                <w:sz w:val="24"/>
                <w:szCs w:val="24"/>
              </w:rPr>
              <w:t>2.6 Exchange rate forecasting: technical and fundamental approaches</w:t>
            </w:r>
          </w:p>
          <w:p w14:paraId="608C9FE2" w14:textId="77777777" w:rsidR="0011125E" w:rsidRPr="00033F92" w:rsidRDefault="0011125E">
            <w:pPr>
              <w:spacing w:before="30" w:after="30"/>
              <w:rPr>
                <w:rFonts w:cs="Times New Roman"/>
                <w:sz w:val="24"/>
                <w:szCs w:val="24"/>
              </w:rPr>
            </w:pPr>
            <w:r w:rsidRPr="00033F92">
              <w:rPr>
                <w:rFonts w:cs="Times New Roman"/>
                <w:sz w:val="24"/>
                <w:szCs w:val="24"/>
              </w:rPr>
              <w:t xml:space="preserve">2.7 Nepal </w:t>
            </w:r>
            <w:proofErr w:type="spellStart"/>
            <w:r w:rsidRPr="00033F92">
              <w:rPr>
                <w:rFonts w:cs="Times New Roman"/>
                <w:sz w:val="24"/>
                <w:szCs w:val="24"/>
              </w:rPr>
              <w:t>Rastra</w:t>
            </w:r>
            <w:proofErr w:type="spellEnd"/>
            <w:r w:rsidRPr="00033F92">
              <w:rPr>
                <w:rFonts w:cs="Times New Roman"/>
                <w:sz w:val="24"/>
                <w:szCs w:val="24"/>
              </w:rPr>
              <w:t xml:space="preserve"> Bank and exchange rate management in Nepal</w:t>
            </w:r>
          </w:p>
        </w:tc>
      </w:tr>
      <w:tr w:rsidR="0011125E" w:rsidRPr="00033F92" w14:paraId="5223B143" w14:textId="77777777" w:rsidTr="004A47F3">
        <w:tc>
          <w:tcPr>
            <w:tcW w:w="323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2D9A84A5" w14:textId="77777777" w:rsidR="0011125E" w:rsidRPr="00033F92" w:rsidRDefault="0011125E" w:rsidP="0011125E">
            <w:pPr>
              <w:pStyle w:val="ListParagraph"/>
              <w:numPr>
                <w:ilvl w:val="0"/>
                <w:numId w:val="66"/>
              </w:numPr>
              <w:spacing w:before="40" w:after="40" w:line="240" w:lineRule="auto"/>
              <w:contextualSpacing w:val="0"/>
              <w:rPr>
                <w:rFonts w:ascii="Times New Roman" w:hAnsi="Times New Roman" w:cs="Times New Roman"/>
              </w:rPr>
            </w:pPr>
            <w:r w:rsidRPr="00033F92">
              <w:rPr>
                <w:rFonts w:ascii="Times New Roman" w:hAnsi="Times New Roman" w:cs="Times New Roman"/>
              </w:rPr>
              <w:t>Identify and classify types of foreign exchange exposure.</w:t>
            </w:r>
          </w:p>
          <w:p w14:paraId="1BDF6AF0" w14:textId="77777777" w:rsidR="0011125E" w:rsidRPr="00033F92" w:rsidRDefault="0011125E" w:rsidP="0011125E">
            <w:pPr>
              <w:pStyle w:val="ListParagraph"/>
              <w:numPr>
                <w:ilvl w:val="0"/>
                <w:numId w:val="66"/>
              </w:numPr>
              <w:spacing w:before="40" w:after="40" w:line="240" w:lineRule="auto"/>
              <w:contextualSpacing w:val="0"/>
              <w:rPr>
                <w:rFonts w:ascii="Times New Roman" w:hAnsi="Times New Roman" w:cs="Times New Roman"/>
              </w:rPr>
            </w:pPr>
            <w:r w:rsidRPr="00033F92">
              <w:rPr>
                <w:rFonts w:ascii="Times New Roman" w:hAnsi="Times New Roman" w:cs="Times New Roman"/>
              </w:rPr>
              <w:t>Explain internal and external techniques of hedging currency risk.</w:t>
            </w:r>
          </w:p>
          <w:p w14:paraId="6516271E" w14:textId="77777777" w:rsidR="0011125E" w:rsidRPr="00033F92" w:rsidRDefault="0011125E" w:rsidP="0011125E">
            <w:pPr>
              <w:pStyle w:val="ListParagraph"/>
              <w:numPr>
                <w:ilvl w:val="0"/>
                <w:numId w:val="66"/>
              </w:numPr>
              <w:spacing w:before="40" w:after="40" w:line="240" w:lineRule="auto"/>
              <w:contextualSpacing w:val="0"/>
              <w:rPr>
                <w:rFonts w:ascii="Times New Roman" w:hAnsi="Times New Roman" w:cs="Times New Roman"/>
              </w:rPr>
            </w:pPr>
            <w:r w:rsidRPr="00033F92">
              <w:rPr>
                <w:rFonts w:ascii="Times New Roman" w:hAnsi="Times New Roman" w:cs="Times New Roman"/>
              </w:rPr>
              <w:t>Evaluate the use of derivatives in managing exchange rate risk.</w:t>
            </w:r>
          </w:p>
          <w:p w14:paraId="1DE79101" w14:textId="77777777" w:rsidR="0011125E" w:rsidRPr="00033F92" w:rsidRDefault="0011125E" w:rsidP="0011125E">
            <w:pPr>
              <w:pStyle w:val="ListParagraph"/>
              <w:numPr>
                <w:ilvl w:val="0"/>
                <w:numId w:val="66"/>
              </w:numPr>
              <w:spacing w:before="40" w:after="40" w:line="240" w:lineRule="auto"/>
              <w:contextualSpacing w:val="0"/>
              <w:rPr>
                <w:rFonts w:ascii="Times New Roman" w:hAnsi="Times New Roman" w:cs="Times New Roman"/>
              </w:rPr>
            </w:pPr>
            <w:r w:rsidRPr="00033F92">
              <w:rPr>
                <w:rFonts w:ascii="Times New Roman" w:hAnsi="Times New Roman" w:cs="Times New Roman"/>
              </w:rPr>
              <w:t>Discuss interest rate risk management in an international context.</w:t>
            </w:r>
          </w:p>
        </w:tc>
        <w:tc>
          <w:tcPr>
            <w:tcW w:w="612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57B28471" w14:textId="77777777" w:rsidR="0011125E" w:rsidRPr="00033F92" w:rsidRDefault="0011125E">
            <w:pPr>
              <w:spacing w:before="40" w:after="60"/>
              <w:rPr>
                <w:rFonts w:cs="Times New Roman"/>
                <w:sz w:val="24"/>
                <w:szCs w:val="24"/>
              </w:rPr>
            </w:pPr>
            <w:r w:rsidRPr="00033F92">
              <w:rPr>
                <w:rFonts w:cs="Times New Roman"/>
                <w:b/>
                <w:bCs/>
                <w:sz w:val="24"/>
                <w:szCs w:val="24"/>
              </w:rPr>
              <w:t>Unit III: Foreign Exchange Risk and Hedging (10 Hours)</w:t>
            </w:r>
          </w:p>
          <w:p w14:paraId="768FBBEA" w14:textId="77777777" w:rsidR="0011125E" w:rsidRPr="00033F92" w:rsidRDefault="0011125E">
            <w:pPr>
              <w:spacing w:before="30" w:after="30"/>
              <w:rPr>
                <w:rFonts w:cs="Times New Roman"/>
                <w:sz w:val="24"/>
                <w:szCs w:val="24"/>
              </w:rPr>
            </w:pPr>
            <w:r w:rsidRPr="00033F92">
              <w:rPr>
                <w:rFonts w:cs="Times New Roman"/>
                <w:sz w:val="24"/>
                <w:szCs w:val="24"/>
              </w:rPr>
              <w:t>3.1 Types of foreign exchange exposure: transaction, translation, and economic exposure</w:t>
            </w:r>
          </w:p>
          <w:p w14:paraId="0328EA2F" w14:textId="77777777" w:rsidR="0011125E" w:rsidRPr="00033F92" w:rsidRDefault="0011125E">
            <w:pPr>
              <w:spacing w:before="30" w:after="30"/>
              <w:rPr>
                <w:rFonts w:cs="Times New Roman"/>
                <w:sz w:val="24"/>
                <w:szCs w:val="24"/>
              </w:rPr>
            </w:pPr>
            <w:r w:rsidRPr="00033F92">
              <w:rPr>
                <w:rFonts w:cs="Times New Roman"/>
                <w:sz w:val="24"/>
                <w:szCs w:val="24"/>
              </w:rPr>
              <w:t>3.2 Internal hedging techniques: netting, matching, leading and lagging</w:t>
            </w:r>
          </w:p>
          <w:p w14:paraId="53ACCF63" w14:textId="77777777" w:rsidR="0011125E" w:rsidRPr="00033F92" w:rsidRDefault="0011125E">
            <w:pPr>
              <w:spacing w:before="30" w:after="30"/>
              <w:rPr>
                <w:rFonts w:cs="Times New Roman"/>
                <w:sz w:val="24"/>
                <w:szCs w:val="24"/>
              </w:rPr>
            </w:pPr>
            <w:r w:rsidRPr="00033F92">
              <w:rPr>
                <w:rFonts w:cs="Times New Roman"/>
                <w:sz w:val="24"/>
                <w:szCs w:val="24"/>
              </w:rPr>
              <w:t>3.3 External hedging instruments: forward contracts, futures, options, and swaps</w:t>
            </w:r>
          </w:p>
          <w:p w14:paraId="279CD94B" w14:textId="77777777" w:rsidR="0011125E" w:rsidRPr="00033F92" w:rsidRDefault="0011125E">
            <w:pPr>
              <w:spacing w:before="30" w:after="30"/>
              <w:rPr>
                <w:rFonts w:cs="Times New Roman"/>
                <w:sz w:val="24"/>
                <w:szCs w:val="24"/>
              </w:rPr>
            </w:pPr>
            <w:r w:rsidRPr="00033F92">
              <w:rPr>
                <w:rFonts w:cs="Times New Roman"/>
                <w:sz w:val="24"/>
                <w:szCs w:val="24"/>
              </w:rPr>
              <w:t>3.4 Currency swaps and interest rate swaps</w:t>
            </w:r>
          </w:p>
          <w:p w14:paraId="4748D1EF" w14:textId="77777777" w:rsidR="0011125E" w:rsidRPr="00033F92" w:rsidRDefault="0011125E">
            <w:pPr>
              <w:spacing w:before="30" w:after="30"/>
              <w:rPr>
                <w:rFonts w:cs="Times New Roman"/>
                <w:sz w:val="24"/>
                <w:szCs w:val="24"/>
              </w:rPr>
            </w:pPr>
            <w:r w:rsidRPr="00033F92">
              <w:rPr>
                <w:rFonts w:cs="Times New Roman"/>
                <w:sz w:val="24"/>
                <w:szCs w:val="24"/>
              </w:rPr>
              <w:t>3.5 Money market hedges</w:t>
            </w:r>
          </w:p>
          <w:p w14:paraId="4FAAA6CC" w14:textId="77777777" w:rsidR="0011125E" w:rsidRPr="00033F92" w:rsidRDefault="0011125E">
            <w:pPr>
              <w:spacing w:before="30" w:after="30"/>
              <w:rPr>
                <w:rFonts w:cs="Times New Roman"/>
                <w:sz w:val="24"/>
                <w:szCs w:val="24"/>
              </w:rPr>
            </w:pPr>
            <w:r w:rsidRPr="00033F92">
              <w:rPr>
                <w:rFonts w:cs="Times New Roman"/>
                <w:sz w:val="24"/>
                <w:szCs w:val="24"/>
              </w:rPr>
              <w:t>3.6 Managing economic and translation exposure</w:t>
            </w:r>
          </w:p>
          <w:p w14:paraId="60CDCC4E" w14:textId="77777777" w:rsidR="0011125E" w:rsidRPr="00033F92" w:rsidRDefault="0011125E">
            <w:pPr>
              <w:spacing w:before="30" w:after="30"/>
              <w:rPr>
                <w:rFonts w:cs="Times New Roman"/>
                <w:sz w:val="24"/>
                <w:szCs w:val="24"/>
              </w:rPr>
            </w:pPr>
            <w:r w:rsidRPr="00033F92">
              <w:rPr>
                <w:rFonts w:cs="Times New Roman"/>
                <w:sz w:val="24"/>
                <w:szCs w:val="24"/>
              </w:rPr>
              <w:t>3.7 Hedging strategies for Nepalese exporters and importers</w:t>
            </w:r>
          </w:p>
        </w:tc>
      </w:tr>
      <w:tr w:rsidR="0011125E" w:rsidRPr="00033F92" w14:paraId="126A8C6C" w14:textId="77777777" w:rsidTr="004A47F3">
        <w:tc>
          <w:tcPr>
            <w:tcW w:w="323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3E544AE1" w14:textId="77777777" w:rsidR="0011125E" w:rsidRPr="00033F92" w:rsidRDefault="0011125E" w:rsidP="0011125E">
            <w:pPr>
              <w:pStyle w:val="ListParagraph"/>
              <w:numPr>
                <w:ilvl w:val="0"/>
                <w:numId w:val="66"/>
              </w:numPr>
              <w:spacing w:before="40" w:after="40" w:line="240" w:lineRule="auto"/>
              <w:contextualSpacing w:val="0"/>
              <w:rPr>
                <w:rFonts w:ascii="Times New Roman" w:hAnsi="Times New Roman" w:cs="Times New Roman"/>
              </w:rPr>
            </w:pPr>
            <w:r w:rsidRPr="00033F92">
              <w:rPr>
                <w:rFonts w:ascii="Times New Roman" w:hAnsi="Times New Roman" w:cs="Times New Roman"/>
              </w:rPr>
              <w:lastRenderedPageBreak/>
              <w:t>Describe the structure and instruments of international capital markets.</w:t>
            </w:r>
          </w:p>
          <w:p w14:paraId="42C97706" w14:textId="77777777" w:rsidR="0011125E" w:rsidRPr="00033F92" w:rsidRDefault="0011125E" w:rsidP="0011125E">
            <w:pPr>
              <w:pStyle w:val="ListParagraph"/>
              <w:numPr>
                <w:ilvl w:val="0"/>
                <w:numId w:val="66"/>
              </w:numPr>
              <w:spacing w:before="40" w:after="40" w:line="240" w:lineRule="auto"/>
              <w:contextualSpacing w:val="0"/>
              <w:rPr>
                <w:rFonts w:ascii="Times New Roman" w:hAnsi="Times New Roman" w:cs="Times New Roman"/>
              </w:rPr>
            </w:pPr>
            <w:r w:rsidRPr="00033F92">
              <w:rPr>
                <w:rFonts w:ascii="Times New Roman" w:hAnsi="Times New Roman" w:cs="Times New Roman"/>
              </w:rPr>
              <w:t>Explain international equity and debt financing options.</w:t>
            </w:r>
          </w:p>
          <w:p w14:paraId="45E8007D" w14:textId="77777777" w:rsidR="0011125E" w:rsidRPr="00033F92" w:rsidRDefault="0011125E" w:rsidP="0011125E">
            <w:pPr>
              <w:pStyle w:val="ListParagraph"/>
              <w:numPr>
                <w:ilvl w:val="0"/>
                <w:numId w:val="66"/>
              </w:numPr>
              <w:spacing w:before="40" w:after="40" w:line="240" w:lineRule="auto"/>
              <w:contextualSpacing w:val="0"/>
              <w:rPr>
                <w:rFonts w:ascii="Times New Roman" w:hAnsi="Times New Roman" w:cs="Times New Roman"/>
              </w:rPr>
            </w:pPr>
            <w:r w:rsidRPr="00033F92">
              <w:rPr>
                <w:rFonts w:ascii="Times New Roman" w:hAnsi="Times New Roman" w:cs="Times New Roman"/>
              </w:rPr>
              <w:t>Discuss the cost of capital in an international context.</w:t>
            </w:r>
          </w:p>
          <w:p w14:paraId="7067970B" w14:textId="77777777" w:rsidR="0011125E" w:rsidRPr="00033F92" w:rsidRDefault="0011125E" w:rsidP="0011125E">
            <w:pPr>
              <w:pStyle w:val="ListParagraph"/>
              <w:numPr>
                <w:ilvl w:val="0"/>
                <w:numId w:val="66"/>
              </w:numPr>
              <w:spacing w:before="40" w:after="40" w:line="240" w:lineRule="auto"/>
              <w:contextualSpacing w:val="0"/>
              <w:rPr>
                <w:rFonts w:ascii="Times New Roman" w:hAnsi="Times New Roman" w:cs="Times New Roman"/>
              </w:rPr>
            </w:pPr>
            <w:r w:rsidRPr="00033F92">
              <w:rPr>
                <w:rFonts w:ascii="Times New Roman" w:hAnsi="Times New Roman" w:cs="Times New Roman"/>
              </w:rPr>
              <w:t>Evaluate foreign direct investment theories and decisions.</w:t>
            </w:r>
          </w:p>
        </w:tc>
        <w:tc>
          <w:tcPr>
            <w:tcW w:w="612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511A86D1" w14:textId="77777777" w:rsidR="0011125E" w:rsidRPr="00033F92" w:rsidRDefault="0011125E">
            <w:pPr>
              <w:spacing w:before="40" w:after="60"/>
              <w:rPr>
                <w:rFonts w:cs="Times New Roman"/>
                <w:sz w:val="24"/>
                <w:szCs w:val="24"/>
              </w:rPr>
            </w:pPr>
            <w:r w:rsidRPr="00033F92">
              <w:rPr>
                <w:rFonts w:cs="Times New Roman"/>
                <w:b/>
                <w:bCs/>
                <w:sz w:val="24"/>
                <w:szCs w:val="24"/>
              </w:rPr>
              <w:t>Unit IV: International Capital Markets and Financing (10 Hours)</w:t>
            </w:r>
          </w:p>
          <w:p w14:paraId="01B2E9A7" w14:textId="77777777" w:rsidR="0011125E" w:rsidRPr="00033F92" w:rsidRDefault="0011125E">
            <w:pPr>
              <w:spacing w:before="30" w:after="30"/>
              <w:rPr>
                <w:rFonts w:cs="Times New Roman"/>
                <w:sz w:val="24"/>
                <w:szCs w:val="24"/>
              </w:rPr>
            </w:pPr>
            <w:r w:rsidRPr="00033F92">
              <w:rPr>
                <w:rFonts w:cs="Times New Roman"/>
                <w:sz w:val="24"/>
                <w:szCs w:val="24"/>
              </w:rPr>
              <w:t>4.1 International money markets and Eurocurrency markets</w:t>
            </w:r>
          </w:p>
          <w:p w14:paraId="47BA6A75" w14:textId="77777777" w:rsidR="0011125E" w:rsidRPr="00033F92" w:rsidRDefault="0011125E">
            <w:pPr>
              <w:spacing w:before="30" w:after="30"/>
              <w:rPr>
                <w:rFonts w:cs="Times New Roman"/>
                <w:sz w:val="24"/>
                <w:szCs w:val="24"/>
              </w:rPr>
            </w:pPr>
            <w:r w:rsidRPr="00033F92">
              <w:rPr>
                <w:rFonts w:cs="Times New Roman"/>
                <w:sz w:val="24"/>
                <w:szCs w:val="24"/>
              </w:rPr>
              <w:t>4.2 International bond markets: Eurobonds, foreign bonds, and global bonds</w:t>
            </w:r>
          </w:p>
          <w:p w14:paraId="5592EC96" w14:textId="77777777" w:rsidR="0011125E" w:rsidRPr="00033F92" w:rsidRDefault="0011125E">
            <w:pPr>
              <w:spacing w:before="30" w:after="30"/>
              <w:rPr>
                <w:rFonts w:cs="Times New Roman"/>
                <w:sz w:val="24"/>
                <w:szCs w:val="24"/>
              </w:rPr>
            </w:pPr>
            <w:r w:rsidRPr="00033F92">
              <w:rPr>
                <w:rFonts w:cs="Times New Roman"/>
                <w:sz w:val="24"/>
                <w:szCs w:val="24"/>
              </w:rPr>
              <w:t>4.3 International equity markets and cross-listing</w:t>
            </w:r>
          </w:p>
          <w:p w14:paraId="008B1E6C" w14:textId="77777777" w:rsidR="0011125E" w:rsidRPr="00033F92" w:rsidRDefault="0011125E">
            <w:pPr>
              <w:spacing w:before="30" w:after="30"/>
              <w:rPr>
                <w:rFonts w:cs="Times New Roman"/>
                <w:sz w:val="24"/>
                <w:szCs w:val="24"/>
              </w:rPr>
            </w:pPr>
            <w:r w:rsidRPr="00033F92">
              <w:rPr>
                <w:rFonts w:cs="Times New Roman"/>
                <w:sz w:val="24"/>
                <w:szCs w:val="24"/>
              </w:rPr>
              <w:t>4.4 American Depositary Receipts (ADRs) and Global Depositary Receipts (GDRs)</w:t>
            </w:r>
          </w:p>
          <w:p w14:paraId="741AC63C" w14:textId="77777777" w:rsidR="0011125E" w:rsidRPr="00033F92" w:rsidRDefault="0011125E">
            <w:pPr>
              <w:spacing w:before="30" w:after="30"/>
              <w:rPr>
                <w:rFonts w:cs="Times New Roman"/>
                <w:sz w:val="24"/>
                <w:szCs w:val="24"/>
              </w:rPr>
            </w:pPr>
            <w:r w:rsidRPr="00033F92">
              <w:rPr>
                <w:rFonts w:cs="Times New Roman"/>
                <w:sz w:val="24"/>
                <w:szCs w:val="24"/>
              </w:rPr>
              <w:t>4.5 Cost of capital for multinational corporations</w:t>
            </w:r>
          </w:p>
          <w:p w14:paraId="4233E40F" w14:textId="77777777" w:rsidR="0011125E" w:rsidRPr="00033F92" w:rsidRDefault="0011125E">
            <w:pPr>
              <w:spacing w:before="30" w:after="30"/>
              <w:rPr>
                <w:rFonts w:cs="Times New Roman"/>
                <w:sz w:val="24"/>
                <w:szCs w:val="24"/>
              </w:rPr>
            </w:pPr>
            <w:r w:rsidRPr="00033F92">
              <w:rPr>
                <w:rFonts w:cs="Times New Roman"/>
                <w:sz w:val="24"/>
                <w:szCs w:val="24"/>
              </w:rPr>
              <w:t>4.6 Foreign Direct Investment (FDI): theories, determinants, and host-country effects</w:t>
            </w:r>
          </w:p>
          <w:p w14:paraId="5BC0E6FE" w14:textId="77777777" w:rsidR="0011125E" w:rsidRPr="00033F92" w:rsidRDefault="0011125E">
            <w:pPr>
              <w:spacing w:before="30" w:after="30"/>
              <w:rPr>
                <w:rFonts w:cs="Times New Roman"/>
                <w:sz w:val="24"/>
                <w:szCs w:val="24"/>
              </w:rPr>
            </w:pPr>
            <w:r w:rsidRPr="00033F92">
              <w:rPr>
                <w:rFonts w:cs="Times New Roman"/>
                <w:sz w:val="24"/>
                <w:szCs w:val="24"/>
              </w:rPr>
              <w:t>4.7 Foreign investment regulations and capital account in Nepal</w:t>
            </w:r>
          </w:p>
        </w:tc>
      </w:tr>
      <w:tr w:rsidR="0011125E" w:rsidRPr="00033F92" w14:paraId="1722648A" w14:textId="77777777" w:rsidTr="004A47F3">
        <w:tc>
          <w:tcPr>
            <w:tcW w:w="323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1C99BF2A" w14:textId="77777777" w:rsidR="0011125E" w:rsidRPr="00033F92" w:rsidRDefault="0011125E" w:rsidP="0011125E">
            <w:pPr>
              <w:pStyle w:val="ListParagraph"/>
              <w:numPr>
                <w:ilvl w:val="0"/>
                <w:numId w:val="67"/>
              </w:numPr>
              <w:spacing w:before="40" w:after="40" w:line="240" w:lineRule="auto"/>
              <w:contextualSpacing w:val="0"/>
              <w:rPr>
                <w:rFonts w:ascii="Times New Roman" w:hAnsi="Times New Roman" w:cs="Times New Roman"/>
              </w:rPr>
            </w:pPr>
            <w:r w:rsidRPr="00033F92">
              <w:rPr>
                <w:rFonts w:ascii="Times New Roman" w:hAnsi="Times New Roman" w:cs="Times New Roman"/>
              </w:rPr>
              <w:t>Apply capital budgeting techniques to international projects.</w:t>
            </w:r>
          </w:p>
          <w:p w14:paraId="51475D03" w14:textId="77777777" w:rsidR="0011125E" w:rsidRPr="00033F92" w:rsidRDefault="0011125E" w:rsidP="0011125E">
            <w:pPr>
              <w:pStyle w:val="ListParagraph"/>
              <w:numPr>
                <w:ilvl w:val="0"/>
                <w:numId w:val="67"/>
              </w:numPr>
              <w:spacing w:before="40" w:after="40" w:line="240" w:lineRule="auto"/>
              <w:contextualSpacing w:val="0"/>
              <w:rPr>
                <w:rFonts w:ascii="Times New Roman" w:hAnsi="Times New Roman" w:cs="Times New Roman"/>
              </w:rPr>
            </w:pPr>
            <w:r w:rsidRPr="00033F92">
              <w:rPr>
                <w:rFonts w:ascii="Times New Roman" w:hAnsi="Times New Roman" w:cs="Times New Roman"/>
              </w:rPr>
              <w:t>Evaluate the impact of taxation and political risk on foreign investment.</w:t>
            </w:r>
          </w:p>
          <w:p w14:paraId="39C8231E" w14:textId="77777777" w:rsidR="0011125E" w:rsidRPr="00033F92" w:rsidRDefault="0011125E" w:rsidP="0011125E">
            <w:pPr>
              <w:pStyle w:val="ListParagraph"/>
              <w:numPr>
                <w:ilvl w:val="0"/>
                <w:numId w:val="67"/>
              </w:numPr>
              <w:spacing w:before="40" w:after="40" w:line="240" w:lineRule="auto"/>
              <w:contextualSpacing w:val="0"/>
              <w:rPr>
                <w:rFonts w:ascii="Times New Roman" w:hAnsi="Times New Roman" w:cs="Times New Roman"/>
              </w:rPr>
            </w:pPr>
            <w:r w:rsidRPr="00033F92">
              <w:rPr>
                <w:rFonts w:ascii="Times New Roman" w:hAnsi="Times New Roman" w:cs="Times New Roman"/>
              </w:rPr>
              <w:t>Discuss working capital management in a multinational context.</w:t>
            </w:r>
          </w:p>
          <w:p w14:paraId="4DF8065F" w14:textId="77777777" w:rsidR="0011125E" w:rsidRPr="00033F92" w:rsidRDefault="0011125E" w:rsidP="0011125E">
            <w:pPr>
              <w:pStyle w:val="ListParagraph"/>
              <w:numPr>
                <w:ilvl w:val="0"/>
                <w:numId w:val="67"/>
              </w:numPr>
              <w:spacing w:before="40" w:after="40" w:line="240" w:lineRule="auto"/>
              <w:contextualSpacing w:val="0"/>
              <w:rPr>
                <w:rFonts w:ascii="Times New Roman" w:hAnsi="Times New Roman" w:cs="Times New Roman"/>
              </w:rPr>
            </w:pPr>
            <w:r w:rsidRPr="00033F92">
              <w:rPr>
                <w:rFonts w:ascii="Times New Roman" w:hAnsi="Times New Roman" w:cs="Times New Roman"/>
              </w:rPr>
              <w:t>Analyze the financial management challenges of multinational corporations.</w:t>
            </w:r>
          </w:p>
        </w:tc>
        <w:tc>
          <w:tcPr>
            <w:tcW w:w="612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3F194780" w14:textId="77777777" w:rsidR="0011125E" w:rsidRPr="00033F92" w:rsidRDefault="0011125E">
            <w:pPr>
              <w:spacing w:before="40" w:after="60"/>
              <w:rPr>
                <w:rFonts w:cs="Times New Roman"/>
                <w:sz w:val="24"/>
                <w:szCs w:val="24"/>
              </w:rPr>
            </w:pPr>
            <w:r w:rsidRPr="00033F92">
              <w:rPr>
                <w:rFonts w:cs="Times New Roman"/>
                <w:b/>
                <w:bCs/>
                <w:sz w:val="24"/>
                <w:szCs w:val="24"/>
              </w:rPr>
              <w:t>Unit V: International Capital Budgeting and Multinational Financial Management (10 Hours)</w:t>
            </w:r>
          </w:p>
          <w:p w14:paraId="47D8BCEF" w14:textId="77777777" w:rsidR="0011125E" w:rsidRPr="00033F92" w:rsidRDefault="0011125E">
            <w:pPr>
              <w:spacing w:before="30" w:after="30"/>
              <w:rPr>
                <w:rFonts w:cs="Times New Roman"/>
                <w:sz w:val="24"/>
                <w:szCs w:val="24"/>
              </w:rPr>
            </w:pPr>
            <w:r w:rsidRPr="00033F92">
              <w:rPr>
                <w:rFonts w:cs="Times New Roman"/>
                <w:sz w:val="24"/>
                <w:szCs w:val="24"/>
              </w:rPr>
              <w:t>5.1 International capital budgeting: parent vs. project perspective</w:t>
            </w:r>
          </w:p>
          <w:p w14:paraId="60D508F2" w14:textId="77777777" w:rsidR="0011125E" w:rsidRPr="00033F92" w:rsidRDefault="0011125E">
            <w:pPr>
              <w:spacing w:before="30" w:after="30"/>
              <w:rPr>
                <w:rFonts w:cs="Times New Roman"/>
                <w:sz w:val="24"/>
                <w:szCs w:val="24"/>
              </w:rPr>
            </w:pPr>
            <w:r w:rsidRPr="00033F92">
              <w:rPr>
                <w:rFonts w:cs="Times New Roman"/>
                <w:sz w:val="24"/>
                <w:szCs w:val="24"/>
              </w:rPr>
              <w:t>5.2 Adjusting for political risk and country risk</w:t>
            </w:r>
          </w:p>
          <w:p w14:paraId="67C509DF" w14:textId="77777777" w:rsidR="0011125E" w:rsidRPr="00033F92" w:rsidRDefault="0011125E">
            <w:pPr>
              <w:spacing w:before="30" w:after="30"/>
              <w:rPr>
                <w:rFonts w:cs="Times New Roman"/>
                <w:sz w:val="24"/>
                <w:szCs w:val="24"/>
              </w:rPr>
            </w:pPr>
            <w:r w:rsidRPr="00033F92">
              <w:rPr>
                <w:rFonts w:cs="Times New Roman"/>
                <w:sz w:val="24"/>
                <w:szCs w:val="24"/>
              </w:rPr>
              <w:t>5.3 International taxation and transfer pricing</w:t>
            </w:r>
          </w:p>
          <w:p w14:paraId="0D18A7AD" w14:textId="77777777" w:rsidR="0011125E" w:rsidRPr="00033F92" w:rsidRDefault="0011125E">
            <w:pPr>
              <w:spacing w:before="30" w:after="30"/>
              <w:rPr>
                <w:rFonts w:cs="Times New Roman"/>
                <w:sz w:val="24"/>
                <w:szCs w:val="24"/>
              </w:rPr>
            </w:pPr>
            <w:r w:rsidRPr="00033F92">
              <w:rPr>
                <w:rFonts w:cs="Times New Roman"/>
                <w:sz w:val="24"/>
                <w:szCs w:val="24"/>
              </w:rPr>
              <w:t>5.4 Multinational working capital management</w:t>
            </w:r>
          </w:p>
          <w:p w14:paraId="05E54E66" w14:textId="77777777" w:rsidR="0011125E" w:rsidRPr="00033F92" w:rsidRDefault="0011125E">
            <w:pPr>
              <w:spacing w:before="30" w:after="30"/>
              <w:rPr>
                <w:rFonts w:cs="Times New Roman"/>
                <w:sz w:val="24"/>
                <w:szCs w:val="24"/>
              </w:rPr>
            </w:pPr>
            <w:r w:rsidRPr="00033F92">
              <w:rPr>
                <w:rFonts w:cs="Times New Roman"/>
                <w:sz w:val="24"/>
                <w:szCs w:val="24"/>
              </w:rPr>
              <w:t>5.5 International cash management and short-term financing</w:t>
            </w:r>
          </w:p>
          <w:p w14:paraId="48FD5B86" w14:textId="77777777" w:rsidR="0011125E" w:rsidRPr="00033F92" w:rsidRDefault="0011125E">
            <w:pPr>
              <w:spacing w:before="30" w:after="30"/>
              <w:rPr>
                <w:rFonts w:cs="Times New Roman"/>
                <w:sz w:val="24"/>
                <w:szCs w:val="24"/>
              </w:rPr>
            </w:pPr>
            <w:r w:rsidRPr="00033F92">
              <w:rPr>
                <w:rFonts w:cs="Times New Roman"/>
                <w:sz w:val="24"/>
                <w:szCs w:val="24"/>
              </w:rPr>
              <w:t>5.6 Repatriation of funds and blocked funds management</w:t>
            </w:r>
          </w:p>
          <w:p w14:paraId="3AACED8F" w14:textId="77777777" w:rsidR="0011125E" w:rsidRPr="00033F92" w:rsidRDefault="0011125E">
            <w:pPr>
              <w:spacing w:before="30" w:after="30"/>
              <w:rPr>
                <w:rFonts w:cs="Times New Roman"/>
                <w:sz w:val="24"/>
                <w:szCs w:val="24"/>
              </w:rPr>
            </w:pPr>
            <w:r w:rsidRPr="00033F92">
              <w:rPr>
                <w:rFonts w:cs="Times New Roman"/>
                <w:sz w:val="24"/>
                <w:szCs w:val="24"/>
              </w:rPr>
              <w:t>5.7 Emerging market finance: opportunities and challenges</w:t>
            </w:r>
          </w:p>
        </w:tc>
      </w:tr>
    </w:tbl>
    <w:p w14:paraId="1D77B097" w14:textId="77777777" w:rsidR="0011125E" w:rsidRPr="00033F92" w:rsidRDefault="0011125E">
      <w:pPr>
        <w:spacing w:before="80" w:after="80"/>
        <w:rPr>
          <w:rFonts w:cs="Times New Roman"/>
          <w:sz w:val="24"/>
          <w:szCs w:val="24"/>
        </w:rPr>
      </w:pPr>
      <w:r w:rsidRPr="00033F92">
        <w:rPr>
          <w:rFonts w:cs="Times New Roman"/>
          <w:i/>
          <w:iCs/>
          <w:sz w:val="24"/>
          <w:szCs w:val="24"/>
        </w:rPr>
        <w:t>Note: The figures in the parentheses indicate the approximate teaching hours for the respective units.</w:t>
      </w:r>
    </w:p>
    <w:p w14:paraId="26B37819" w14:textId="77777777" w:rsidR="00B87919" w:rsidRPr="00B87919" w:rsidRDefault="00B87919" w:rsidP="00B87919">
      <w:pPr>
        <w:pStyle w:val="ListParagraph"/>
        <w:numPr>
          <w:ilvl w:val="0"/>
          <w:numId w:val="80"/>
        </w:numPr>
        <w:spacing w:after="0" w:line="240" w:lineRule="auto"/>
        <w:jc w:val="both"/>
        <w:rPr>
          <w:rFonts w:ascii="Times New Roman" w:hAnsi="Times New Roman" w:cs="Times New Roman"/>
          <w:b/>
          <w:bCs/>
        </w:rPr>
      </w:pPr>
      <w:r w:rsidRPr="00B87919">
        <w:rPr>
          <w:rFonts w:ascii="Times New Roman" w:hAnsi="Times New Roman" w:cs="Times New Roman"/>
          <w:b/>
          <w:bCs/>
        </w:rPr>
        <w:t>Methods of Instruction</w:t>
      </w:r>
    </w:p>
    <w:p w14:paraId="4E1328FA" w14:textId="77777777" w:rsidR="00B87919" w:rsidRPr="00B87919" w:rsidRDefault="00B87919" w:rsidP="00B87919">
      <w:pPr>
        <w:pStyle w:val="NormalWeb"/>
        <w:spacing w:line="360" w:lineRule="auto"/>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w:t>
      </w:r>
      <w:r w:rsidRPr="00B87919">
        <w:lastRenderedPageBreak/>
        <w:t xml:space="preserve">methods based on the nature of the topic, learning objectives, and the needs of the students and learning environment. </w:t>
      </w:r>
    </w:p>
    <w:p w14:paraId="5017ED1D" w14:textId="77777777" w:rsidR="00B87919" w:rsidRPr="00B87919" w:rsidRDefault="00B87919" w:rsidP="00B87919">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 Evaluation System and Students’ Responsibilities</w:t>
      </w:r>
    </w:p>
    <w:p w14:paraId="40F059C3" w14:textId="77777777" w:rsidR="00B87919" w:rsidRPr="00B87919" w:rsidRDefault="00B87919" w:rsidP="00B87919">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 Evaluation System</w:t>
      </w:r>
    </w:p>
    <w:p w14:paraId="5FB05AB7" w14:textId="77777777" w:rsidR="00B87919" w:rsidRPr="00B87919" w:rsidRDefault="00B87919" w:rsidP="00B87919">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0B950642" w14:textId="77777777" w:rsidR="00B87919" w:rsidRPr="00B87919" w:rsidRDefault="00B87919" w:rsidP="00B87919">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6F1DDB67" w14:textId="77777777" w:rsidR="00B87919" w:rsidRPr="00B87919" w:rsidRDefault="00B87919" w:rsidP="00B87919">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5.1.1 Internal Evaluation</w:t>
      </w:r>
    </w:p>
    <w:p w14:paraId="6776FEEB" w14:textId="77777777" w:rsidR="00B87919" w:rsidRPr="00B87919" w:rsidRDefault="00B87919" w:rsidP="00B87919">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5B1E6AFD" w14:textId="77777777" w:rsidR="00B87919" w:rsidRPr="00B87919" w:rsidRDefault="00B87919" w:rsidP="00B87919">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p>
    <w:p w14:paraId="38FB6226" w14:textId="77777777" w:rsidR="00B87919" w:rsidRPr="00B87919" w:rsidRDefault="00B87919" w:rsidP="00B87919">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5.1.2 Semester-End Examination</w:t>
      </w:r>
    </w:p>
    <w:p w14:paraId="1EF11769" w14:textId="77777777" w:rsidR="00B87919" w:rsidRPr="00B87919" w:rsidRDefault="00B87919" w:rsidP="00B87919">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221BD530" w14:textId="77777777" w:rsidR="00B87919" w:rsidRPr="00B87919" w:rsidRDefault="00B87919" w:rsidP="00B87919">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20CE5533" w14:textId="77777777" w:rsidR="00B87919" w:rsidRPr="00B87919" w:rsidRDefault="00B87919" w:rsidP="00B87919">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26A7594D" w14:textId="77777777" w:rsidR="00B87919" w:rsidRPr="00B87919" w:rsidRDefault="00B87919" w:rsidP="00B87919">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5.2 Students’ Responsibilities</w:t>
      </w:r>
    </w:p>
    <w:p w14:paraId="7D19954B" w14:textId="77777777" w:rsidR="00B87919" w:rsidRPr="00B87919" w:rsidRDefault="00B87919" w:rsidP="00B87919">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Students are expected to demonstrate academic responsibility, regularity, discipline, and active engagement throughout the course. To be eligible to appear in the semester-end examination, a student must:</w:t>
      </w:r>
    </w:p>
    <w:p w14:paraId="59815289" w14:textId="77777777" w:rsidR="00B87919" w:rsidRPr="00B87919" w:rsidRDefault="00B87919" w:rsidP="00B87919">
      <w:pPr>
        <w:pStyle w:val="ListParagraph"/>
        <w:numPr>
          <w:ilvl w:val="0"/>
          <w:numId w:val="79"/>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t>secure at least 45 percent of the marks allocated to internal evaluation; and</w:t>
      </w:r>
    </w:p>
    <w:p w14:paraId="51482803" w14:textId="77777777" w:rsidR="00B87919" w:rsidRPr="00B87919" w:rsidRDefault="00B87919" w:rsidP="00B87919">
      <w:pPr>
        <w:pStyle w:val="ListParagraph"/>
        <w:numPr>
          <w:ilvl w:val="0"/>
          <w:numId w:val="79"/>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lastRenderedPageBreak/>
        <w:t>maintain a minimum of 80 percent attendance in the respective course, in accordance with the University’s academic regulations.</w:t>
      </w:r>
    </w:p>
    <w:p w14:paraId="5833D78D" w14:textId="77777777" w:rsidR="00B87919" w:rsidRPr="00B87919" w:rsidRDefault="00B87919" w:rsidP="00B87919">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57E11B9B" w14:textId="77777777" w:rsidR="00B87919" w:rsidRPr="00B87919" w:rsidRDefault="00B87919" w:rsidP="00B87919">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student who fails to satisfy either of these requirements shall be designated Not Qualified (NQ) and shall not be eligible to appear in the semester-end examination.</w:t>
      </w:r>
    </w:p>
    <w:p w14:paraId="71ECEBE9" w14:textId="77777777" w:rsidR="00B87919" w:rsidRPr="00B87919" w:rsidRDefault="00B87919" w:rsidP="00B87919">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29234B59" w14:textId="77777777" w:rsidR="00B87919" w:rsidRPr="00B87919" w:rsidRDefault="00B87919" w:rsidP="00B87919">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4A0E58FE" w14:textId="77777777" w:rsidR="00B87919" w:rsidRPr="00B87919" w:rsidRDefault="00B87919" w:rsidP="00B87919">
      <w:pPr>
        <w:rPr>
          <w:sz w:val="24"/>
          <w:szCs w:val="24"/>
        </w:rPr>
      </w:pPr>
      <w:r w:rsidRPr="00B87919">
        <w:rPr>
          <w:rFonts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2378E2F0" w14:textId="77777777" w:rsidR="00B87919" w:rsidRPr="00603578" w:rsidRDefault="00B87919" w:rsidP="00B87919"/>
    <w:p w14:paraId="17611E66" w14:textId="77777777" w:rsidR="0011125E" w:rsidRPr="00033F92" w:rsidRDefault="0011125E">
      <w:pPr>
        <w:spacing w:before="280" w:after="100"/>
        <w:rPr>
          <w:rFonts w:cs="Times New Roman"/>
          <w:sz w:val="24"/>
          <w:szCs w:val="24"/>
        </w:rPr>
      </w:pPr>
      <w:r w:rsidRPr="00033F92">
        <w:rPr>
          <w:rFonts w:cs="Times New Roman"/>
          <w:b/>
          <w:bCs/>
          <w:sz w:val="24"/>
          <w:szCs w:val="24"/>
        </w:rPr>
        <w:t>6. Prescribed Books and References</w:t>
      </w:r>
    </w:p>
    <w:p w14:paraId="03D7DE90" w14:textId="77777777" w:rsidR="0011125E" w:rsidRPr="00033F92" w:rsidRDefault="0011125E">
      <w:pPr>
        <w:spacing w:before="60" w:after="40"/>
        <w:rPr>
          <w:rFonts w:cs="Times New Roman"/>
          <w:sz w:val="24"/>
          <w:szCs w:val="24"/>
        </w:rPr>
      </w:pPr>
      <w:r w:rsidRPr="00033F92">
        <w:rPr>
          <w:rFonts w:cs="Times New Roman"/>
          <w:b/>
          <w:bCs/>
          <w:sz w:val="24"/>
          <w:szCs w:val="24"/>
        </w:rPr>
        <w:t>Textbooks</w:t>
      </w:r>
    </w:p>
    <w:p w14:paraId="0B81F3F0" w14:textId="77777777" w:rsidR="0011125E" w:rsidRPr="00033F92" w:rsidRDefault="0011125E" w:rsidP="009B474D">
      <w:pPr>
        <w:spacing w:before="40" w:after="40"/>
        <w:rPr>
          <w:rFonts w:cs="Times New Roman"/>
          <w:sz w:val="24"/>
          <w:szCs w:val="24"/>
        </w:rPr>
      </w:pPr>
      <w:r w:rsidRPr="00033F92">
        <w:rPr>
          <w:rFonts w:cs="Times New Roman"/>
          <w:sz w:val="24"/>
          <w:szCs w:val="24"/>
        </w:rPr>
        <w:t>Madura, J. (2020). International Financial Management (14th ed.). Cengage Learning.</w:t>
      </w:r>
    </w:p>
    <w:p w14:paraId="1377E574" w14:textId="77777777" w:rsidR="0011125E" w:rsidRPr="00033F92" w:rsidRDefault="0011125E" w:rsidP="009B474D">
      <w:pPr>
        <w:spacing w:before="40" w:after="40"/>
        <w:rPr>
          <w:rFonts w:cs="Times New Roman"/>
          <w:sz w:val="24"/>
          <w:szCs w:val="24"/>
        </w:rPr>
      </w:pPr>
      <w:r w:rsidRPr="00033F92">
        <w:rPr>
          <w:rFonts w:cs="Times New Roman"/>
          <w:sz w:val="24"/>
          <w:szCs w:val="24"/>
        </w:rPr>
        <w:t>Eun, C. S., &amp; Resnick, B. G. (2018). International Financial Management (8th ed.). McGraw-Hill Education.</w:t>
      </w:r>
    </w:p>
    <w:p w14:paraId="7C728CAD" w14:textId="77777777" w:rsidR="004A47F3" w:rsidRPr="00033F92" w:rsidRDefault="004A47F3">
      <w:pPr>
        <w:spacing w:before="40" w:after="40"/>
        <w:ind w:left="720"/>
        <w:rPr>
          <w:rFonts w:cs="Times New Roman"/>
          <w:sz w:val="24"/>
          <w:szCs w:val="24"/>
        </w:rPr>
      </w:pPr>
    </w:p>
    <w:p w14:paraId="79AA4D82" w14:textId="77777777" w:rsidR="0011125E" w:rsidRPr="00033F92" w:rsidRDefault="0011125E">
      <w:pPr>
        <w:spacing w:before="80" w:after="40"/>
        <w:rPr>
          <w:rFonts w:cs="Times New Roman"/>
          <w:sz w:val="24"/>
          <w:szCs w:val="24"/>
        </w:rPr>
      </w:pPr>
      <w:r w:rsidRPr="00033F92">
        <w:rPr>
          <w:rFonts w:cs="Times New Roman"/>
          <w:b/>
          <w:bCs/>
          <w:sz w:val="24"/>
          <w:szCs w:val="24"/>
        </w:rPr>
        <w:t>References</w:t>
      </w:r>
    </w:p>
    <w:p w14:paraId="156C612D" w14:textId="77777777" w:rsidR="0011125E" w:rsidRPr="00033F92" w:rsidRDefault="0011125E" w:rsidP="009B474D">
      <w:pPr>
        <w:spacing w:before="40" w:after="40"/>
        <w:rPr>
          <w:rFonts w:cs="Times New Roman"/>
          <w:sz w:val="24"/>
          <w:szCs w:val="24"/>
        </w:rPr>
      </w:pPr>
      <w:r w:rsidRPr="00033F92">
        <w:rPr>
          <w:rFonts w:cs="Times New Roman"/>
          <w:sz w:val="24"/>
          <w:szCs w:val="24"/>
        </w:rPr>
        <w:t>Shapiro, A. C. (2014). Multinational Financial Management (10th ed.). Wiley.</w:t>
      </w:r>
    </w:p>
    <w:p w14:paraId="79D8B304" w14:textId="77777777" w:rsidR="0011125E" w:rsidRPr="00033F92" w:rsidRDefault="0011125E" w:rsidP="009B474D">
      <w:pPr>
        <w:spacing w:before="40" w:after="40"/>
        <w:rPr>
          <w:rFonts w:cs="Times New Roman"/>
          <w:sz w:val="24"/>
          <w:szCs w:val="24"/>
        </w:rPr>
      </w:pPr>
      <w:r w:rsidRPr="00033F92">
        <w:rPr>
          <w:rFonts w:cs="Times New Roman"/>
          <w:sz w:val="24"/>
          <w:szCs w:val="24"/>
        </w:rPr>
        <w:t>Levi, M. D. (2009). International Finance (5th ed.). Routledge.</w:t>
      </w:r>
    </w:p>
    <w:p w14:paraId="09589F16" w14:textId="77777777" w:rsidR="0011125E" w:rsidRPr="00033F92" w:rsidRDefault="0011125E" w:rsidP="009B474D">
      <w:pPr>
        <w:spacing w:before="40" w:after="40"/>
        <w:rPr>
          <w:rFonts w:cs="Times New Roman"/>
          <w:sz w:val="24"/>
          <w:szCs w:val="24"/>
        </w:rPr>
      </w:pPr>
      <w:r w:rsidRPr="00033F92">
        <w:rPr>
          <w:rFonts w:cs="Times New Roman"/>
          <w:sz w:val="24"/>
          <w:szCs w:val="24"/>
        </w:rPr>
        <w:t>Buckley, A. (2012). Multinational Finance (6th ed.). Pearson Education.</w:t>
      </w:r>
    </w:p>
    <w:p w14:paraId="0D3328B2" w14:textId="50333988" w:rsidR="00FA207E" w:rsidRPr="00033F92" w:rsidRDefault="00FA207E">
      <w:pPr>
        <w:spacing w:line="278" w:lineRule="auto"/>
        <w:jc w:val="left"/>
        <w:rPr>
          <w:rFonts w:cs="Times New Roman"/>
          <w:sz w:val="24"/>
          <w:szCs w:val="24"/>
        </w:rPr>
      </w:pPr>
      <w:r w:rsidRPr="00033F92">
        <w:rPr>
          <w:rFonts w:cs="Times New Roman"/>
          <w:sz w:val="24"/>
          <w:szCs w:val="24"/>
        </w:rPr>
        <w:br w:type="page"/>
      </w:r>
    </w:p>
    <w:p w14:paraId="3728BC30" w14:textId="77777777" w:rsidR="00FA207E" w:rsidRPr="00033F92" w:rsidRDefault="00FA207E" w:rsidP="00FA207E">
      <w:pPr>
        <w:spacing w:after="0" w:line="240" w:lineRule="auto"/>
        <w:contextualSpacing/>
        <w:jc w:val="center"/>
        <w:rPr>
          <w:rFonts w:cs="Times New Roman"/>
          <w:b/>
          <w:bCs/>
          <w:sz w:val="24"/>
          <w:szCs w:val="24"/>
        </w:rPr>
      </w:pPr>
      <w:r w:rsidRPr="00033F92">
        <w:rPr>
          <w:rFonts w:cs="Times New Roman"/>
          <w:b/>
          <w:bCs/>
          <w:sz w:val="24"/>
          <w:szCs w:val="24"/>
        </w:rPr>
        <w:lastRenderedPageBreak/>
        <w:t>Pokhara University</w:t>
      </w:r>
    </w:p>
    <w:p w14:paraId="30C8406D" w14:textId="77777777" w:rsidR="00FA207E" w:rsidRPr="00033F92" w:rsidRDefault="00FA207E" w:rsidP="00FA207E">
      <w:pPr>
        <w:tabs>
          <w:tab w:val="left" w:pos="6840"/>
        </w:tabs>
        <w:spacing w:after="0" w:line="240" w:lineRule="auto"/>
        <w:contextualSpacing/>
        <w:jc w:val="center"/>
        <w:rPr>
          <w:rFonts w:cs="Times New Roman"/>
          <w:b/>
          <w:bCs/>
          <w:sz w:val="24"/>
          <w:szCs w:val="24"/>
        </w:rPr>
      </w:pPr>
      <w:r w:rsidRPr="00033F92">
        <w:rPr>
          <w:rFonts w:cs="Times New Roman"/>
          <w:b/>
          <w:bCs/>
          <w:sz w:val="24"/>
          <w:szCs w:val="24"/>
        </w:rPr>
        <w:t xml:space="preserve">Faculty of Management Studies </w:t>
      </w:r>
    </w:p>
    <w:p w14:paraId="0D5C57EA" w14:textId="77777777" w:rsidR="00FA207E" w:rsidRPr="00033F92" w:rsidRDefault="00FA207E" w:rsidP="00FA207E">
      <w:pPr>
        <w:tabs>
          <w:tab w:val="left" w:pos="6840"/>
        </w:tabs>
        <w:spacing w:after="0" w:line="240" w:lineRule="auto"/>
        <w:contextualSpacing/>
        <w:jc w:val="center"/>
        <w:rPr>
          <w:rFonts w:cs="Times New Roman"/>
          <w:b/>
          <w:bCs/>
          <w:sz w:val="24"/>
          <w:szCs w:val="24"/>
        </w:rPr>
      </w:pPr>
    </w:p>
    <w:p w14:paraId="2AA555F8" w14:textId="77777777" w:rsidR="00FA207E" w:rsidRPr="00033F92" w:rsidRDefault="00FA207E" w:rsidP="00FA207E">
      <w:pPr>
        <w:tabs>
          <w:tab w:val="left" w:pos="6120"/>
          <w:tab w:val="left" w:pos="6840"/>
          <w:tab w:val="left" w:pos="7740"/>
        </w:tabs>
        <w:spacing w:after="0" w:line="240" w:lineRule="auto"/>
        <w:contextualSpacing/>
        <w:rPr>
          <w:rFonts w:cs="Times New Roman"/>
          <w:bCs/>
          <w:sz w:val="24"/>
          <w:szCs w:val="24"/>
        </w:rPr>
      </w:pPr>
      <w:r w:rsidRPr="00033F92">
        <w:rPr>
          <w:rFonts w:cs="Times New Roman"/>
          <w:bCs/>
          <w:sz w:val="24"/>
          <w:szCs w:val="24"/>
        </w:rPr>
        <w:t>Course code:  INS 238</w:t>
      </w:r>
      <w:r w:rsidRPr="00033F92">
        <w:rPr>
          <w:rFonts w:cs="Times New Roman"/>
          <w:bCs/>
          <w:sz w:val="24"/>
          <w:szCs w:val="24"/>
        </w:rPr>
        <w:tab/>
      </w:r>
      <w:r w:rsidRPr="00033F92">
        <w:rPr>
          <w:rFonts w:cs="Times New Roman"/>
          <w:bCs/>
          <w:sz w:val="24"/>
          <w:szCs w:val="24"/>
        </w:rPr>
        <w:tab/>
        <w:t>Full marks: 100</w:t>
      </w:r>
    </w:p>
    <w:p w14:paraId="23DFDA25" w14:textId="77777777" w:rsidR="00FA207E" w:rsidRPr="00033F92" w:rsidRDefault="00FA207E" w:rsidP="00FA207E">
      <w:pPr>
        <w:tabs>
          <w:tab w:val="left" w:pos="6840"/>
          <w:tab w:val="left" w:pos="7740"/>
        </w:tabs>
        <w:spacing w:after="0" w:line="240" w:lineRule="auto"/>
        <w:rPr>
          <w:rFonts w:cs="Times New Roman"/>
          <w:b/>
          <w:bCs/>
          <w:sz w:val="24"/>
          <w:szCs w:val="24"/>
        </w:rPr>
      </w:pPr>
      <w:r w:rsidRPr="00033F92">
        <w:rPr>
          <w:rFonts w:cs="Times New Roman"/>
          <w:bCs/>
          <w:sz w:val="24"/>
          <w:szCs w:val="24"/>
        </w:rPr>
        <w:t xml:space="preserve">Course title:  </w:t>
      </w:r>
      <w:r w:rsidRPr="00033F92">
        <w:rPr>
          <w:rFonts w:cs="Times New Roman"/>
          <w:b/>
          <w:bCs/>
          <w:sz w:val="24"/>
          <w:szCs w:val="24"/>
        </w:rPr>
        <w:t>Risk Management and Insurance</w:t>
      </w:r>
      <w:r w:rsidRPr="00033F92">
        <w:rPr>
          <w:rFonts w:cs="Times New Roman"/>
          <w:b/>
          <w:bCs/>
          <w:sz w:val="24"/>
          <w:szCs w:val="24"/>
        </w:rPr>
        <w:tab/>
      </w:r>
      <w:r w:rsidRPr="00033F92">
        <w:rPr>
          <w:rFonts w:cs="Times New Roman"/>
          <w:bCs/>
          <w:sz w:val="24"/>
          <w:szCs w:val="24"/>
        </w:rPr>
        <w:t>Pass marks: 45</w:t>
      </w:r>
    </w:p>
    <w:p w14:paraId="5DC0891E" w14:textId="77777777" w:rsidR="00FA207E" w:rsidRPr="00033F92" w:rsidRDefault="00FA207E" w:rsidP="00FA207E">
      <w:pPr>
        <w:tabs>
          <w:tab w:val="left" w:pos="6120"/>
          <w:tab w:val="left" w:pos="6840"/>
          <w:tab w:val="left" w:pos="7740"/>
        </w:tabs>
        <w:spacing w:after="0" w:line="240" w:lineRule="auto"/>
        <w:contextualSpacing/>
        <w:rPr>
          <w:rFonts w:cs="Times New Roman"/>
          <w:bCs/>
          <w:sz w:val="24"/>
          <w:szCs w:val="24"/>
        </w:rPr>
      </w:pPr>
      <w:r w:rsidRPr="00033F92">
        <w:rPr>
          <w:rFonts w:cs="Times New Roman"/>
          <w:bCs/>
          <w:sz w:val="24"/>
          <w:szCs w:val="24"/>
        </w:rPr>
        <w:t xml:space="preserve">Nature of the course: Theory and Practice  </w:t>
      </w:r>
      <w:r w:rsidRPr="00033F92">
        <w:rPr>
          <w:rFonts w:cs="Times New Roman"/>
          <w:bCs/>
          <w:sz w:val="24"/>
          <w:szCs w:val="24"/>
        </w:rPr>
        <w:tab/>
      </w:r>
      <w:r w:rsidRPr="00033F92">
        <w:rPr>
          <w:rFonts w:cs="Times New Roman"/>
          <w:bCs/>
          <w:sz w:val="24"/>
          <w:szCs w:val="24"/>
        </w:rPr>
        <w:tab/>
        <w:t>Credit hours: 3</w:t>
      </w:r>
    </w:p>
    <w:p w14:paraId="3E592F45" w14:textId="77777777" w:rsidR="00FA207E" w:rsidRPr="00033F92" w:rsidRDefault="00FA207E" w:rsidP="00FA207E">
      <w:pPr>
        <w:tabs>
          <w:tab w:val="left" w:pos="6120"/>
          <w:tab w:val="left" w:pos="6840"/>
          <w:tab w:val="left" w:pos="7740"/>
        </w:tabs>
        <w:spacing w:after="0" w:line="240" w:lineRule="auto"/>
        <w:contextualSpacing/>
        <w:rPr>
          <w:rFonts w:cs="Times New Roman"/>
          <w:bCs/>
          <w:sz w:val="24"/>
          <w:szCs w:val="24"/>
        </w:rPr>
      </w:pPr>
      <w:r w:rsidRPr="00033F92">
        <w:rPr>
          <w:rFonts w:cs="Times New Roman"/>
          <w:bCs/>
          <w:sz w:val="24"/>
          <w:szCs w:val="24"/>
        </w:rPr>
        <w:t>Level: Bachelor</w:t>
      </w:r>
      <w:r w:rsidRPr="00033F92">
        <w:rPr>
          <w:rFonts w:cs="Times New Roman"/>
          <w:bCs/>
          <w:sz w:val="24"/>
          <w:szCs w:val="24"/>
        </w:rPr>
        <w:tab/>
      </w:r>
      <w:r w:rsidRPr="00033F92">
        <w:rPr>
          <w:rFonts w:cs="Times New Roman"/>
          <w:bCs/>
          <w:sz w:val="24"/>
          <w:szCs w:val="24"/>
        </w:rPr>
        <w:tab/>
        <w:t>Total hours: 48</w:t>
      </w:r>
    </w:p>
    <w:p w14:paraId="7E774F11" w14:textId="77777777" w:rsidR="00FA207E" w:rsidRPr="00033F92" w:rsidRDefault="00FA207E" w:rsidP="00FA207E">
      <w:pPr>
        <w:tabs>
          <w:tab w:val="left" w:pos="5670"/>
          <w:tab w:val="left" w:pos="6120"/>
          <w:tab w:val="left" w:pos="6840"/>
          <w:tab w:val="left" w:pos="7740"/>
        </w:tabs>
        <w:spacing w:after="0" w:line="240" w:lineRule="auto"/>
        <w:contextualSpacing/>
        <w:rPr>
          <w:rFonts w:cs="Times New Roman"/>
          <w:bCs/>
          <w:sz w:val="24"/>
          <w:szCs w:val="24"/>
        </w:rPr>
      </w:pPr>
      <w:r w:rsidRPr="00033F92">
        <w:rPr>
          <w:rFonts w:cs="Times New Roman"/>
          <w:bCs/>
          <w:sz w:val="24"/>
          <w:szCs w:val="24"/>
        </w:rPr>
        <w:t>Type: Concentration</w:t>
      </w:r>
      <w:r w:rsidRPr="00033F92">
        <w:rPr>
          <w:rFonts w:cs="Times New Roman"/>
          <w:bCs/>
          <w:sz w:val="24"/>
          <w:szCs w:val="24"/>
        </w:rPr>
        <w:tab/>
      </w:r>
      <w:r w:rsidRPr="00033F92">
        <w:rPr>
          <w:rFonts w:cs="Times New Roman"/>
          <w:bCs/>
          <w:sz w:val="24"/>
          <w:szCs w:val="24"/>
        </w:rPr>
        <w:tab/>
      </w:r>
      <w:r w:rsidRPr="00033F92">
        <w:rPr>
          <w:rFonts w:cs="Times New Roman"/>
          <w:bCs/>
          <w:sz w:val="24"/>
          <w:szCs w:val="24"/>
        </w:rPr>
        <w:tab/>
        <w:t>Program: BBA-Finance</w:t>
      </w:r>
    </w:p>
    <w:p w14:paraId="422139AF" w14:textId="77777777" w:rsidR="00FA207E" w:rsidRPr="00033F92" w:rsidRDefault="00FA207E" w:rsidP="00FA207E">
      <w:pPr>
        <w:spacing w:after="0" w:line="240" w:lineRule="auto"/>
        <w:rPr>
          <w:rFonts w:cs="Times New Roman"/>
          <w:sz w:val="24"/>
          <w:szCs w:val="24"/>
        </w:rPr>
      </w:pPr>
    </w:p>
    <w:p w14:paraId="0FAEC7D1" w14:textId="77777777" w:rsidR="00FA207E" w:rsidRPr="00033F92" w:rsidRDefault="00FA207E" w:rsidP="00FA207E">
      <w:pPr>
        <w:pStyle w:val="ListParagraph"/>
        <w:numPr>
          <w:ilvl w:val="0"/>
          <w:numId w:val="73"/>
        </w:numPr>
        <w:tabs>
          <w:tab w:val="left" w:pos="360"/>
        </w:tabs>
        <w:spacing w:after="0" w:line="240" w:lineRule="auto"/>
        <w:ind w:hanging="720"/>
        <w:jc w:val="both"/>
        <w:rPr>
          <w:rFonts w:ascii="Times New Roman" w:hAnsi="Times New Roman" w:cs="Times New Roman"/>
          <w:b/>
          <w:bCs/>
        </w:rPr>
      </w:pPr>
      <w:r w:rsidRPr="00033F92">
        <w:rPr>
          <w:rFonts w:ascii="Times New Roman" w:hAnsi="Times New Roman" w:cs="Times New Roman"/>
          <w:b/>
          <w:bCs/>
        </w:rPr>
        <w:t>Course Description</w:t>
      </w:r>
    </w:p>
    <w:p w14:paraId="3F345D37" w14:textId="77777777" w:rsidR="00FA207E" w:rsidRPr="00033F92" w:rsidRDefault="00FA207E" w:rsidP="00FA207E">
      <w:pPr>
        <w:spacing w:after="0" w:line="240" w:lineRule="auto"/>
        <w:rPr>
          <w:rFonts w:cs="Times New Roman"/>
          <w:sz w:val="24"/>
          <w:szCs w:val="24"/>
        </w:rPr>
      </w:pPr>
      <w:r w:rsidRPr="00033F92">
        <w:rPr>
          <w:rFonts w:cs="Times New Roman"/>
          <w:sz w:val="24"/>
          <w:szCs w:val="24"/>
        </w:rPr>
        <w:t>This course provides a comprehensive understanding of risk management and insurance, covering the nature, types, identification, assessment, and control of risks in business organizations. It examines the principles and legal foundations of insurance contracts, various types of life and non-life insurance, health, liability, agricultural, and emerging insurance products. The course also explores insurance regulation, underwriting, pricing, reinsurance, claims management, and investment functions. Emphasis is placed on enterprise risk management, digital transformation, artificial intelligence, climate and cyber risks, sustainable insurance, and contemporary challenges shaping the insurance industry.</w:t>
      </w:r>
    </w:p>
    <w:p w14:paraId="56E8DAF9" w14:textId="77777777" w:rsidR="00FA207E" w:rsidRPr="00033F92" w:rsidRDefault="00FA207E" w:rsidP="00FA207E">
      <w:pPr>
        <w:spacing w:after="0" w:line="240" w:lineRule="auto"/>
        <w:rPr>
          <w:rFonts w:cs="Times New Roman"/>
          <w:sz w:val="24"/>
          <w:szCs w:val="24"/>
        </w:rPr>
      </w:pPr>
    </w:p>
    <w:p w14:paraId="3E25740C" w14:textId="77777777" w:rsidR="00FA207E" w:rsidRPr="00033F92" w:rsidRDefault="00FA207E" w:rsidP="00FA207E">
      <w:pPr>
        <w:pStyle w:val="ListParagraph"/>
        <w:numPr>
          <w:ilvl w:val="0"/>
          <w:numId w:val="73"/>
        </w:numPr>
        <w:tabs>
          <w:tab w:val="left" w:pos="360"/>
        </w:tabs>
        <w:spacing w:after="0" w:line="240" w:lineRule="auto"/>
        <w:ind w:hanging="720"/>
        <w:jc w:val="both"/>
        <w:rPr>
          <w:rFonts w:ascii="Times New Roman" w:hAnsi="Times New Roman" w:cs="Times New Roman"/>
          <w:b/>
          <w:bCs/>
        </w:rPr>
      </w:pPr>
      <w:r w:rsidRPr="00033F92">
        <w:rPr>
          <w:rFonts w:ascii="Times New Roman" w:hAnsi="Times New Roman" w:cs="Times New Roman"/>
          <w:b/>
          <w:bCs/>
        </w:rPr>
        <w:t>Course Objectives</w:t>
      </w:r>
    </w:p>
    <w:p w14:paraId="3DE1D849" w14:textId="77777777" w:rsidR="00FA207E" w:rsidRPr="00033F92" w:rsidRDefault="00FA207E" w:rsidP="00FA207E">
      <w:pPr>
        <w:spacing w:after="0" w:line="240" w:lineRule="auto"/>
        <w:rPr>
          <w:rFonts w:cs="Times New Roman"/>
          <w:sz w:val="24"/>
          <w:szCs w:val="24"/>
        </w:rPr>
      </w:pPr>
      <w:r w:rsidRPr="00033F92">
        <w:rPr>
          <w:rFonts w:cs="Times New Roman"/>
          <w:sz w:val="24"/>
          <w:szCs w:val="24"/>
        </w:rPr>
        <w:t>The overall objective of the course is to equip students with a comprehensive understanding of risk management and insurance by developing knowledge of risk identification, assessment, and control, insurance principles and practices, regulatory and operational aspects, and emerging trends and challenges in the evolving insurance industry.  The general objectives are to:</w:t>
      </w:r>
    </w:p>
    <w:p w14:paraId="1C333FE3" w14:textId="77777777" w:rsidR="00FA207E" w:rsidRPr="00033F92" w:rsidRDefault="00FA207E" w:rsidP="00FA207E">
      <w:pPr>
        <w:numPr>
          <w:ilvl w:val="0"/>
          <w:numId w:val="74"/>
        </w:numPr>
        <w:spacing w:after="0" w:line="240" w:lineRule="auto"/>
        <w:jc w:val="left"/>
        <w:rPr>
          <w:rFonts w:cs="Times New Roman"/>
          <w:sz w:val="24"/>
          <w:szCs w:val="24"/>
        </w:rPr>
      </w:pPr>
      <w:r w:rsidRPr="00033F92">
        <w:rPr>
          <w:rFonts w:cs="Times New Roman"/>
          <w:sz w:val="24"/>
          <w:szCs w:val="24"/>
        </w:rPr>
        <w:t>Explain the concepts, nature, types, and sources of business risk.</w:t>
      </w:r>
    </w:p>
    <w:p w14:paraId="7526B95C" w14:textId="77777777" w:rsidR="00FA207E" w:rsidRPr="00033F92" w:rsidRDefault="00FA207E" w:rsidP="00FA207E">
      <w:pPr>
        <w:numPr>
          <w:ilvl w:val="0"/>
          <w:numId w:val="74"/>
        </w:numPr>
        <w:spacing w:after="0" w:line="240" w:lineRule="auto"/>
        <w:jc w:val="left"/>
        <w:rPr>
          <w:rFonts w:cs="Times New Roman"/>
          <w:sz w:val="24"/>
          <w:szCs w:val="24"/>
        </w:rPr>
      </w:pPr>
      <w:r w:rsidRPr="00033F92">
        <w:rPr>
          <w:rFonts w:cs="Times New Roman"/>
          <w:sz w:val="24"/>
          <w:szCs w:val="24"/>
        </w:rPr>
        <w:t>Apply risk identification, assessment, and management techniques in organizations.</w:t>
      </w:r>
    </w:p>
    <w:p w14:paraId="69A1ECB7" w14:textId="77777777" w:rsidR="00FA207E" w:rsidRPr="00033F92" w:rsidRDefault="00FA207E" w:rsidP="00FA207E">
      <w:pPr>
        <w:numPr>
          <w:ilvl w:val="0"/>
          <w:numId w:val="74"/>
        </w:numPr>
        <w:spacing w:after="0" w:line="240" w:lineRule="auto"/>
        <w:jc w:val="left"/>
        <w:rPr>
          <w:rFonts w:cs="Times New Roman"/>
          <w:sz w:val="24"/>
          <w:szCs w:val="24"/>
        </w:rPr>
      </w:pPr>
      <w:r w:rsidRPr="00033F92">
        <w:rPr>
          <w:rFonts w:cs="Times New Roman"/>
          <w:sz w:val="24"/>
          <w:szCs w:val="24"/>
        </w:rPr>
        <w:t>Understand insurance principles and legal aspects of insurance contracts.</w:t>
      </w:r>
    </w:p>
    <w:p w14:paraId="040310B6" w14:textId="77777777" w:rsidR="00FA207E" w:rsidRPr="00033F92" w:rsidRDefault="00FA207E" w:rsidP="00FA207E">
      <w:pPr>
        <w:numPr>
          <w:ilvl w:val="0"/>
          <w:numId w:val="74"/>
        </w:numPr>
        <w:spacing w:after="0" w:line="240" w:lineRule="auto"/>
        <w:jc w:val="left"/>
        <w:rPr>
          <w:rFonts w:cs="Times New Roman"/>
          <w:sz w:val="24"/>
          <w:szCs w:val="24"/>
        </w:rPr>
      </w:pPr>
      <w:r w:rsidRPr="00033F92">
        <w:rPr>
          <w:rFonts w:cs="Times New Roman"/>
          <w:sz w:val="24"/>
          <w:szCs w:val="24"/>
        </w:rPr>
        <w:t>Differentiate life, general, health, liability, and emerging insurance products.</w:t>
      </w:r>
    </w:p>
    <w:p w14:paraId="04A4BCA2" w14:textId="77777777" w:rsidR="00FA207E" w:rsidRPr="00033F92" w:rsidRDefault="00FA207E" w:rsidP="00FA207E">
      <w:pPr>
        <w:numPr>
          <w:ilvl w:val="0"/>
          <w:numId w:val="74"/>
        </w:numPr>
        <w:spacing w:after="0" w:line="240" w:lineRule="auto"/>
        <w:jc w:val="left"/>
        <w:rPr>
          <w:rFonts w:cs="Times New Roman"/>
          <w:sz w:val="24"/>
          <w:szCs w:val="24"/>
        </w:rPr>
      </w:pPr>
      <w:r w:rsidRPr="00033F92">
        <w:rPr>
          <w:rFonts w:cs="Times New Roman"/>
          <w:sz w:val="24"/>
          <w:szCs w:val="24"/>
        </w:rPr>
        <w:t>Analyze insurance regulatory frameworks, governance, and consumer protection mechanisms.</w:t>
      </w:r>
    </w:p>
    <w:p w14:paraId="3EE55444" w14:textId="77777777" w:rsidR="00FA207E" w:rsidRPr="00033F92" w:rsidRDefault="00FA207E" w:rsidP="00FA207E">
      <w:pPr>
        <w:numPr>
          <w:ilvl w:val="0"/>
          <w:numId w:val="74"/>
        </w:numPr>
        <w:spacing w:after="0" w:line="240" w:lineRule="auto"/>
        <w:jc w:val="left"/>
        <w:rPr>
          <w:rFonts w:cs="Times New Roman"/>
          <w:sz w:val="24"/>
          <w:szCs w:val="24"/>
        </w:rPr>
      </w:pPr>
      <w:r w:rsidRPr="00033F92">
        <w:rPr>
          <w:rFonts w:cs="Times New Roman"/>
          <w:sz w:val="24"/>
          <w:szCs w:val="24"/>
        </w:rPr>
        <w:t>Explain underwriting, pricing, reinsurance, claims, and investment management functions.</w:t>
      </w:r>
    </w:p>
    <w:p w14:paraId="7EDE7E21" w14:textId="77777777" w:rsidR="00FA207E" w:rsidRPr="00033F92" w:rsidRDefault="00FA207E" w:rsidP="00FA207E">
      <w:pPr>
        <w:numPr>
          <w:ilvl w:val="0"/>
          <w:numId w:val="74"/>
        </w:numPr>
        <w:spacing w:after="0" w:line="240" w:lineRule="auto"/>
        <w:jc w:val="left"/>
        <w:rPr>
          <w:rFonts w:cs="Times New Roman"/>
          <w:sz w:val="24"/>
          <w:szCs w:val="24"/>
        </w:rPr>
      </w:pPr>
      <w:r w:rsidRPr="00033F92">
        <w:rPr>
          <w:rFonts w:cs="Times New Roman"/>
          <w:sz w:val="24"/>
          <w:szCs w:val="24"/>
        </w:rPr>
        <w:t>Evaluate enterprise risk management practices in business and financial institutions.</w:t>
      </w:r>
    </w:p>
    <w:p w14:paraId="3899B87E" w14:textId="77777777" w:rsidR="00FA207E" w:rsidRPr="00033F92" w:rsidRDefault="00FA207E" w:rsidP="00FA207E">
      <w:pPr>
        <w:numPr>
          <w:ilvl w:val="0"/>
          <w:numId w:val="74"/>
        </w:numPr>
        <w:spacing w:after="0" w:line="240" w:lineRule="auto"/>
        <w:jc w:val="left"/>
        <w:rPr>
          <w:rFonts w:cs="Times New Roman"/>
          <w:sz w:val="24"/>
          <w:szCs w:val="24"/>
        </w:rPr>
      </w:pPr>
      <w:r w:rsidRPr="00033F92">
        <w:rPr>
          <w:rFonts w:cs="Times New Roman"/>
          <w:sz w:val="24"/>
          <w:szCs w:val="24"/>
        </w:rPr>
        <w:t>Assess digital innovations, artificial intelligence, and cyber risk in insurance.</w:t>
      </w:r>
    </w:p>
    <w:p w14:paraId="7C478107" w14:textId="77777777" w:rsidR="00FA207E" w:rsidRPr="00033F92" w:rsidRDefault="00FA207E" w:rsidP="00FA207E">
      <w:pPr>
        <w:numPr>
          <w:ilvl w:val="0"/>
          <w:numId w:val="74"/>
        </w:numPr>
        <w:spacing w:after="0" w:line="240" w:lineRule="auto"/>
        <w:jc w:val="left"/>
        <w:rPr>
          <w:rFonts w:cs="Times New Roman"/>
          <w:sz w:val="24"/>
          <w:szCs w:val="24"/>
        </w:rPr>
      </w:pPr>
      <w:r w:rsidRPr="00033F92">
        <w:rPr>
          <w:rFonts w:cs="Times New Roman"/>
          <w:sz w:val="24"/>
          <w:szCs w:val="24"/>
        </w:rPr>
        <w:t>Examine climate risks, sustainable insurance, and future industry challenges</w:t>
      </w:r>
    </w:p>
    <w:p w14:paraId="5E2DDFC7" w14:textId="77777777" w:rsidR="00FA207E" w:rsidRPr="00033F92" w:rsidRDefault="00FA207E" w:rsidP="00FA207E">
      <w:pPr>
        <w:spacing w:after="0" w:line="240" w:lineRule="auto"/>
        <w:ind w:left="720"/>
        <w:rPr>
          <w:rFonts w:cs="Times New Roman"/>
          <w:sz w:val="24"/>
          <w:szCs w:val="24"/>
        </w:rPr>
      </w:pPr>
      <w:r w:rsidRPr="00033F92">
        <w:rPr>
          <w:rFonts w:cs="Times New Roman"/>
          <w:sz w:val="24"/>
          <w:szCs w:val="24"/>
        </w:rPr>
        <w:t xml:space="preserve"> </w:t>
      </w:r>
    </w:p>
    <w:p w14:paraId="20EEC769" w14:textId="77777777" w:rsidR="00FA207E" w:rsidRPr="00033F92" w:rsidRDefault="00FA207E" w:rsidP="00FA207E">
      <w:pPr>
        <w:pStyle w:val="ListParagraph"/>
        <w:numPr>
          <w:ilvl w:val="0"/>
          <w:numId w:val="73"/>
        </w:numPr>
        <w:spacing w:after="0" w:line="240" w:lineRule="auto"/>
        <w:jc w:val="both"/>
        <w:rPr>
          <w:rFonts w:ascii="Times New Roman" w:hAnsi="Times New Roman" w:cs="Times New Roman"/>
          <w:b/>
          <w:bCs/>
        </w:rPr>
      </w:pPr>
      <w:r w:rsidRPr="00033F92">
        <w:rPr>
          <w:rFonts w:ascii="Times New Roman" w:hAnsi="Times New Roman" w:cs="Times New Roman"/>
          <w:b/>
          <w:bCs/>
        </w:rPr>
        <w:t>Contents in Detail</w:t>
      </w:r>
    </w:p>
    <w:p w14:paraId="0364D320" w14:textId="77777777" w:rsidR="00FA207E" w:rsidRPr="00033F92" w:rsidRDefault="00FA207E" w:rsidP="00FA207E">
      <w:pPr>
        <w:spacing w:after="0" w:line="240" w:lineRule="auto"/>
        <w:ind w:left="360"/>
        <w:rPr>
          <w:rFonts w:cs="Times New Roman"/>
          <w:b/>
          <w:bCs/>
          <w:sz w:val="24"/>
          <w:szCs w:val="24"/>
        </w:rPr>
      </w:pPr>
    </w:p>
    <w:tbl>
      <w:tblPr>
        <w:tblStyle w:val="TableGrid"/>
        <w:tblW w:w="9355" w:type="dxa"/>
        <w:tblLook w:val="04A0" w:firstRow="1" w:lastRow="0" w:firstColumn="1" w:lastColumn="0" w:noHBand="0" w:noVBand="1"/>
      </w:tblPr>
      <w:tblGrid>
        <w:gridCol w:w="4135"/>
        <w:gridCol w:w="5220"/>
      </w:tblGrid>
      <w:tr w:rsidR="00FA207E" w:rsidRPr="00033F92" w14:paraId="14788B03" w14:textId="77777777" w:rsidTr="00F86FAD">
        <w:tc>
          <w:tcPr>
            <w:tcW w:w="4135" w:type="dxa"/>
          </w:tcPr>
          <w:p w14:paraId="4E042D25" w14:textId="77777777" w:rsidR="00FA207E" w:rsidRPr="00033F92" w:rsidRDefault="00FA207E" w:rsidP="00F86FAD">
            <w:pPr>
              <w:rPr>
                <w:rFonts w:cs="Times New Roman"/>
                <w:b/>
                <w:bCs/>
                <w:sz w:val="24"/>
                <w:szCs w:val="24"/>
              </w:rPr>
            </w:pPr>
            <w:r w:rsidRPr="00033F92">
              <w:rPr>
                <w:rFonts w:cs="Times New Roman"/>
                <w:b/>
                <w:bCs/>
                <w:sz w:val="24"/>
                <w:szCs w:val="24"/>
              </w:rPr>
              <w:t>Specific Objectives</w:t>
            </w:r>
          </w:p>
        </w:tc>
        <w:tc>
          <w:tcPr>
            <w:tcW w:w="5220" w:type="dxa"/>
          </w:tcPr>
          <w:p w14:paraId="1144B8F7" w14:textId="77777777" w:rsidR="00FA207E" w:rsidRPr="00033F92" w:rsidRDefault="00FA207E" w:rsidP="00F86FAD">
            <w:pPr>
              <w:rPr>
                <w:rFonts w:cs="Times New Roman"/>
                <w:b/>
                <w:bCs/>
                <w:sz w:val="24"/>
                <w:szCs w:val="24"/>
              </w:rPr>
            </w:pPr>
            <w:r w:rsidRPr="00033F92">
              <w:rPr>
                <w:rFonts w:cs="Times New Roman"/>
                <w:b/>
                <w:bCs/>
                <w:sz w:val="24"/>
                <w:szCs w:val="24"/>
              </w:rPr>
              <w:t>Content</w:t>
            </w:r>
          </w:p>
        </w:tc>
      </w:tr>
      <w:tr w:rsidR="00FA207E" w:rsidRPr="00033F92" w14:paraId="11125E1E" w14:textId="77777777" w:rsidTr="00F86FAD">
        <w:tc>
          <w:tcPr>
            <w:tcW w:w="4135" w:type="dxa"/>
          </w:tcPr>
          <w:p w14:paraId="6F79BD2A" w14:textId="77777777" w:rsidR="00FA207E" w:rsidRPr="00033F92" w:rsidRDefault="00FA207E" w:rsidP="00FA207E">
            <w:pPr>
              <w:numPr>
                <w:ilvl w:val="0"/>
                <w:numId w:val="72"/>
              </w:numPr>
              <w:tabs>
                <w:tab w:val="clear" w:pos="720"/>
              </w:tabs>
              <w:spacing w:line="240" w:lineRule="auto"/>
              <w:ind w:left="340" w:hanging="270"/>
              <w:jc w:val="left"/>
              <w:rPr>
                <w:rFonts w:cs="Times New Roman"/>
                <w:sz w:val="24"/>
                <w:szCs w:val="24"/>
              </w:rPr>
            </w:pPr>
            <w:r w:rsidRPr="00033F92">
              <w:rPr>
                <w:rFonts w:cs="Times New Roman"/>
                <w:sz w:val="24"/>
                <w:szCs w:val="24"/>
              </w:rPr>
              <w:t>Explain the concepts, nature, and types of risk.</w:t>
            </w:r>
          </w:p>
          <w:p w14:paraId="2C5AF49D" w14:textId="77777777" w:rsidR="00FA207E" w:rsidRPr="00033F92" w:rsidRDefault="00FA207E" w:rsidP="00FA207E">
            <w:pPr>
              <w:numPr>
                <w:ilvl w:val="0"/>
                <w:numId w:val="72"/>
              </w:numPr>
              <w:tabs>
                <w:tab w:val="clear" w:pos="720"/>
              </w:tabs>
              <w:spacing w:line="240" w:lineRule="auto"/>
              <w:ind w:left="340" w:hanging="270"/>
              <w:jc w:val="left"/>
              <w:rPr>
                <w:rFonts w:cs="Times New Roman"/>
                <w:sz w:val="24"/>
                <w:szCs w:val="24"/>
              </w:rPr>
            </w:pPr>
            <w:r w:rsidRPr="00033F92">
              <w:rPr>
                <w:rFonts w:cs="Times New Roman"/>
                <w:sz w:val="24"/>
                <w:szCs w:val="24"/>
              </w:rPr>
              <w:lastRenderedPageBreak/>
              <w:t>Identify and assess risks using appropriate techniques.</w:t>
            </w:r>
          </w:p>
          <w:p w14:paraId="3866E45B" w14:textId="77777777" w:rsidR="00FA207E" w:rsidRPr="00033F92" w:rsidRDefault="00FA207E" w:rsidP="00FA207E">
            <w:pPr>
              <w:numPr>
                <w:ilvl w:val="0"/>
                <w:numId w:val="72"/>
              </w:numPr>
              <w:tabs>
                <w:tab w:val="clear" w:pos="720"/>
              </w:tabs>
              <w:spacing w:line="240" w:lineRule="auto"/>
              <w:ind w:left="340" w:hanging="270"/>
              <w:jc w:val="left"/>
              <w:rPr>
                <w:rFonts w:cs="Times New Roman"/>
                <w:sz w:val="24"/>
                <w:szCs w:val="24"/>
              </w:rPr>
            </w:pPr>
            <w:r w:rsidRPr="00033F92">
              <w:rPr>
                <w:rFonts w:cs="Times New Roman"/>
                <w:sz w:val="24"/>
                <w:szCs w:val="24"/>
              </w:rPr>
              <w:t>Apply risk management processes and control methods.</w:t>
            </w:r>
          </w:p>
          <w:p w14:paraId="5E534F2C" w14:textId="77777777" w:rsidR="00FA207E" w:rsidRPr="00033F92" w:rsidRDefault="00FA207E" w:rsidP="00FA207E">
            <w:pPr>
              <w:numPr>
                <w:ilvl w:val="0"/>
                <w:numId w:val="72"/>
              </w:numPr>
              <w:tabs>
                <w:tab w:val="clear" w:pos="720"/>
              </w:tabs>
              <w:spacing w:line="240" w:lineRule="auto"/>
              <w:ind w:left="340" w:hanging="270"/>
              <w:jc w:val="left"/>
              <w:rPr>
                <w:rFonts w:cs="Times New Roman"/>
                <w:sz w:val="24"/>
                <w:szCs w:val="24"/>
              </w:rPr>
            </w:pPr>
            <w:r w:rsidRPr="00033F92">
              <w:rPr>
                <w:rFonts w:cs="Times New Roman"/>
                <w:sz w:val="24"/>
                <w:szCs w:val="24"/>
              </w:rPr>
              <w:t>Explain the role and importance of ERM in organizations.</w:t>
            </w:r>
          </w:p>
          <w:p w14:paraId="3D113C34" w14:textId="77777777" w:rsidR="00FA207E" w:rsidRPr="00033F92" w:rsidRDefault="00FA207E" w:rsidP="00F86FAD">
            <w:pPr>
              <w:ind w:left="340"/>
              <w:rPr>
                <w:rFonts w:cs="Times New Roman"/>
                <w:sz w:val="24"/>
                <w:szCs w:val="24"/>
              </w:rPr>
            </w:pPr>
          </w:p>
        </w:tc>
        <w:tc>
          <w:tcPr>
            <w:tcW w:w="5220" w:type="dxa"/>
          </w:tcPr>
          <w:p w14:paraId="593F5BF9" w14:textId="77777777" w:rsidR="00FA207E" w:rsidRPr="00033F92" w:rsidRDefault="00FA207E" w:rsidP="00F86FAD">
            <w:pPr>
              <w:rPr>
                <w:rFonts w:cs="Times New Roman"/>
                <w:b/>
                <w:bCs/>
                <w:sz w:val="24"/>
                <w:szCs w:val="24"/>
              </w:rPr>
            </w:pPr>
            <w:r w:rsidRPr="00033F92">
              <w:rPr>
                <w:rFonts w:cs="Times New Roman"/>
                <w:b/>
                <w:bCs/>
                <w:sz w:val="24"/>
                <w:szCs w:val="24"/>
              </w:rPr>
              <w:lastRenderedPageBreak/>
              <w:t>Chapter 1: Risk and Its Management ( 6 hours)</w:t>
            </w:r>
          </w:p>
          <w:p w14:paraId="6EB84B6D" w14:textId="77777777" w:rsidR="00FA207E" w:rsidRPr="00033F92" w:rsidRDefault="00FA207E" w:rsidP="00FA207E">
            <w:pPr>
              <w:pStyle w:val="ListParagraph"/>
              <w:numPr>
                <w:ilvl w:val="1"/>
                <w:numId w:val="75"/>
              </w:numPr>
              <w:spacing w:line="240" w:lineRule="auto"/>
              <w:ind w:left="430" w:hanging="430"/>
              <w:rPr>
                <w:rFonts w:ascii="Times New Roman" w:hAnsi="Times New Roman" w:cs="Times New Roman"/>
              </w:rPr>
            </w:pPr>
            <w:r w:rsidRPr="00033F92">
              <w:rPr>
                <w:rFonts w:ascii="Times New Roman" w:hAnsi="Times New Roman" w:cs="Times New Roman"/>
              </w:rPr>
              <w:t>Introduction to Risk</w:t>
            </w:r>
          </w:p>
          <w:p w14:paraId="2F328AFC" w14:textId="77777777" w:rsidR="00FA207E" w:rsidRPr="00033F92" w:rsidRDefault="00FA207E" w:rsidP="00FA207E">
            <w:pPr>
              <w:pStyle w:val="ListParagraph"/>
              <w:numPr>
                <w:ilvl w:val="1"/>
                <w:numId w:val="75"/>
              </w:numPr>
              <w:spacing w:line="240" w:lineRule="auto"/>
              <w:ind w:left="430" w:hanging="430"/>
              <w:rPr>
                <w:rFonts w:ascii="Times New Roman" w:hAnsi="Times New Roman" w:cs="Times New Roman"/>
              </w:rPr>
            </w:pPr>
            <w:r w:rsidRPr="00033F92">
              <w:rPr>
                <w:rFonts w:ascii="Times New Roman" w:hAnsi="Times New Roman" w:cs="Times New Roman"/>
              </w:rPr>
              <w:lastRenderedPageBreak/>
              <w:t>Meaning and Nature of Risk</w:t>
            </w:r>
          </w:p>
          <w:p w14:paraId="410ABF16" w14:textId="77777777" w:rsidR="00FA207E" w:rsidRPr="00033F92" w:rsidRDefault="00FA207E" w:rsidP="00FA207E">
            <w:pPr>
              <w:pStyle w:val="ListParagraph"/>
              <w:numPr>
                <w:ilvl w:val="1"/>
                <w:numId w:val="75"/>
              </w:numPr>
              <w:spacing w:line="240" w:lineRule="auto"/>
              <w:ind w:left="430" w:hanging="430"/>
              <w:rPr>
                <w:rFonts w:ascii="Times New Roman" w:hAnsi="Times New Roman" w:cs="Times New Roman"/>
              </w:rPr>
            </w:pPr>
            <w:r w:rsidRPr="00033F92">
              <w:rPr>
                <w:rFonts w:ascii="Times New Roman" w:hAnsi="Times New Roman" w:cs="Times New Roman"/>
              </w:rPr>
              <w:t>Types of Risk (Pure, Speculative, Financial, Non-financial, Static, Dynamic)</w:t>
            </w:r>
          </w:p>
          <w:p w14:paraId="54518B27" w14:textId="77777777" w:rsidR="00FA207E" w:rsidRPr="00033F92" w:rsidRDefault="00FA207E" w:rsidP="00FA207E">
            <w:pPr>
              <w:pStyle w:val="ListParagraph"/>
              <w:numPr>
                <w:ilvl w:val="1"/>
                <w:numId w:val="75"/>
              </w:numPr>
              <w:spacing w:line="240" w:lineRule="auto"/>
              <w:ind w:left="430" w:hanging="430"/>
              <w:rPr>
                <w:rFonts w:ascii="Times New Roman" w:hAnsi="Times New Roman" w:cs="Times New Roman"/>
              </w:rPr>
            </w:pPr>
            <w:r w:rsidRPr="00033F92">
              <w:rPr>
                <w:rFonts w:ascii="Times New Roman" w:hAnsi="Times New Roman" w:cs="Times New Roman"/>
              </w:rPr>
              <w:t>Sources and Causes of Risk</w:t>
            </w:r>
          </w:p>
          <w:p w14:paraId="5754410A" w14:textId="77777777" w:rsidR="00FA207E" w:rsidRPr="00033F92" w:rsidRDefault="00FA207E" w:rsidP="00FA207E">
            <w:pPr>
              <w:pStyle w:val="ListParagraph"/>
              <w:numPr>
                <w:ilvl w:val="1"/>
                <w:numId w:val="75"/>
              </w:numPr>
              <w:spacing w:line="240" w:lineRule="auto"/>
              <w:ind w:left="430" w:hanging="430"/>
              <w:rPr>
                <w:rFonts w:ascii="Times New Roman" w:hAnsi="Times New Roman" w:cs="Times New Roman"/>
              </w:rPr>
            </w:pPr>
            <w:r w:rsidRPr="00033F92">
              <w:rPr>
                <w:rFonts w:ascii="Times New Roman" w:hAnsi="Times New Roman" w:cs="Times New Roman"/>
              </w:rPr>
              <w:t>Risk Identification Techniques</w:t>
            </w:r>
          </w:p>
          <w:p w14:paraId="56500FB9" w14:textId="77777777" w:rsidR="00FA207E" w:rsidRPr="00033F92" w:rsidRDefault="00FA207E" w:rsidP="00F86FAD">
            <w:pPr>
              <w:ind w:left="430" w:hanging="430"/>
              <w:rPr>
                <w:rFonts w:cs="Times New Roman"/>
                <w:sz w:val="24"/>
                <w:szCs w:val="24"/>
              </w:rPr>
            </w:pPr>
            <w:r w:rsidRPr="00033F92">
              <w:rPr>
                <w:rFonts w:cs="Times New Roman"/>
                <w:b/>
                <w:bCs/>
                <w:sz w:val="24"/>
                <w:szCs w:val="24"/>
              </w:rPr>
              <w:t>1.6</w:t>
            </w:r>
            <w:r w:rsidRPr="00033F92">
              <w:rPr>
                <w:rFonts w:cs="Times New Roman"/>
                <w:sz w:val="24"/>
                <w:szCs w:val="24"/>
              </w:rPr>
              <w:t xml:space="preserve"> Risk Measurement and Assessment</w:t>
            </w:r>
          </w:p>
          <w:p w14:paraId="5878060B" w14:textId="77777777" w:rsidR="00FA207E" w:rsidRPr="00033F92" w:rsidRDefault="00FA207E" w:rsidP="00F86FAD">
            <w:pPr>
              <w:ind w:left="430" w:hanging="430"/>
              <w:rPr>
                <w:rFonts w:cs="Times New Roman"/>
                <w:sz w:val="24"/>
                <w:szCs w:val="24"/>
              </w:rPr>
            </w:pPr>
            <w:r w:rsidRPr="00033F92">
              <w:rPr>
                <w:rFonts w:cs="Times New Roman"/>
                <w:b/>
                <w:bCs/>
                <w:sz w:val="24"/>
                <w:szCs w:val="24"/>
              </w:rPr>
              <w:t>1.7</w:t>
            </w:r>
            <w:r w:rsidRPr="00033F92">
              <w:rPr>
                <w:rFonts w:cs="Times New Roman"/>
                <w:sz w:val="24"/>
                <w:szCs w:val="24"/>
              </w:rPr>
              <w:t xml:space="preserve"> Risk Management Process</w:t>
            </w:r>
          </w:p>
          <w:p w14:paraId="0F8CCC09" w14:textId="77777777" w:rsidR="00FA207E" w:rsidRPr="00033F92" w:rsidRDefault="00FA207E" w:rsidP="00F86FAD">
            <w:pPr>
              <w:ind w:left="430" w:hanging="430"/>
              <w:rPr>
                <w:rFonts w:cs="Times New Roman"/>
                <w:sz w:val="24"/>
                <w:szCs w:val="24"/>
              </w:rPr>
            </w:pPr>
            <w:r w:rsidRPr="00033F92">
              <w:rPr>
                <w:rFonts w:cs="Times New Roman"/>
                <w:b/>
                <w:bCs/>
                <w:sz w:val="24"/>
                <w:szCs w:val="24"/>
              </w:rPr>
              <w:t>1.8</w:t>
            </w:r>
            <w:r w:rsidRPr="00033F92">
              <w:rPr>
                <w:rFonts w:cs="Times New Roman"/>
                <w:sz w:val="24"/>
                <w:szCs w:val="24"/>
              </w:rPr>
              <w:t xml:space="preserve"> Risk Control and Risk Financing Methods</w:t>
            </w:r>
          </w:p>
          <w:p w14:paraId="277C284C" w14:textId="77777777" w:rsidR="00FA207E" w:rsidRPr="00033F92" w:rsidRDefault="00FA207E" w:rsidP="00F86FAD">
            <w:pPr>
              <w:ind w:left="430" w:hanging="430"/>
              <w:rPr>
                <w:rFonts w:cs="Times New Roman"/>
                <w:sz w:val="24"/>
                <w:szCs w:val="24"/>
              </w:rPr>
            </w:pPr>
            <w:r w:rsidRPr="00033F92">
              <w:rPr>
                <w:rFonts w:cs="Times New Roman"/>
                <w:b/>
                <w:bCs/>
                <w:sz w:val="24"/>
                <w:szCs w:val="24"/>
              </w:rPr>
              <w:t>1.9</w:t>
            </w:r>
            <w:r w:rsidRPr="00033F92">
              <w:rPr>
                <w:rFonts w:cs="Times New Roman"/>
                <w:sz w:val="24"/>
                <w:szCs w:val="24"/>
              </w:rPr>
              <w:t xml:space="preserve"> Enterprise Risk Management (ERM):  Concept and Importance</w:t>
            </w:r>
          </w:p>
          <w:p w14:paraId="6122B9D5" w14:textId="77777777" w:rsidR="00FA207E" w:rsidRPr="00033F92" w:rsidRDefault="00FA207E" w:rsidP="00F86FAD">
            <w:pPr>
              <w:ind w:left="430" w:hanging="430"/>
              <w:rPr>
                <w:rFonts w:cs="Times New Roman"/>
                <w:sz w:val="24"/>
                <w:szCs w:val="24"/>
              </w:rPr>
            </w:pPr>
            <w:r w:rsidRPr="00033F92">
              <w:rPr>
                <w:rFonts w:cs="Times New Roman"/>
                <w:b/>
                <w:bCs/>
                <w:sz w:val="24"/>
                <w:szCs w:val="24"/>
              </w:rPr>
              <w:t>1.10</w:t>
            </w:r>
            <w:r w:rsidRPr="00033F92">
              <w:rPr>
                <w:rFonts w:cs="Times New Roman"/>
                <w:sz w:val="24"/>
                <w:szCs w:val="24"/>
              </w:rPr>
              <w:t xml:space="preserve"> Role of Risk Management in Business Organizations</w:t>
            </w:r>
          </w:p>
          <w:p w14:paraId="0C401280" w14:textId="77777777" w:rsidR="00FA207E" w:rsidRPr="00033F92" w:rsidRDefault="00FA207E" w:rsidP="00F86FAD">
            <w:pPr>
              <w:ind w:left="430" w:hanging="430"/>
              <w:rPr>
                <w:rFonts w:cs="Times New Roman"/>
                <w:sz w:val="24"/>
                <w:szCs w:val="24"/>
              </w:rPr>
            </w:pPr>
            <w:r w:rsidRPr="00033F92">
              <w:rPr>
                <w:rFonts w:cs="Times New Roman"/>
                <w:b/>
                <w:bCs/>
                <w:sz w:val="24"/>
                <w:szCs w:val="24"/>
              </w:rPr>
              <w:t>1.11</w:t>
            </w:r>
            <w:r w:rsidRPr="00033F92">
              <w:rPr>
                <w:rFonts w:cs="Times New Roman"/>
                <w:sz w:val="24"/>
                <w:szCs w:val="24"/>
              </w:rPr>
              <w:t xml:space="preserve"> Importance of Risk Management  </w:t>
            </w:r>
          </w:p>
        </w:tc>
      </w:tr>
      <w:tr w:rsidR="00FA207E" w:rsidRPr="00033F92" w14:paraId="67D614EC" w14:textId="77777777" w:rsidTr="00F86FAD">
        <w:tc>
          <w:tcPr>
            <w:tcW w:w="4135" w:type="dxa"/>
          </w:tcPr>
          <w:p w14:paraId="08B15F6C" w14:textId="77777777" w:rsidR="00FA207E" w:rsidRPr="00033F92" w:rsidRDefault="00FA207E" w:rsidP="00FA207E">
            <w:pPr>
              <w:numPr>
                <w:ilvl w:val="0"/>
                <w:numId w:val="72"/>
              </w:numPr>
              <w:tabs>
                <w:tab w:val="clear" w:pos="720"/>
              </w:tabs>
              <w:spacing w:line="240" w:lineRule="auto"/>
              <w:ind w:left="340" w:hanging="270"/>
              <w:jc w:val="left"/>
              <w:rPr>
                <w:rFonts w:cs="Times New Roman"/>
                <w:sz w:val="24"/>
                <w:szCs w:val="24"/>
              </w:rPr>
            </w:pPr>
            <w:r w:rsidRPr="00033F92">
              <w:rPr>
                <w:rFonts w:cs="Times New Roman"/>
                <w:sz w:val="24"/>
                <w:szCs w:val="24"/>
              </w:rPr>
              <w:t>Explain the concepts, functions, and principles of insurance.</w:t>
            </w:r>
          </w:p>
          <w:p w14:paraId="17A66065" w14:textId="77777777" w:rsidR="00FA207E" w:rsidRPr="00033F92" w:rsidRDefault="00FA207E" w:rsidP="00FA207E">
            <w:pPr>
              <w:numPr>
                <w:ilvl w:val="0"/>
                <w:numId w:val="72"/>
              </w:numPr>
              <w:tabs>
                <w:tab w:val="clear" w:pos="720"/>
              </w:tabs>
              <w:spacing w:line="240" w:lineRule="auto"/>
              <w:ind w:left="340" w:hanging="270"/>
              <w:jc w:val="left"/>
              <w:rPr>
                <w:rFonts w:cs="Times New Roman"/>
                <w:sz w:val="24"/>
                <w:szCs w:val="24"/>
              </w:rPr>
            </w:pPr>
            <w:r w:rsidRPr="00033F92">
              <w:rPr>
                <w:rFonts w:cs="Times New Roman"/>
                <w:sz w:val="24"/>
                <w:szCs w:val="24"/>
              </w:rPr>
              <w:t>Describe the essentials and formation of insurance contracts.</w:t>
            </w:r>
          </w:p>
          <w:p w14:paraId="64CCB1F8" w14:textId="77777777" w:rsidR="00FA207E" w:rsidRPr="00033F92" w:rsidRDefault="00FA207E" w:rsidP="00FA207E">
            <w:pPr>
              <w:numPr>
                <w:ilvl w:val="0"/>
                <w:numId w:val="72"/>
              </w:numPr>
              <w:tabs>
                <w:tab w:val="clear" w:pos="720"/>
              </w:tabs>
              <w:spacing w:line="240" w:lineRule="auto"/>
              <w:ind w:left="340" w:hanging="270"/>
              <w:jc w:val="left"/>
              <w:rPr>
                <w:rFonts w:cs="Times New Roman"/>
                <w:sz w:val="24"/>
                <w:szCs w:val="24"/>
              </w:rPr>
            </w:pPr>
            <w:r w:rsidRPr="00033F92">
              <w:rPr>
                <w:rFonts w:cs="Times New Roman"/>
                <w:sz w:val="24"/>
                <w:szCs w:val="24"/>
              </w:rPr>
              <w:t>Interpret policy documents, conditions, and exclusions.</w:t>
            </w:r>
          </w:p>
          <w:p w14:paraId="1BD4688A" w14:textId="77777777" w:rsidR="00FA207E" w:rsidRPr="00033F92" w:rsidRDefault="00FA207E" w:rsidP="00FA207E">
            <w:pPr>
              <w:numPr>
                <w:ilvl w:val="0"/>
                <w:numId w:val="72"/>
              </w:numPr>
              <w:tabs>
                <w:tab w:val="clear" w:pos="720"/>
              </w:tabs>
              <w:spacing w:line="240" w:lineRule="auto"/>
              <w:ind w:left="340" w:hanging="270"/>
              <w:jc w:val="left"/>
              <w:rPr>
                <w:rFonts w:cs="Times New Roman"/>
                <w:sz w:val="24"/>
                <w:szCs w:val="24"/>
              </w:rPr>
            </w:pPr>
            <w:r w:rsidRPr="00033F92">
              <w:rPr>
                <w:rFonts w:cs="Times New Roman"/>
                <w:sz w:val="24"/>
                <w:szCs w:val="24"/>
              </w:rPr>
              <w:t>Explain the insurance claim settlement process.</w:t>
            </w:r>
          </w:p>
          <w:p w14:paraId="3EBB29C2" w14:textId="77777777" w:rsidR="00FA207E" w:rsidRPr="00033F92" w:rsidRDefault="00FA207E" w:rsidP="00FA207E">
            <w:pPr>
              <w:numPr>
                <w:ilvl w:val="0"/>
                <w:numId w:val="72"/>
              </w:numPr>
              <w:tabs>
                <w:tab w:val="clear" w:pos="720"/>
              </w:tabs>
              <w:spacing w:line="240" w:lineRule="auto"/>
              <w:ind w:left="340" w:hanging="270"/>
              <w:jc w:val="left"/>
              <w:rPr>
                <w:rFonts w:cs="Times New Roman"/>
                <w:sz w:val="24"/>
                <w:szCs w:val="24"/>
              </w:rPr>
            </w:pPr>
          </w:p>
        </w:tc>
        <w:tc>
          <w:tcPr>
            <w:tcW w:w="5220" w:type="dxa"/>
          </w:tcPr>
          <w:p w14:paraId="2D3DD716" w14:textId="77777777" w:rsidR="00FA207E" w:rsidRPr="00033F92" w:rsidRDefault="00FA207E" w:rsidP="00F86FAD">
            <w:pPr>
              <w:rPr>
                <w:rFonts w:cs="Times New Roman"/>
                <w:b/>
                <w:bCs/>
                <w:sz w:val="24"/>
                <w:szCs w:val="24"/>
              </w:rPr>
            </w:pPr>
            <w:r w:rsidRPr="00033F92">
              <w:rPr>
                <w:rFonts w:cs="Times New Roman"/>
                <w:b/>
                <w:bCs/>
                <w:sz w:val="24"/>
                <w:szCs w:val="24"/>
              </w:rPr>
              <w:t>Chapter 2: Principles of Insurance and Insurance Contract ( 10 hours)</w:t>
            </w:r>
          </w:p>
          <w:p w14:paraId="38713824" w14:textId="77777777" w:rsidR="00FA207E" w:rsidRPr="00033F92" w:rsidRDefault="00FA207E" w:rsidP="00F86FAD">
            <w:pPr>
              <w:rPr>
                <w:rFonts w:cs="Times New Roman"/>
                <w:sz w:val="24"/>
                <w:szCs w:val="24"/>
              </w:rPr>
            </w:pPr>
            <w:r w:rsidRPr="00033F92">
              <w:rPr>
                <w:rFonts w:cs="Times New Roman"/>
                <w:b/>
                <w:bCs/>
                <w:sz w:val="24"/>
                <w:szCs w:val="24"/>
              </w:rPr>
              <w:t>2.1</w:t>
            </w:r>
            <w:r w:rsidRPr="00033F92">
              <w:rPr>
                <w:rFonts w:cs="Times New Roman"/>
                <w:sz w:val="24"/>
                <w:szCs w:val="24"/>
              </w:rPr>
              <w:t xml:space="preserve"> Introduction to Insurance</w:t>
            </w:r>
          </w:p>
          <w:p w14:paraId="6A838C0D" w14:textId="77777777" w:rsidR="00FA207E" w:rsidRPr="00033F92" w:rsidRDefault="00FA207E" w:rsidP="00F86FAD">
            <w:pPr>
              <w:rPr>
                <w:rFonts w:cs="Times New Roman"/>
                <w:sz w:val="24"/>
                <w:szCs w:val="24"/>
              </w:rPr>
            </w:pPr>
            <w:r w:rsidRPr="00033F92">
              <w:rPr>
                <w:rFonts w:cs="Times New Roman"/>
                <w:b/>
                <w:bCs/>
                <w:sz w:val="24"/>
                <w:szCs w:val="24"/>
              </w:rPr>
              <w:t>2.2</w:t>
            </w:r>
            <w:r w:rsidRPr="00033F92">
              <w:rPr>
                <w:rFonts w:cs="Times New Roman"/>
                <w:sz w:val="24"/>
                <w:szCs w:val="24"/>
              </w:rPr>
              <w:t xml:space="preserve"> Functions and Importance of Insurance</w:t>
            </w:r>
          </w:p>
          <w:p w14:paraId="53A0B9CB" w14:textId="77777777" w:rsidR="00FA207E" w:rsidRPr="00033F92" w:rsidRDefault="00FA207E" w:rsidP="00F86FAD">
            <w:pPr>
              <w:rPr>
                <w:rFonts w:cs="Times New Roman"/>
                <w:sz w:val="24"/>
                <w:szCs w:val="24"/>
              </w:rPr>
            </w:pPr>
            <w:r w:rsidRPr="00033F92">
              <w:rPr>
                <w:rFonts w:cs="Times New Roman"/>
                <w:b/>
                <w:bCs/>
                <w:sz w:val="24"/>
                <w:szCs w:val="24"/>
              </w:rPr>
              <w:t>2.3</w:t>
            </w:r>
            <w:r w:rsidRPr="00033F92">
              <w:rPr>
                <w:rFonts w:cs="Times New Roman"/>
                <w:sz w:val="24"/>
                <w:szCs w:val="24"/>
              </w:rPr>
              <w:t xml:space="preserve"> Basic Principles of Insurance</w:t>
            </w:r>
          </w:p>
          <w:p w14:paraId="5804903D" w14:textId="77777777" w:rsidR="00FA207E" w:rsidRPr="00033F92" w:rsidRDefault="00FA207E" w:rsidP="00FA207E">
            <w:pPr>
              <w:numPr>
                <w:ilvl w:val="0"/>
                <w:numId w:val="70"/>
              </w:numPr>
              <w:spacing w:line="240" w:lineRule="auto"/>
              <w:jc w:val="left"/>
              <w:rPr>
                <w:rFonts w:cs="Times New Roman"/>
                <w:sz w:val="24"/>
                <w:szCs w:val="24"/>
              </w:rPr>
            </w:pPr>
            <w:r w:rsidRPr="00033F92">
              <w:rPr>
                <w:rFonts w:cs="Times New Roman"/>
                <w:sz w:val="24"/>
                <w:szCs w:val="24"/>
              </w:rPr>
              <w:t xml:space="preserve">Utmost Good Faith </w:t>
            </w:r>
            <w:r w:rsidRPr="00033F92">
              <w:rPr>
                <w:rFonts w:cs="Times New Roman"/>
                <w:i/>
                <w:iCs/>
                <w:sz w:val="24"/>
                <w:szCs w:val="24"/>
              </w:rPr>
              <w:t>(</w:t>
            </w:r>
            <w:proofErr w:type="spellStart"/>
            <w:r w:rsidRPr="00033F92">
              <w:rPr>
                <w:rFonts w:cs="Times New Roman"/>
                <w:i/>
                <w:iCs/>
                <w:sz w:val="24"/>
                <w:szCs w:val="24"/>
              </w:rPr>
              <w:t>Uberrimae</w:t>
            </w:r>
            <w:proofErr w:type="spellEnd"/>
            <w:r w:rsidRPr="00033F92">
              <w:rPr>
                <w:rFonts w:cs="Times New Roman"/>
                <w:i/>
                <w:iCs/>
                <w:sz w:val="24"/>
                <w:szCs w:val="24"/>
              </w:rPr>
              <w:t xml:space="preserve"> Fidei</w:t>
            </w:r>
            <w:r w:rsidRPr="00033F92">
              <w:rPr>
                <w:rFonts w:cs="Times New Roman"/>
                <w:sz w:val="24"/>
                <w:szCs w:val="24"/>
              </w:rPr>
              <w:t>)</w:t>
            </w:r>
          </w:p>
          <w:p w14:paraId="421E58CA" w14:textId="77777777" w:rsidR="00FA207E" w:rsidRPr="00033F92" w:rsidRDefault="00FA207E" w:rsidP="00FA207E">
            <w:pPr>
              <w:numPr>
                <w:ilvl w:val="0"/>
                <w:numId w:val="70"/>
              </w:numPr>
              <w:spacing w:line="240" w:lineRule="auto"/>
              <w:jc w:val="left"/>
              <w:rPr>
                <w:rFonts w:cs="Times New Roman"/>
                <w:sz w:val="24"/>
                <w:szCs w:val="24"/>
              </w:rPr>
            </w:pPr>
            <w:r w:rsidRPr="00033F92">
              <w:rPr>
                <w:rFonts w:cs="Times New Roman"/>
                <w:sz w:val="24"/>
                <w:szCs w:val="24"/>
              </w:rPr>
              <w:t>Insurable Interest</w:t>
            </w:r>
          </w:p>
          <w:p w14:paraId="2141150D" w14:textId="77777777" w:rsidR="00FA207E" w:rsidRPr="00033F92" w:rsidRDefault="00FA207E" w:rsidP="00FA207E">
            <w:pPr>
              <w:numPr>
                <w:ilvl w:val="0"/>
                <w:numId w:val="70"/>
              </w:numPr>
              <w:spacing w:line="240" w:lineRule="auto"/>
              <w:jc w:val="left"/>
              <w:rPr>
                <w:rFonts w:cs="Times New Roman"/>
                <w:sz w:val="24"/>
                <w:szCs w:val="24"/>
              </w:rPr>
            </w:pPr>
            <w:r w:rsidRPr="00033F92">
              <w:rPr>
                <w:rFonts w:cs="Times New Roman"/>
                <w:sz w:val="24"/>
                <w:szCs w:val="24"/>
              </w:rPr>
              <w:t>Indemnity</w:t>
            </w:r>
          </w:p>
          <w:p w14:paraId="58D15B21" w14:textId="77777777" w:rsidR="00FA207E" w:rsidRPr="00033F92" w:rsidRDefault="00FA207E" w:rsidP="00FA207E">
            <w:pPr>
              <w:numPr>
                <w:ilvl w:val="0"/>
                <w:numId w:val="70"/>
              </w:numPr>
              <w:spacing w:line="240" w:lineRule="auto"/>
              <w:jc w:val="left"/>
              <w:rPr>
                <w:rFonts w:cs="Times New Roman"/>
                <w:sz w:val="24"/>
                <w:szCs w:val="24"/>
              </w:rPr>
            </w:pPr>
            <w:r w:rsidRPr="00033F92">
              <w:rPr>
                <w:rFonts w:cs="Times New Roman"/>
                <w:sz w:val="24"/>
                <w:szCs w:val="24"/>
              </w:rPr>
              <w:t>Contribution</w:t>
            </w:r>
          </w:p>
          <w:p w14:paraId="72A1DECC" w14:textId="77777777" w:rsidR="00FA207E" w:rsidRPr="00033F92" w:rsidRDefault="00FA207E" w:rsidP="00FA207E">
            <w:pPr>
              <w:numPr>
                <w:ilvl w:val="0"/>
                <w:numId w:val="70"/>
              </w:numPr>
              <w:spacing w:line="240" w:lineRule="auto"/>
              <w:jc w:val="left"/>
              <w:rPr>
                <w:rFonts w:cs="Times New Roman"/>
                <w:sz w:val="24"/>
                <w:szCs w:val="24"/>
              </w:rPr>
            </w:pPr>
            <w:r w:rsidRPr="00033F92">
              <w:rPr>
                <w:rFonts w:cs="Times New Roman"/>
                <w:sz w:val="24"/>
                <w:szCs w:val="24"/>
              </w:rPr>
              <w:t>Subrogation</w:t>
            </w:r>
          </w:p>
          <w:p w14:paraId="46ED21D5" w14:textId="77777777" w:rsidR="00FA207E" w:rsidRPr="00033F92" w:rsidRDefault="00FA207E" w:rsidP="00FA207E">
            <w:pPr>
              <w:numPr>
                <w:ilvl w:val="0"/>
                <w:numId w:val="70"/>
              </w:numPr>
              <w:spacing w:line="240" w:lineRule="auto"/>
              <w:jc w:val="left"/>
              <w:rPr>
                <w:rFonts w:cs="Times New Roman"/>
                <w:sz w:val="24"/>
                <w:szCs w:val="24"/>
              </w:rPr>
            </w:pPr>
            <w:r w:rsidRPr="00033F92">
              <w:rPr>
                <w:rFonts w:cs="Times New Roman"/>
                <w:sz w:val="24"/>
                <w:szCs w:val="24"/>
              </w:rPr>
              <w:t>Proximate Cause</w:t>
            </w:r>
          </w:p>
          <w:p w14:paraId="1237CD9C" w14:textId="77777777" w:rsidR="00FA207E" w:rsidRPr="00033F92" w:rsidRDefault="00FA207E" w:rsidP="00FA207E">
            <w:pPr>
              <w:numPr>
                <w:ilvl w:val="0"/>
                <w:numId w:val="70"/>
              </w:numPr>
              <w:spacing w:line="240" w:lineRule="auto"/>
              <w:jc w:val="left"/>
              <w:rPr>
                <w:rFonts w:cs="Times New Roman"/>
                <w:sz w:val="24"/>
                <w:szCs w:val="24"/>
              </w:rPr>
            </w:pPr>
            <w:r w:rsidRPr="00033F92">
              <w:rPr>
                <w:rFonts w:cs="Times New Roman"/>
                <w:sz w:val="24"/>
                <w:szCs w:val="24"/>
              </w:rPr>
              <w:t>Loss Minimization</w:t>
            </w:r>
          </w:p>
          <w:p w14:paraId="01D79C5D" w14:textId="77777777" w:rsidR="00FA207E" w:rsidRPr="00033F92" w:rsidRDefault="00FA207E" w:rsidP="00F86FAD">
            <w:pPr>
              <w:rPr>
                <w:rFonts w:cs="Times New Roman"/>
                <w:sz w:val="24"/>
                <w:szCs w:val="24"/>
              </w:rPr>
            </w:pPr>
            <w:r w:rsidRPr="00033F92">
              <w:rPr>
                <w:rFonts w:cs="Times New Roman"/>
                <w:b/>
                <w:bCs/>
                <w:sz w:val="24"/>
                <w:szCs w:val="24"/>
              </w:rPr>
              <w:t>2.4</w:t>
            </w:r>
            <w:r w:rsidRPr="00033F92">
              <w:rPr>
                <w:rFonts w:cs="Times New Roman"/>
                <w:sz w:val="24"/>
                <w:szCs w:val="24"/>
              </w:rPr>
              <w:t xml:space="preserve"> Essentials of an insurance contract</w:t>
            </w:r>
          </w:p>
          <w:p w14:paraId="47964239" w14:textId="77777777" w:rsidR="00FA207E" w:rsidRPr="00033F92" w:rsidRDefault="00FA207E" w:rsidP="00F86FAD">
            <w:pPr>
              <w:rPr>
                <w:rFonts w:cs="Times New Roman"/>
                <w:sz w:val="24"/>
                <w:szCs w:val="24"/>
              </w:rPr>
            </w:pPr>
            <w:r w:rsidRPr="00033F92">
              <w:rPr>
                <w:rFonts w:cs="Times New Roman"/>
                <w:b/>
                <w:bCs/>
                <w:sz w:val="24"/>
                <w:szCs w:val="24"/>
              </w:rPr>
              <w:t>2.5</w:t>
            </w:r>
            <w:r w:rsidRPr="00033F92">
              <w:rPr>
                <w:rFonts w:cs="Times New Roman"/>
                <w:sz w:val="24"/>
                <w:szCs w:val="24"/>
              </w:rPr>
              <w:t xml:space="preserve"> Elements of a valid insurance contract</w:t>
            </w:r>
          </w:p>
          <w:p w14:paraId="6A776584" w14:textId="77777777" w:rsidR="00FA207E" w:rsidRPr="00033F92" w:rsidRDefault="00FA207E" w:rsidP="00F86FAD">
            <w:pPr>
              <w:rPr>
                <w:rFonts w:cs="Times New Roman"/>
                <w:sz w:val="24"/>
                <w:szCs w:val="24"/>
              </w:rPr>
            </w:pPr>
            <w:r w:rsidRPr="00033F92">
              <w:rPr>
                <w:rFonts w:cs="Times New Roman"/>
                <w:b/>
                <w:bCs/>
                <w:sz w:val="24"/>
                <w:szCs w:val="24"/>
              </w:rPr>
              <w:t>2.8</w:t>
            </w:r>
            <w:r w:rsidRPr="00033F92">
              <w:rPr>
                <w:rFonts w:cs="Times New Roman"/>
                <w:sz w:val="24"/>
                <w:szCs w:val="24"/>
              </w:rPr>
              <w:t xml:space="preserve"> Contractual provisions of insurance contract</w:t>
            </w:r>
          </w:p>
          <w:p w14:paraId="017E5D83" w14:textId="77777777" w:rsidR="00FA207E" w:rsidRPr="00033F92" w:rsidRDefault="00FA207E" w:rsidP="00F86FAD">
            <w:pPr>
              <w:rPr>
                <w:rFonts w:cs="Times New Roman"/>
                <w:sz w:val="24"/>
                <w:szCs w:val="24"/>
              </w:rPr>
            </w:pPr>
            <w:r w:rsidRPr="00033F92">
              <w:rPr>
                <w:rFonts w:cs="Times New Roman"/>
                <w:sz w:val="24"/>
                <w:szCs w:val="24"/>
              </w:rPr>
              <w:t>2.9 Policy Conditions, Warranties and Exclusions</w:t>
            </w:r>
          </w:p>
        </w:tc>
      </w:tr>
      <w:tr w:rsidR="00FA207E" w:rsidRPr="00033F92" w14:paraId="4D789E3D" w14:textId="77777777" w:rsidTr="00F86FAD">
        <w:tc>
          <w:tcPr>
            <w:tcW w:w="4135" w:type="dxa"/>
          </w:tcPr>
          <w:p w14:paraId="1AED93A1" w14:textId="77777777" w:rsidR="00FA207E" w:rsidRPr="00033F92" w:rsidRDefault="00FA207E" w:rsidP="00FA207E">
            <w:pPr>
              <w:numPr>
                <w:ilvl w:val="0"/>
                <w:numId w:val="72"/>
              </w:numPr>
              <w:tabs>
                <w:tab w:val="clear" w:pos="720"/>
              </w:tabs>
              <w:spacing w:line="240" w:lineRule="auto"/>
              <w:ind w:left="340" w:hanging="270"/>
              <w:jc w:val="left"/>
              <w:rPr>
                <w:rFonts w:cs="Times New Roman"/>
                <w:sz w:val="24"/>
                <w:szCs w:val="24"/>
              </w:rPr>
            </w:pPr>
            <w:r w:rsidRPr="00033F92">
              <w:rPr>
                <w:rFonts w:cs="Times New Roman"/>
                <w:sz w:val="24"/>
                <w:szCs w:val="24"/>
              </w:rPr>
              <w:t>Classify insurance based on different criteria.</w:t>
            </w:r>
          </w:p>
          <w:p w14:paraId="27454A07" w14:textId="77777777" w:rsidR="00FA207E" w:rsidRPr="00033F92" w:rsidRDefault="00FA207E" w:rsidP="00FA207E">
            <w:pPr>
              <w:numPr>
                <w:ilvl w:val="0"/>
                <w:numId w:val="72"/>
              </w:numPr>
              <w:tabs>
                <w:tab w:val="clear" w:pos="720"/>
              </w:tabs>
              <w:spacing w:line="240" w:lineRule="auto"/>
              <w:ind w:left="340" w:hanging="270"/>
              <w:jc w:val="left"/>
              <w:rPr>
                <w:rFonts w:cs="Times New Roman"/>
                <w:sz w:val="24"/>
                <w:szCs w:val="24"/>
              </w:rPr>
            </w:pPr>
            <w:r w:rsidRPr="00033F92">
              <w:rPr>
                <w:rFonts w:cs="Times New Roman"/>
                <w:sz w:val="24"/>
                <w:szCs w:val="24"/>
              </w:rPr>
              <w:t>Distinguish life and non-life insurance products.</w:t>
            </w:r>
          </w:p>
          <w:p w14:paraId="2835AD69" w14:textId="77777777" w:rsidR="00FA207E" w:rsidRPr="00033F92" w:rsidRDefault="00FA207E" w:rsidP="00FA207E">
            <w:pPr>
              <w:numPr>
                <w:ilvl w:val="0"/>
                <w:numId w:val="72"/>
              </w:numPr>
              <w:tabs>
                <w:tab w:val="clear" w:pos="720"/>
              </w:tabs>
              <w:spacing w:line="240" w:lineRule="auto"/>
              <w:ind w:left="340" w:hanging="270"/>
              <w:jc w:val="left"/>
              <w:rPr>
                <w:rFonts w:cs="Times New Roman"/>
                <w:sz w:val="24"/>
                <w:szCs w:val="24"/>
              </w:rPr>
            </w:pPr>
            <w:r w:rsidRPr="00033F92">
              <w:rPr>
                <w:rFonts w:cs="Times New Roman"/>
                <w:sz w:val="24"/>
                <w:szCs w:val="24"/>
              </w:rPr>
              <w:t>Explain health, liability, agricultural, and social insurance.</w:t>
            </w:r>
          </w:p>
          <w:p w14:paraId="2E4A57D5" w14:textId="77777777" w:rsidR="00FA207E" w:rsidRPr="00033F92" w:rsidRDefault="00FA207E" w:rsidP="00FA207E">
            <w:pPr>
              <w:numPr>
                <w:ilvl w:val="0"/>
                <w:numId w:val="72"/>
              </w:numPr>
              <w:tabs>
                <w:tab w:val="clear" w:pos="720"/>
              </w:tabs>
              <w:spacing w:line="240" w:lineRule="auto"/>
              <w:ind w:left="340" w:hanging="270"/>
              <w:jc w:val="left"/>
              <w:rPr>
                <w:rFonts w:cs="Times New Roman"/>
                <w:sz w:val="24"/>
                <w:szCs w:val="24"/>
              </w:rPr>
            </w:pPr>
            <w:r w:rsidRPr="00033F92">
              <w:rPr>
                <w:rFonts w:cs="Times New Roman"/>
                <w:sz w:val="24"/>
                <w:szCs w:val="24"/>
              </w:rPr>
              <w:t>Evaluate emerging insurance products and their applications.</w:t>
            </w:r>
          </w:p>
          <w:p w14:paraId="7518532D" w14:textId="77777777" w:rsidR="00FA207E" w:rsidRPr="00033F92" w:rsidRDefault="00FA207E" w:rsidP="00F86FAD">
            <w:pPr>
              <w:ind w:left="360"/>
              <w:rPr>
                <w:rFonts w:cs="Times New Roman"/>
                <w:sz w:val="24"/>
                <w:szCs w:val="24"/>
              </w:rPr>
            </w:pPr>
          </w:p>
        </w:tc>
        <w:tc>
          <w:tcPr>
            <w:tcW w:w="5220" w:type="dxa"/>
          </w:tcPr>
          <w:p w14:paraId="413BEC85" w14:textId="77777777" w:rsidR="00FA207E" w:rsidRPr="00033F92" w:rsidRDefault="00FA207E" w:rsidP="00F86FAD">
            <w:pPr>
              <w:rPr>
                <w:rFonts w:cs="Times New Roman"/>
                <w:b/>
                <w:bCs/>
                <w:sz w:val="24"/>
                <w:szCs w:val="24"/>
              </w:rPr>
            </w:pPr>
            <w:r w:rsidRPr="00033F92">
              <w:rPr>
                <w:rFonts w:cs="Times New Roman"/>
                <w:b/>
                <w:bCs/>
                <w:sz w:val="24"/>
                <w:szCs w:val="24"/>
              </w:rPr>
              <w:t>Unit 3: Types of Insurance (10 hours)</w:t>
            </w:r>
          </w:p>
          <w:p w14:paraId="32ED77DE" w14:textId="77777777" w:rsidR="00FA207E" w:rsidRPr="00033F92" w:rsidRDefault="00FA207E" w:rsidP="00FA207E">
            <w:pPr>
              <w:pStyle w:val="ListParagraph"/>
              <w:numPr>
                <w:ilvl w:val="1"/>
                <w:numId w:val="73"/>
              </w:numPr>
              <w:spacing w:line="240" w:lineRule="auto"/>
              <w:ind w:left="250"/>
              <w:rPr>
                <w:rFonts w:ascii="Times New Roman" w:hAnsi="Times New Roman" w:cs="Times New Roman"/>
                <w:b/>
                <w:bCs/>
              </w:rPr>
            </w:pPr>
            <w:r w:rsidRPr="00033F92">
              <w:rPr>
                <w:rFonts w:ascii="Times New Roman" w:hAnsi="Times New Roman" w:cs="Times New Roman"/>
                <w:b/>
                <w:bCs/>
              </w:rPr>
              <w:t xml:space="preserve">Classification of Insurance: </w:t>
            </w:r>
          </w:p>
          <w:p w14:paraId="5B1C5969" w14:textId="77777777" w:rsidR="00FA207E" w:rsidRPr="00033F92" w:rsidRDefault="00FA207E" w:rsidP="00FA207E">
            <w:pPr>
              <w:pStyle w:val="ListParagraph"/>
              <w:numPr>
                <w:ilvl w:val="0"/>
                <w:numId w:val="72"/>
              </w:numPr>
              <w:tabs>
                <w:tab w:val="clear" w:pos="720"/>
              </w:tabs>
              <w:spacing w:line="240" w:lineRule="auto"/>
              <w:ind w:left="160" w:hanging="200"/>
              <w:rPr>
                <w:rFonts w:ascii="Times New Roman" w:hAnsi="Times New Roman" w:cs="Times New Roman"/>
              </w:rPr>
            </w:pPr>
            <w:r w:rsidRPr="00033F92">
              <w:rPr>
                <w:rFonts w:ascii="Times New Roman" w:hAnsi="Times New Roman" w:cs="Times New Roman"/>
              </w:rPr>
              <w:t>Based on the nature of the insurer: Public and Private insurers, Domestic and Foreign insurers, Stock and Mutual insurers, Composite and monoline insurers.</w:t>
            </w:r>
          </w:p>
          <w:p w14:paraId="699F0236" w14:textId="77777777" w:rsidR="00FA207E" w:rsidRPr="00033F92" w:rsidRDefault="00FA207E" w:rsidP="00FA207E">
            <w:pPr>
              <w:pStyle w:val="ListParagraph"/>
              <w:numPr>
                <w:ilvl w:val="0"/>
                <w:numId w:val="72"/>
              </w:numPr>
              <w:tabs>
                <w:tab w:val="clear" w:pos="720"/>
              </w:tabs>
              <w:spacing w:line="240" w:lineRule="auto"/>
              <w:ind w:left="160" w:hanging="200"/>
              <w:rPr>
                <w:rFonts w:ascii="Times New Roman" w:hAnsi="Times New Roman" w:cs="Times New Roman"/>
              </w:rPr>
            </w:pPr>
            <w:r w:rsidRPr="00033F92">
              <w:rPr>
                <w:rFonts w:ascii="Times New Roman" w:hAnsi="Times New Roman" w:cs="Times New Roman"/>
              </w:rPr>
              <w:t xml:space="preserve">Based on the type of insurance: Life Insurance, Non-life (General) Insurance, Health Insurance, Microinsurance, and Social Insurance. </w:t>
            </w:r>
          </w:p>
          <w:p w14:paraId="1424AF21" w14:textId="77777777" w:rsidR="00FA207E" w:rsidRPr="00033F92" w:rsidRDefault="00FA207E" w:rsidP="00FA207E">
            <w:pPr>
              <w:pStyle w:val="ListParagraph"/>
              <w:numPr>
                <w:ilvl w:val="0"/>
                <w:numId w:val="72"/>
              </w:numPr>
              <w:tabs>
                <w:tab w:val="clear" w:pos="720"/>
              </w:tabs>
              <w:spacing w:line="240" w:lineRule="auto"/>
              <w:ind w:left="160" w:hanging="200"/>
              <w:rPr>
                <w:rFonts w:ascii="Times New Roman" w:hAnsi="Times New Roman" w:cs="Times New Roman"/>
              </w:rPr>
            </w:pPr>
            <w:r w:rsidRPr="00033F92">
              <w:rPr>
                <w:rFonts w:ascii="Times New Roman" w:hAnsi="Times New Roman" w:cs="Times New Roman"/>
              </w:rPr>
              <w:t xml:space="preserve">Based on methods of risk assumption and transfer: Primary (Direct) Insurance and Reinsurance. </w:t>
            </w:r>
          </w:p>
          <w:p w14:paraId="5E5F52D6" w14:textId="77777777" w:rsidR="00FA207E" w:rsidRPr="00033F92" w:rsidRDefault="00FA207E" w:rsidP="00F86FAD">
            <w:pPr>
              <w:ind w:left="340" w:hanging="380"/>
              <w:rPr>
                <w:rFonts w:cs="Times New Roman"/>
                <w:sz w:val="24"/>
                <w:szCs w:val="24"/>
              </w:rPr>
            </w:pPr>
            <w:r w:rsidRPr="00033F92">
              <w:rPr>
                <w:rFonts w:cs="Times New Roman"/>
                <w:b/>
                <w:bCs/>
                <w:sz w:val="24"/>
                <w:szCs w:val="24"/>
              </w:rPr>
              <w:t>3.2</w:t>
            </w:r>
            <w:r w:rsidRPr="00033F92">
              <w:rPr>
                <w:rFonts w:cs="Times New Roman"/>
                <w:sz w:val="24"/>
                <w:szCs w:val="24"/>
              </w:rPr>
              <w:t xml:space="preserve"> </w:t>
            </w:r>
            <w:r w:rsidRPr="00033F92">
              <w:rPr>
                <w:rFonts w:cs="Times New Roman"/>
                <w:b/>
                <w:bCs/>
                <w:sz w:val="24"/>
                <w:szCs w:val="24"/>
              </w:rPr>
              <w:t>Types of Life Insurance Policy</w:t>
            </w:r>
            <w:r w:rsidRPr="00033F92">
              <w:rPr>
                <w:rFonts w:cs="Times New Roman"/>
                <w:sz w:val="24"/>
                <w:szCs w:val="24"/>
              </w:rPr>
              <w:t xml:space="preserve">: Risk Protection and Cash Value Policy, Policy Rider, Other policy </w:t>
            </w:r>
          </w:p>
          <w:p w14:paraId="09F9D162" w14:textId="77777777" w:rsidR="00FA207E" w:rsidRPr="00033F92" w:rsidRDefault="00FA207E" w:rsidP="00F86FAD">
            <w:pPr>
              <w:ind w:left="340" w:hanging="380"/>
              <w:rPr>
                <w:rFonts w:cs="Times New Roman"/>
                <w:sz w:val="24"/>
                <w:szCs w:val="24"/>
              </w:rPr>
            </w:pPr>
            <w:r w:rsidRPr="00033F92">
              <w:rPr>
                <w:rFonts w:cs="Times New Roman"/>
                <w:b/>
                <w:bCs/>
                <w:sz w:val="24"/>
                <w:szCs w:val="24"/>
              </w:rPr>
              <w:lastRenderedPageBreak/>
              <w:t>3.3</w:t>
            </w:r>
            <w:r w:rsidRPr="00033F92">
              <w:rPr>
                <w:rFonts w:cs="Times New Roman"/>
                <w:sz w:val="24"/>
                <w:szCs w:val="24"/>
              </w:rPr>
              <w:t xml:space="preserve"> </w:t>
            </w:r>
            <w:r w:rsidRPr="00033F92">
              <w:rPr>
                <w:rFonts w:cs="Times New Roman"/>
                <w:b/>
                <w:bCs/>
                <w:sz w:val="24"/>
                <w:szCs w:val="24"/>
              </w:rPr>
              <w:t>Types of General (Non-Life) Insurance:</w:t>
            </w:r>
            <w:r w:rsidRPr="00033F92">
              <w:rPr>
                <w:rFonts w:cs="Times New Roman"/>
                <w:sz w:val="24"/>
                <w:szCs w:val="24"/>
              </w:rPr>
              <w:t xml:space="preserve"> Property Insurance, Motor Insurance, Aviation Insurance, Marine Insurance, Engineering Insurance, CAR Insurance, Health Insurance, Liability Insurance, Agricultural Insurance, Microinsurance, Miscellaneous insurance</w:t>
            </w:r>
          </w:p>
          <w:p w14:paraId="4FE256D2" w14:textId="77777777" w:rsidR="00FA207E" w:rsidRPr="00033F92" w:rsidRDefault="00FA207E" w:rsidP="00F86FAD">
            <w:pPr>
              <w:tabs>
                <w:tab w:val="num" w:pos="720"/>
              </w:tabs>
              <w:rPr>
                <w:rFonts w:cs="Times New Roman"/>
                <w:sz w:val="24"/>
                <w:szCs w:val="24"/>
              </w:rPr>
            </w:pPr>
            <w:r w:rsidRPr="00033F92">
              <w:rPr>
                <w:rFonts w:cs="Times New Roman"/>
                <w:b/>
                <w:bCs/>
                <w:sz w:val="24"/>
                <w:szCs w:val="24"/>
              </w:rPr>
              <w:t>3.4 Types of</w:t>
            </w:r>
            <w:r w:rsidRPr="00033F92">
              <w:rPr>
                <w:rFonts w:cs="Times New Roman"/>
                <w:sz w:val="24"/>
                <w:szCs w:val="24"/>
              </w:rPr>
              <w:t xml:space="preserve"> </w:t>
            </w:r>
            <w:r w:rsidRPr="00033F92">
              <w:rPr>
                <w:rFonts w:cs="Times New Roman"/>
                <w:b/>
                <w:bCs/>
                <w:sz w:val="24"/>
                <w:szCs w:val="24"/>
              </w:rPr>
              <w:t>Reinsurance:</w:t>
            </w:r>
            <w:r w:rsidRPr="00033F92">
              <w:rPr>
                <w:rFonts w:cs="Times New Roman"/>
                <w:sz w:val="24"/>
                <w:szCs w:val="24"/>
              </w:rPr>
              <w:t xml:space="preserve">  Treaty Reinsurance, Facultative Reinsurance, Proportional Reinsurance (Quota Share), and Non-Proportional Reinsurance.</w:t>
            </w:r>
          </w:p>
          <w:p w14:paraId="3929954D" w14:textId="77777777" w:rsidR="00FA207E" w:rsidRPr="00033F92" w:rsidRDefault="00FA207E" w:rsidP="00F86FAD">
            <w:pPr>
              <w:tabs>
                <w:tab w:val="num" w:pos="720"/>
              </w:tabs>
              <w:rPr>
                <w:rFonts w:cs="Times New Roman"/>
                <w:sz w:val="24"/>
                <w:szCs w:val="24"/>
              </w:rPr>
            </w:pPr>
            <w:r w:rsidRPr="00033F92">
              <w:rPr>
                <w:rFonts w:cs="Times New Roman"/>
                <w:b/>
                <w:bCs/>
                <w:sz w:val="24"/>
                <w:szCs w:val="24"/>
              </w:rPr>
              <w:t>3.5 Other</w:t>
            </w:r>
            <w:r w:rsidRPr="00033F92">
              <w:rPr>
                <w:rFonts w:cs="Times New Roman"/>
                <w:sz w:val="24"/>
                <w:szCs w:val="24"/>
              </w:rPr>
              <w:t xml:space="preserve"> </w:t>
            </w:r>
            <w:r w:rsidRPr="00033F92">
              <w:rPr>
                <w:rFonts w:cs="Times New Roman"/>
                <w:b/>
                <w:bCs/>
                <w:sz w:val="24"/>
                <w:szCs w:val="24"/>
              </w:rPr>
              <w:t>Innovative Insurance Products</w:t>
            </w:r>
            <w:r w:rsidRPr="00033F92">
              <w:rPr>
                <w:rFonts w:cs="Times New Roman"/>
                <w:sz w:val="24"/>
                <w:szCs w:val="24"/>
              </w:rPr>
              <w:t xml:space="preserve"> </w:t>
            </w:r>
          </w:p>
          <w:p w14:paraId="0B516ABD" w14:textId="77777777" w:rsidR="00FA207E" w:rsidRPr="00033F92" w:rsidRDefault="00FA207E" w:rsidP="00F86FAD">
            <w:pPr>
              <w:tabs>
                <w:tab w:val="num" w:pos="720"/>
              </w:tabs>
              <w:rPr>
                <w:rFonts w:cs="Times New Roman"/>
                <w:sz w:val="24"/>
                <w:szCs w:val="24"/>
              </w:rPr>
            </w:pPr>
          </w:p>
        </w:tc>
      </w:tr>
      <w:tr w:rsidR="00FA207E" w:rsidRPr="00033F92" w14:paraId="7321A771" w14:textId="77777777" w:rsidTr="00F86FAD">
        <w:trPr>
          <w:trHeight w:val="2933"/>
        </w:trPr>
        <w:tc>
          <w:tcPr>
            <w:tcW w:w="4135" w:type="dxa"/>
          </w:tcPr>
          <w:p w14:paraId="275B723D" w14:textId="77777777" w:rsidR="00FA207E" w:rsidRPr="00033F92" w:rsidRDefault="00FA207E" w:rsidP="00FA207E">
            <w:pPr>
              <w:numPr>
                <w:ilvl w:val="0"/>
                <w:numId w:val="72"/>
              </w:numPr>
              <w:tabs>
                <w:tab w:val="clear" w:pos="720"/>
              </w:tabs>
              <w:spacing w:line="240" w:lineRule="auto"/>
              <w:ind w:left="340" w:hanging="270"/>
              <w:jc w:val="left"/>
              <w:rPr>
                <w:rFonts w:cs="Times New Roman"/>
                <w:sz w:val="24"/>
                <w:szCs w:val="24"/>
              </w:rPr>
            </w:pPr>
            <w:r w:rsidRPr="00033F92">
              <w:rPr>
                <w:rFonts w:cs="Times New Roman"/>
                <w:sz w:val="24"/>
                <w:szCs w:val="24"/>
              </w:rPr>
              <w:t>Explain the need and objectives of insurance regulation.</w:t>
            </w:r>
          </w:p>
          <w:p w14:paraId="7A3A4D19" w14:textId="77777777" w:rsidR="00FA207E" w:rsidRPr="00033F92" w:rsidRDefault="00FA207E" w:rsidP="00FA207E">
            <w:pPr>
              <w:numPr>
                <w:ilvl w:val="0"/>
                <w:numId w:val="72"/>
              </w:numPr>
              <w:tabs>
                <w:tab w:val="clear" w:pos="720"/>
              </w:tabs>
              <w:spacing w:line="240" w:lineRule="auto"/>
              <w:ind w:left="340" w:hanging="270"/>
              <w:jc w:val="left"/>
              <w:rPr>
                <w:rFonts w:cs="Times New Roman"/>
                <w:sz w:val="24"/>
                <w:szCs w:val="24"/>
              </w:rPr>
            </w:pPr>
            <w:r w:rsidRPr="00033F92">
              <w:rPr>
                <w:rFonts w:cs="Times New Roman"/>
                <w:sz w:val="24"/>
                <w:szCs w:val="24"/>
              </w:rPr>
              <w:t>Describe the regulatory framework and supervisory functions.</w:t>
            </w:r>
          </w:p>
          <w:p w14:paraId="29ACA81A" w14:textId="77777777" w:rsidR="00FA207E" w:rsidRPr="00033F92" w:rsidRDefault="00FA207E" w:rsidP="00FA207E">
            <w:pPr>
              <w:numPr>
                <w:ilvl w:val="0"/>
                <w:numId w:val="72"/>
              </w:numPr>
              <w:tabs>
                <w:tab w:val="clear" w:pos="720"/>
              </w:tabs>
              <w:spacing w:line="240" w:lineRule="auto"/>
              <w:ind w:left="340" w:hanging="270"/>
              <w:jc w:val="left"/>
              <w:rPr>
                <w:rFonts w:cs="Times New Roman"/>
                <w:sz w:val="24"/>
                <w:szCs w:val="24"/>
              </w:rPr>
            </w:pPr>
            <w:r w:rsidRPr="00033F92">
              <w:rPr>
                <w:rFonts w:cs="Times New Roman"/>
                <w:sz w:val="24"/>
                <w:szCs w:val="24"/>
              </w:rPr>
              <w:t>Explain licensing, solvency, and compliance requirements.</w:t>
            </w:r>
          </w:p>
          <w:p w14:paraId="5FB9B633" w14:textId="77777777" w:rsidR="00FA207E" w:rsidRPr="00033F92" w:rsidRDefault="00FA207E" w:rsidP="00FA207E">
            <w:pPr>
              <w:numPr>
                <w:ilvl w:val="0"/>
                <w:numId w:val="72"/>
              </w:numPr>
              <w:tabs>
                <w:tab w:val="clear" w:pos="720"/>
              </w:tabs>
              <w:spacing w:line="240" w:lineRule="auto"/>
              <w:ind w:left="340" w:hanging="270"/>
              <w:jc w:val="left"/>
              <w:rPr>
                <w:rFonts w:cs="Times New Roman"/>
                <w:sz w:val="24"/>
                <w:szCs w:val="24"/>
              </w:rPr>
            </w:pPr>
            <w:r w:rsidRPr="00033F92">
              <w:rPr>
                <w:rFonts w:cs="Times New Roman"/>
                <w:sz w:val="24"/>
                <w:szCs w:val="24"/>
              </w:rPr>
              <w:t>Assess consumer protection, ethics, and governance practices.</w:t>
            </w:r>
          </w:p>
          <w:p w14:paraId="728FAAAD" w14:textId="77777777" w:rsidR="00FA207E" w:rsidRPr="00033F92" w:rsidRDefault="00FA207E" w:rsidP="00FA207E">
            <w:pPr>
              <w:numPr>
                <w:ilvl w:val="0"/>
                <w:numId w:val="72"/>
              </w:numPr>
              <w:tabs>
                <w:tab w:val="clear" w:pos="720"/>
              </w:tabs>
              <w:spacing w:line="240" w:lineRule="auto"/>
              <w:ind w:left="340" w:hanging="270"/>
              <w:jc w:val="left"/>
              <w:rPr>
                <w:rFonts w:cs="Times New Roman"/>
                <w:sz w:val="24"/>
                <w:szCs w:val="24"/>
              </w:rPr>
            </w:pPr>
          </w:p>
        </w:tc>
        <w:tc>
          <w:tcPr>
            <w:tcW w:w="5220" w:type="dxa"/>
          </w:tcPr>
          <w:p w14:paraId="0C939B1F" w14:textId="77777777" w:rsidR="00FA207E" w:rsidRPr="00033F92" w:rsidRDefault="00FA207E" w:rsidP="00F86FAD">
            <w:pPr>
              <w:rPr>
                <w:rFonts w:cs="Times New Roman"/>
                <w:b/>
                <w:bCs/>
                <w:sz w:val="24"/>
                <w:szCs w:val="24"/>
              </w:rPr>
            </w:pPr>
            <w:r w:rsidRPr="00033F92">
              <w:rPr>
                <w:rFonts w:cs="Times New Roman"/>
                <w:b/>
                <w:bCs/>
                <w:sz w:val="24"/>
                <w:szCs w:val="24"/>
              </w:rPr>
              <w:t>Chapter 4: Insurance Regulation (6 hours)</w:t>
            </w:r>
          </w:p>
          <w:p w14:paraId="15B2B9DF" w14:textId="77777777" w:rsidR="00FA207E" w:rsidRPr="00033F92" w:rsidRDefault="00FA207E" w:rsidP="00F86FAD">
            <w:pPr>
              <w:ind w:left="340" w:hanging="360"/>
              <w:rPr>
                <w:rFonts w:cs="Times New Roman"/>
                <w:sz w:val="24"/>
                <w:szCs w:val="24"/>
              </w:rPr>
            </w:pPr>
            <w:r w:rsidRPr="00033F92">
              <w:rPr>
                <w:rFonts w:cs="Times New Roman"/>
                <w:b/>
                <w:bCs/>
                <w:sz w:val="24"/>
                <w:szCs w:val="24"/>
              </w:rPr>
              <w:t>4.1</w:t>
            </w:r>
            <w:r w:rsidRPr="00033F92">
              <w:rPr>
                <w:rFonts w:cs="Times New Roman"/>
                <w:sz w:val="24"/>
                <w:szCs w:val="24"/>
              </w:rPr>
              <w:t xml:space="preserve"> Concept of Insurance Regulation</w:t>
            </w:r>
          </w:p>
          <w:p w14:paraId="0491700A" w14:textId="77777777" w:rsidR="00FA207E" w:rsidRPr="00033F92" w:rsidRDefault="00FA207E" w:rsidP="00F86FAD">
            <w:pPr>
              <w:ind w:left="340" w:hanging="360"/>
              <w:rPr>
                <w:rFonts w:cs="Times New Roman"/>
                <w:sz w:val="24"/>
                <w:szCs w:val="24"/>
              </w:rPr>
            </w:pPr>
            <w:r w:rsidRPr="00033F92">
              <w:rPr>
                <w:rFonts w:cs="Times New Roman"/>
                <w:b/>
                <w:bCs/>
                <w:sz w:val="24"/>
                <w:szCs w:val="24"/>
              </w:rPr>
              <w:t>4.2</w:t>
            </w:r>
            <w:r w:rsidRPr="00033F92">
              <w:rPr>
                <w:rFonts w:cs="Times New Roman"/>
                <w:sz w:val="24"/>
                <w:szCs w:val="24"/>
              </w:rPr>
              <w:t xml:space="preserve"> Objectives of Insurance Regulation</w:t>
            </w:r>
          </w:p>
          <w:p w14:paraId="5A83E2CF" w14:textId="77777777" w:rsidR="00FA207E" w:rsidRPr="00033F92" w:rsidRDefault="00FA207E" w:rsidP="00F86FAD">
            <w:pPr>
              <w:ind w:left="340" w:hanging="360"/>
              <w:rPr>
                <w:rFonts w:cs="Times New Roman"/>
                <w:sz w:val="24"/>
                <w:szCs w:val="24"/>
              </w:rPr>
            </w:pPr>
            <w:r w:rsidRPr="00033F92">
              <w:rPr>
                <w:rFonts w:cs="Times New Roman"/>
                <w:b/>
                <w:bCs/>
                <w:sz w:val="24"/>
                <w:szCs w:val="24"/>
              </w:rPr>
              <w:t>4.3</w:t>
            </w:r>
            <w:r w:rsidRPr="00033F92">
              <w:rPr>
                <w:rFonts w:cs="Times New Roman"/>
                <w:sz w:val="24"/>
                <w:szCs w:val="24"/>
              </w:rPr>
              <w:t xml:space="preserve"> Approaches of Insurance Regulation </w:t>
            </w:r>
          </w:p>
          <w:p w14:paraId="10A0FB5D" w14:textId="77777777" w:rsidR="00FA207E" w:rsidRPr="00033F92" w:rsidRDefault="00FA207E" w:rsidP="00F86FAD">
            <w:pPr>
              <w:ind w:left="340" w:hanging="360"/>
              <w:rPr>
                <w:rFonts w:cs="Times New Roman"/>
                <w:sz w:val="24"/>
                <w:szCs w:val="24"/>
              </w:rPr>
            </w:pPr>
            <w:r w:rsidRPr="00033F92">
              <w:rPr>
                <w:rFonts w:cs="Times New Roman"/>
                <w:b/>
                <w:bCs/>
                <w:sz w:val="24"/>
                <w:szCs w:val="24"/>
              </w:rPr>
              <w:t>4.4</w:t>
            </w:r>
            <w:r w:rsidRPr="00033F92">
              <w:rPr>
                <w:rFonts w:cs="Times New Roman"/>
                <w:sz w:val="24"/>
                <w:szCs w:val="24"/>
              </w:rPr>
              <w:t xml:space="preserve"> Role and Functions of Insurance Regulatory Authorities</w:t>
            </w:r>
          </w:p>
          <w:p w14:paraId="0AD7E24D" w14:textId="77777777" w:rsidR="00FA207E" w:rsidRPr="00033F92" w:rsidRDefault="00FA207E" w:rsidP="00F86FAD">
            <w:pPr>
              <w:ind w:left="340" w:hanging="360"/>
              <w:rPr>
                <w:rFonts w:cs="Times New Roman"/>
                <w:sz w:val="24"/>
                <w:szCs w:val="24"/>
              </w:rPr>
            </w:pPr>
            <w:r w:rsidRPr="00033F92">
              <w:rPr>
                <w:rFonts w:cs="Times New Roman"/>
                <w:b/>
                <w:bCs/>
                <w:sz w:val="24"/>
                <w:szCs w:val="24"/>
              </w:rPr>
              <w:t>4.5</w:t>
            </w:r>
            <w:r w:rsidRPr="00033F92">
              <w:rPr>
                <w:rFonts w:cs="Times New Roman"/>
                <w:sz w:val="24"/>
                <w:szCs w:val="24"/>
              </w:rPr>
              <w:t xml:space="preserve"> Licensing of Insurance Companies and Intermediaries</w:t>
            </w:r>
          </w:p>
          <w:p w14:paraId="17114A57" w14:textId="77777777" w:rsidR="00FA207E" w:rsidRPr="00033F92" w:rsidRDefault="00FA207E" w:rsidP="00F86FAD">
            <w:pPr>
              <w:ind w:left="340" w:hanging="360"/>
              <w:rPr>
                <w:rFonts w:cs="Times New Roman"/>
                <w:sz w:val="24"/>
                <w:szCs w:val="24"/>
              </w:rPr>
            </w:pPr>
            <w:r w:rsidRPr="00033F92">
              <w:rPr>
                <w:rFonts w:cs="Times New Roman"/>
                <w:b/>
                <w:bCs/>
                <w:sz w:val="24"/>
                <w:szCs w:val="24"/>
              </w:rPr>
              <w:t>4.6</w:t>
            </w:r>
            <w:r w:rsidRPr="00033F92">
              <w:rPr>
                <w:rFonts w:cs="Times New Roman"/>
                <w:sz w:val="24"/>
                <w:szCs w:val="24"/>
              </w:rPr>
              <w:t xml:space="preserve"> Solvency Margin and Capital Requirements</w:t>
            </w:r>
          </w:p>
          <w:p w14:paraId="0D5D9F16" w14:textId="77777777" w:rsidR="00FA207E" w:rsidRPr="00033F92" w:rsidRDefault="00FA207E" w:rsidP="00F86FAD">
            <w:pPr>
              <w:ind w:left="340" w:hanging="360"/>
              <w:rPr>
                <w:rFonts w:cs="Times New Roman"/>
                <w:sz w:val="24"/>
                <w:szCs w:val="24"/>
              </w:rPr>
            </w:pPr>
            <w:r w:rsidRPr="00033F92">
              <w:rPr>
                <w:rFonts w:cs="Times New Roman"/>
                <w:b/>
                <w:bCs/>
                <w:sz w:val="24"/>
                <w:szCs w:val="24"/>
              </w:rPr>
              <w:t>4.7</w:t>
            </w:r>
            <w:r w:rsidRPr="00033F92">
              <w:rPr>
                <w:rFonts w:cs="Times New Roman"/>
                <w:sz w:val="24"/>
                <w:szCs w:val="24"/>
              </w:rPr>
              <w:t xml:space="preserve"> Consumer Protection in Insurance</w:t>
            </w:r>
          </w:p>
          <w:p w14:paraId="5BACBA4D" w14:textId="77777777" w:rsidR="00FA207E" w:rsidRPr="00033F92" w:rsidRDefault="00FA207E" w:rsidP="00F86FAD">
            <w:pPr>
              <w:ind w:left="340" w:hanging="360"/>
              <w:rPr>
                <w:rFonts w:cs="Times New Roman"/>
                <w:sz w:val="24"/>
                <w:szCs w:val="24"/>
              </w:rPr>
            </w:pPr>
            <w:r w:rsidRPr="00033F92">
              <w:rPr>
                <w:rFonts w:cs="Times New Roman"/>
                <w:b/>
                <w:bCs/>
                <w:sz w:val="24"/>
                <w:szCs w:val="24"/>
              </w:rPr>
              <w:t>4.8</w:t>
            </w:r>
            <w:r w:rsidRPr="00033F92">
              <w:rPr>
                <w:rFonts w:cs="Times New Roman"/>
                <w:sz w:val="24"/>
                <w:szCs w:val="24"/>
              </w:rPr>
              <w:t xml:space="preserve"> Ethics and Corporate Governance in Insurance</w:t>
            </w:r>
          </w:p>
          <w:p w14:paraId="0C73F55E" w14:textId="77777777" w:rsidR="00FA207E" w:rsidRPr="00033F92" w:rsidRDefault="00FA207E" w:rsidP="00F86FAD">
            <w:pPr>
              <w:ind w:left="340" w:hanging="360"/>
              <w:rPr>
                <w:rFonts w:cs="Times New Roman"/>
                <w:sz w:val="24"/>
                <w:szCs w:val="24"/>
              </w:rPr>
            </w:pPr>
            <w:r w:rsidRPr="00033F92">
              <w:rPr>
                <w:rFonts w:cs="Times New Roman"/>
                <w:b/>
                <w:bCs/>
                <w:sz w:val="24"/>
                <w:szCs w:val="24"/>
              </w:rPr>
              <w:t>4.9</w:t>
            </w:r>
            <w:r w:rsidRPr="00033F92">
              <w:rPr>
                <w:rFonts w:cs="Times New Roman"/>
                <w:sz w:val="24"/>
                <w:szCs w:val="24"/>
              </w:rPr>
              <w:t xml:space="preserve"> Regulatory Compliance and Reporting</w:t>
            </w:r>
          </w:p>
          <w:p w14:paraId="5798BF02" w14:textId="77777777" w:rsidR="00FA207E" w:rsidRPr="00033F92" w:rsidRDefault="00FA207E" w:rsidP="00F86FAD">
            <w:pPr>
              <w:ind w:left="340" w:hanging="360"/>
              <w:rPr>
                <w:rFonts w:cs="Times New Roman"/>
                <w:sz w:val="24"/>
                <w:szCs w:val="24"/>
              </w:rPr>
            </w:pPr>
            <w:r w:rsidRPr="00033F92">
              <w:rPr>
                <w:rFonts w:cs="Times New Roman"/>
                <w:b/>
                <w:bCs/>
                <w:sz w:val="24"/>
                <w:szCs w:val="24"/>
              </w:rPr>
              <w:t>4.10</w:t>
            </w:r>
            <w:r w:rsidRPr="00033F92">
              <w:rPr>
                <w:rFonts w:cs="Times New Roman"/>
                <w:sz w:val="24"/>
                <w:szCs w:val="24"/>
              </w:rPr>
              <w:t xml:space="preserve"> Current Issues and Reforms in Insurance Regulation</w:t>
            </w:r>
          </w:p>
          <w:p w14:paraId="19E4A1D8" w14:textId="77777777" w:rsidR="00FA207E" w:rsidRPr="00033F92" w:rsidRDefault="00FA207E" w:rsidP="00F86FAD">
            <w:pPr>
              <w:rPr>
                <w:rFonts w:cs="Times New Roman"/>
                <w:sz w:val="24"/>
                <w:szCs w:val="24"/>
              </w:rPr>
            </w:pPr>
          </w:p>
        </w:tc>
      </w:tr>
      <w:tr w:rsidR="00FA207E" w:rsidRPr="00033F92" w14:paraId="788D4A6E" w14:textId="77777777" w:rsidTr="00F86FAD">
        <w:tc>
          <w:tcPr>
            <w:tcW w:w="4135" w:type="dxa"/>
          </w:tcPr>
          <w:p w14:paraId="6D21A14B" w14:textId="77777777" w:rsidR="00FA207E" w:rsidRPr="00033F92" w:rsidRDefault="00FA207E" w:rsidP="00FA207E">
            <w:pPr>
              <w:numPr>
                <w:ilvl w:val="0"/>
                <w:numId w:val="72"/>
              </w:numPr>
              <w:tabs>
                <w:tab w:val="clear" w:pos="720"/>
              </w:tabs>
              <w:spacing w:line="240" w:lineRule="auto"/>
              <w:ind w:left="340" w:hanging="270"/>
              <w:jc w:val="left"/>
              <w:rPr>
                <w:rFonts w:cs="Times New Roman"/>
                <w:sz w:val="24"/>
                <w:szCs w:val="24"/>
              </w:rPr>
            </w:pPr>
            <w:r w:rsidRPr="00033F92">
              <w:rPr>
                <w:rFonts w:cs="Times New Roman"/>
                <w:sz w:val="24"/>
                <w:szCs w:val="24"/>
              </w:rPr>
              <w:t>Explain underwriting and risk assessment processes.</w:t>
            </w:r>
          </w:p>
          <w:p w14:paraId="3E35B534" w14:textId="77777777" w:rsidR="00FA207E" w:rsidRPr="00033F92" w:rsidRDefault="00FA207E" w:rsidP="00FA207E">
            <w:pPr>
              <w:numPr>
                <w:ilvl w:val="0"/>
                <w:numId w:val="72"/>
              </w:numPr>
              <w:tabs>
                <w:tab w:val="clear" w:pos="720"/>
              </w:tabs>
              <w:spacing w:line="240" w:lineRule="auto"/>
              <w:ind w:left="340" w:hanging="270"/>
              <w:jc w:val="left"/>
              <w:rPr>
                <w:rFonts w:cs="Times New Roman"/>
                <w:sz w:val="24"/>
                <w:szCs w:val="24"/>
              </w:rPr>
            </w:pPr>
            <w:r w:rsidRPr="00033F92">
              <w:rPr>
                <w:rFonts w:cs="Times New Roman"/>
                <w:sz w:val="24"/>
                <w:szCs w:val="24"/>
              </w:rPr>
              <w:t>Describe insurance pricing and marketing functions.</w:t>
            </w:r>
          </w:p>
          <w:p w14:paraId="2D756894" w14:textId="77777777" w:rsidR="00FA207E" w:rsidRPr="00033F92" w:rsidRDefault="00FA207E" w:rsidP="00FA207E">
            <w:pPr>
              <w:numPr>
                <w:ilvl w:val="0"/>
                <w:numId w:val="72"/>
              </w:numPr>
              <w:tabs>
                <w:tab w:val="clear" w:pos="720"/>
              </w:tabs>
              <w:spacing w:line="240" w:lineRule="auto"/>
              <w:ind w:left="340" w:hanging="270"/>
              <w:jc w:val="left"/>
              <w:rPr>
                <w:rFonts w:cs="Times New Roman"/>
                <w:sz w:val="24"/>
                <w:szCs w:val="24"/>
              </w:rPr>
            </w:pPr>
            <w:r w:rsidRPr="00033F92">
              <w:rPr>
                <w:rFonts w:cs="Times New Roman"/>
                <w:sz w:val="24"/>
                <w:szCs w:val="24"/>
              </w:rPr>
              <w:t>Explain reinsurance and claims management.</w:t>
            </w:r>
          </w:p>
          <w:p w14:paraId="0C39C3B2" w14:textId="77777777" w:rsidR="00FA207E" w:rsidRPr="00033F92" w:rsidRDefault="00FA207E" w:rsidP="00FA207E">
            <w:pPr>
              <w:numPr>
                <w:ilvl w:val="0"/>
                <w:numId w:val="72"/>
              </w:numPr>
              <w:tabs>
                <w:tab w:val="clear" w:pos="720"/>
              </w:tabs>
              <w:spacing w:line="240" w:lineRule="auto"/>
              <w:ind w:left="340" w:hanging="270"/>
              <w:jc w:val="left"/>
              <w:rPr>
                <w:rFonts w:cs="Times New Roman"/>
                <w:sz w:val="24"/>
                <w:szCs w:val="24"/>
              </w:rPr>
            </w:pPr>
            <w:r w:rsidRPr="00033F92">
              <w:rPr>
                <w:rFonts w:cs="Times New Roman"/>
                <w:sz w:val="24"/>
                <w:szCs w:val="24"/>
              </w:rPr>
              <w:t>Discuss investment and fund management functions.</w:t>
            </w:r>
          </w:p>
          <w:p w14:paraId="1F15338C" w14:textId="77777777" w:rsidR="00FA207E" w:rsidRPr="00033F92" w:rsidRDefault="00FA207E" w:rsidP="00FA207E">
            <w:pPr>
              <w:numPr>
                <w:ilvl w:val="0"/>
                <w:numId w:val="72"/>
              </w:numPr>
              <w:tabs>
                <w:tab w:val="clear" w:pos="720"/>
              </w:tabs>
              <w:spacing w:line="240" w:lineRule="auto"/>
              <w:ind w:left="340" w:hanging="270"/>
              <w:jc w:val="left"/>
              <w:rPr>
                <w:rFonts w:cs="Times New Roman"/>
                <w:sz w:val="24"/>
                <w:szCs w:val="24"/>
              </w:rPr>
            </w:pPr>
          </w:p>
        </w:tc>
        <w:tc>
          <w:tcPr>
            <w:tcW w:w="5220" w:type="dxa"/>
          </w:tcPr>
          <w:p w14:paraId="0B6737F6" w14:textId="77777777" w:rsidR="00FA207E" w:rsidRPr="00033F92" w:rsidRDefault="00FA207E" w:rsidP="00F86FAD">
            <w:pPr>
              <w:rPr>
                <w:rFonts w:cs="Times New Roman"/>
                <w:b/>
                <w:bCs/>
                <w:sz w:val="24"/>
                <w:szCs w:val="24"/>
              </w:rPr>
            </w:pPr>
            <w:r w:rsidRPr="00033F92">
              <w:rPr>
                <w:rFonts w:cs="Times New Roman"/>
                <w:b/>
                <w:bCs/>
                <w:sz w:val="24"/>
                <w:szCs w:val="24"/>
              </w:rPr>
              <w:t>Chapter 5: Major Functions of Insurers ( 8 hours)</w:t>
            </w:r>
          </w:p>
          <w:p w14:paraId="11DA9164" w14:textId="77777777" w:rsidR="00FA207E" w:rsidRPr="00033F92" w:rsidRDefault="00FA207E" w:rsidP="00F86FAD">
            <w:pPr>
              <w:rPr>
                <w:rFonts w:cs="Times New Roman"/>
                <w:sz w:val="24"/>
                <w:szCs w:val="24"/>
              </w:rPr>
            </w:pPr>
            <w:r w:rsidRPr="00033F92">
              <w:rPr>
                <w:rFonts w:cs="Times New Roman"/>
                <w:sz w:val="24"/>
                <w:szCs w:val="24"/>
              </w:rPr>
              <w:t>5.1 Underwriting</w:t>
            </w:r>
          </w:p>
          <w:p w14:paraId="09086593" w14:textId="77777777" w:rsidR="00FA207E" w:rsidRPr="00033F92" w:rsidRDefault="00FA207E" w:rsidP="00F86FAD">
            <w:pPr>
              <w:rPr>
                <w:rFonts w:cs="Times New Roman"/>
                <w:sz w:val="24"/>
                <w:szCs w:val="24"/>
              </w:rPr>
            </w:pPr>
            <w:r w:rsidRPr="00033F92">
              <w:rPr>
                <w:rFonts w:cs="Times New Roman"/>
                <w:sz w:val="24"/>
                <w:szCs w:val="24"/>
              </w:rPr>
              <w:t>5.2 Pricing (Rate Making)</w:t>
            </w:r>
          </w:p>
          <w:p w14:paraId="222D6D61" w14:textId="77777777" w:rsidR="00FA207E" w:rsidRPr="00033F92" w:rsidRDefault="00FA207E" w:rsidP="00F86FAD">
            <w:pPr>
              <w:rPr>
                <w:rFonts w:cs="Times New Roman"/>
                <w:sz w:val="24"/>
                <w:szCs w:val="24"/>
              </w:rPr>
            </w:pPr>
            <w:r w:rsidRPr="00033F92">
              <w:rPr>
                <w:rFonts w:cs="Times New Roman"/>
                <w:sz w:val="24"/>
                <w:szCs w:val="24"/>
              </w:rPr>
              <w:t xml:space="preserve">5.3 Marketing of Insurance </w:t>
            </w:r>
          </w:p>
          <w:p w14:paraId="43C9E5D3" w14:textId="77777777" w:rsidR="00FA207E" w:rsidRPr="00033F92" w:rsidRDefault="00FA207E" w:rsidP="00F86FAD">
            <w:pPr>
              <w:rPr>
                <w:rFonts w:cs="Times New Roman"/>
                <w:sz w:val="24"/>
                <w:szCs w:val="24"/>
              </w:rPr>
            </w:pPr>
            <w:r w:rsidRPr="00033F92">
              <w:rPr>
                <w:rFonts w:cs="Times New Roman"/>
                <w:sz w:val="24"/>
                <w:szCs w:val="24"/>
              </w:rPr>
              <w:t xml:space="preserve">5.4 Reinsurance </w:t>
            </w:r>
          </w:p>
          <w:p w14:paraId="3382A359" w14:textId="77777777" w:rsidR="00FA207E" w:rsidRPr="00033F92" w:rsidRDefault="00FA207E" w:rsidP="00F86FAD">
            <w:pPr>
              <w:rPr>
                <w:rFonts w:cs="Times New Roman"/>
                <w:sz w:val="24"/>
                <w:szCs w:val="24"/>
              </w:rPr>
            </w:pPr>
            <w:r w:rsidRPr="00033F92">
              <w:rPr>
                <w:rFonts w:cs="Times New Roman"/>
                <w:sz w:val="24"/>
                <w:szCs w:val="24"/>
              </w:rPr>
              <w:t xml:space="preserve">5.5 Claims Management  </w:t>
            </w:r>
          </w:p>
          <w:p w14:paraId="35C1630D" w14:textId="77777777" w:rsidR="00FA207E" w:rsidRPr="00033F92" w:rsidRDefault="00FA207E" w:rsidP="00F86FAD">
            <w:pPr>
              <w:rPr>
                <w:rFonts w:cs="Times New Roman"/>
                <w:sz w:val="24"/>
                <w:szCs w:val="24"/>
              </w:rPr>
            </w:pPr>
            <w:r w:rsidRPr="00033F92">
              <w:rPr>
                <w:rFonts w:cs="Times New Roman"/>
                <w:sz w:val="24"/>
                <w:szCs w:val="24"/>
              </w:rPr>
              <w:t>5.6 Investment and Fund Management</w:t>
            </w:r>
          </w:p>
          <w:p w14:paraId="5701BBC5" w14:textId="77777777" w:rsidR="00FA207E" w:rsidRPr="00033F92" w:rsidRDefault="00FA207E" w:rsidP="00F86FAD">
            <w:pPr>
              <w:rPr>
                <w:rFonts w:cs="Times New Roman"/>
                <w:b/>
                <w:bCs/>
                <w:sz w:val="24"/>
                <w:szCs w:val="24"/>
              </w:rPr>
            </w:pPr>
          </w:p>
        </w:tc>
      </w:tr>
      <w:tr w:rsidR="00FA207E" w:rsidRPr="00033F92" w14:paraId="4C3AFABD" w14:textId="77777777" w:rsidTr="00F86FAD">
        <w:tc>
          <w:tcPr>
            <w:tcW w:w="4135" w:type="dxa"/>
          </w:tcPr>
          <w:p w14:paraId="5F6D644E" w14:textId="77777777" w:rsidR="00FA207E" w:rsidRPr="00033F92" w:rsidRDefault="00FA207E" w:rsidP="00FA207E">
            <w:pPr>
              <w:numPr>
                <w:ilvl w:val="0"/>
                <w:numId w:val="72"/>
              </w:numPr>
              <w:tabs>
                <w:tab w:val="clear" w:pos="720"/>
              </w:tabs>
              <w:spacing w:line="240" w:lineRule="auto"/>
              <w:ind w:left="340" w:hanging="270"/>
              <w:jc w:val="left"/>
              <w:rPr>
                <w:rFonts w:cs="Times New Roman"/>
                <w:sz w:val="24"/>
                <w:szCs w:val="24"/>
              </w:rPr>
            </w:pPr>
            <w:r w:rsidRPr="00033F92">
              <w:rPr>
                <w:rFonts w:cs="Times New Roman"/>
                <w:sz w:val="24"/>
                <w:szCs w:val="24"/>
              </w:rPr>
              <w:t>Explain digital transformation and AI in insurance.</w:t>
            </w:r>
          </w:p>
          <w:p w14:paraId="02ADF867" w14:textId="77777777" w:rsidR="00FA207E" w:rsidRPr="00033F92" w:rsidRDefault="00FA207E" w:rsidP="00FA207E">
            <w:pPr>
              <w:numPr>
                <w:ilvl w:val="0"/>
                <w:numId w:val="72"/>
              </w:numPr>
              <w:tabs>
                <w:tab w:val="clear" w:pos="720"/>
              </w:tabs>
              <w:spacing w:line="240" w:lineRule="auto"/>
              <w:ind w:left="340" w:hanging="270"/>
              <w:jc w:val="left"/>
              <w:rPr>
                <w:rFonts w:cs="Times New Roman"/>
                <w:sz w:val="24"/>
                <w:szCs w:val="24"/>
              </w:rPr>
            </w:pPr>
            <w:r w:rsidRPr="00033F92">
              <w:rPr>
                <w:rFonts w:cs="Times New Roman"/>
                <w:sz w:val="24"/>
                <w:szCs w:val="24"/>
              </w:rPr>
              <w:t>Assess climate, cyber, and emerging risks.</w:t>
            </w:r>
          </w:p>
          <w:p w14:paraId="671F48C1" w14:textId="77777777" w:rsidR="00FA207E" w:rsidRPr="00033F92" w:rsidRDefault="00FA207E" w:rsidP="00FA207E">
            <w:pPr>
              <w:numPr>
                <w:ilvl w:val="0"/>
                <w:numId w:val="72"/>
              </w:numPr>
              <w:tabs>
                <w:tab w:val="clear" w:pos="720"/>
              </w:tabs>
              <w:spacing w:line="240" w:lineRule="auto"/>
              <w:ind w:left="340" w:hanging="270"/>
              <w:jc w:val="left"/>
              <w:rPr>
                <w:rFonts w:cs="Times New Roman"/>
                <w:sz w:val="24"/>
                <w:szCs w:val="24"/>
              </w:rPr>
            </w:pPr>
            <w:r w:rsidRPr="00033F92">
              <w:rPr>
                <w:rFonts w:cs="Times New Roman"/>
                <w:sz w:val="24"/>
                <w:szCs w:val="24"/>
              </w:rPr>
              <w:t>Examine sustainable insurance and ESG practices.</w:t>
            </w:r>
          </w:p>
          <w:p w14:paraId="3636FCF1" w14:textId="77777777" w:rsidR="00FA207E" w:rsidRPr="00033F92" w:rsidRDefault="00FA207E" w:rsidP="00FA207E">
            <w:pPr>
              <w:numPr>
                <w:ilvl w:val="0"/>
                <w:numId w:val="72"/>
              </w:numPr>
              <w:tabs>
                <w:tab w:val="clear" w:pos="720"/>
              </w:tabs>
              <w:spacing w:line="240" w:lineRule="auto"/>
              <w:ind w:left="340" w:hanging="270"/>
              <w:jc w:val="left"/>
              <w:rPr>
                <w:rFonts w:cs="Times New Roman"/>
                <w:sz w:val="24"/>
                <w:szCs w:val="24"/>
              </w:rPr>
            </w:pPr>
            <w:r w:rsidRPr="00033F92">
              <w:rPr>
                <w:rFonts w:cs="Times New Roman"/>
                <w:sz w:val="24"/>
                <w:szCs w:val="24"/>
              </w:rPr>
              <w:t>Analyze future challenges through case studies.</w:t>
            </w:r>
          </w:p>
          <w:p w14:paraId="76927873" w14:textId="77777777" w:rsidR="00FA207E" w:rsidRPr="00033F92" w:rsidRDefault="00FA207E" w:rsidP="00F86FAD">
            <w:pPr>
              <w:rPr>
                <w:rFonts w:cs="Times New Roman"/>
                <w:b/>
                <w:bCs/>
                <w:sz w:val="24"/>
                <w:szCs w:val="24"/>
              </w:rPr>
            </w:pPr>
          </w:p>
        </w:tc>
        <w:tc>
          <w:tcPr>
            <w:tcW w:w="5220" w:type="dxa"/>
          </w:tcPr>
          <w:p w14:paraId="6C23B7E1" w14:textId="77777777" w:rsidR="00FA207E" w:rsidRPr="00033F92" w:rsidRDefault="00FA207E" w:rsidP="00F86FAD">
            <w:pPr>
              <w:rPr>
                <w:rFonts w:cs="Times New Roman"/>
                <w:b/>
                <w:bCs/>
                <w:sz w:val="24"/>
                <w:szCs w:val="24"/>
              </w:rPr>
            </w:pPr>
            <w:r w:rsidRPr="00033F92">
              <w:rPr>
                <w:rFonts w:cs="Times New Roman"/>
                <w:b/>
                <w:bCs/>
                <w:sz w:val="24"/>
                <w:szCs w:val="24"/>
              </w:rPr>
              <w:lastRenderedPageBreak/>
              <w:t>Unit 6: Nepalese insurance industry and Emerging Trends  (8 hours)</w:t>
            </w:r>
          </w:p>
          <w:p w14:paraId="3152265B" w14:textId="77777777" w:rsidR="00FA207E" w:rsidRPr="00033F92" w:rsidRDefault="00FA207E" w:rsidP="00F86FAD">
            <w:pPr>
              <w:ind w:left="430" w:hanging="430"/>
              <w:rPr>
                <w:rFonts w:cs="Times New Roman"/>
                <w:sz w:val="24"/>
                <w:szCs w:val="24"/>
              </w:rPr>
            </w:pPr>
            <w:r w:rsidRPr="00033F92">
              <w:rPr>
                <w:rFonts w:cs="Times New Roman"/>
                <w:sz w:val="24"/>
                <w:szCs w:val="24"/>
              </w:rPr>
              <w:t xml:space="preserve">6.1 Overview and Development of the Nepalese Insurance Industry </w:t>
            </w:r>
          </w:p>
          <w:p w14:paraId="37962F06" w14:textId="77777777" w:rsidR="00FA207E" w:rsidRPr="00033F92" w:rsidRDefault="00FA207E" w:rsidP="00F86FAD">
            <w:pPr>
              <w:ind w:left="430" w:hanging="430"/>
              <w:rPr>
                <w:rFonts w:cs="Times New Roman"/>
                <w:sz w:val="24"/>
                <w:szCs w:val="24"/>
              </w:rPr>
            </w:pPr>
            <w:r w:rsidRPr="00033F92">
              <w:rPr>
                <w:rFonts w:cs="Times New Roman"/>
                <w:sz w:val="24"/>
                <w:szCs w:val="24"/>
              </w:rPr>
              <w:t>6.2 Insurance Regulatory Framework and Recent Reforms in Nepal</w:t>
            </w:r>
          </w:p>
          <w:p w14:paraId="1796DB57" w14:textId="77777777" w:rsidR="00FA207E" w:rsidRPr="00033F92" w:rsidRDefault="00FA207E" w:rsidP="00F86FAD">
            <w:pPr>
              <w:ind w:left="430" w:hanging="430"/>
              <w:rPr>
                <w:rFonts w:cs="Times New Roman"/>
                <w:sz w:val="24"/>
                <w:szCs w:val="24"/>
              </w:rPr>
            </w:pPr>
            <w:r w:rsidRPr="00033F92">
              <w:rPr>
                <w:rFonts w:cs="Times New Roman"/>
                <w:sz w:val="24"/>
                <w:szCs w:val="24"/>
              </w:rPr>
              <w:t>6.3 Digital Transformation in Insurance (</w:t>
            </w:r>
            <w:proofErr w:type="spellStart"/>
            <w:r w:rsidRPr="00033F92">
              <w:rPr>
                <w:rFonts w:cs="Times New Roman"/>
                <w:sz w:val="24"/>
                <w:szCs w:val="24"/>
              </w:rPr>
              <w:t>InsurTech</w:t>
            </w:r>
            <w:proofErr w:type="spellEnd"/>
            <w:r w:rsidRPr="00033F92">
              <w:rPr>
                <w:rFonts w:cs="Times New Roman"/>
                <w:sz w:val="24"/>
                <w:szCs w:val="24"/>
              </w:rPr>
              <w:t>, AI, and Big Data)</w:t>
            </w:r>
          </w:p>
          <w:p w14:paraId="11694A23" w14:textId="77777777" w:rsidR="00FA207E" w:rsidRPr="00033F92" w:rsidRDefault="00FA207E" w:rsidP="00F86FAD">
            <w:pPr>
              <w:ind w:left="430" w:hanging="430"/>
              <w:rPr>
                <w:rFonts w:cs="Times New Roman"/>
                <w:sz w:val="24"/>
                <w:szCs w:val="24"/>
              </w:rPr>
            </w:pPr>
            <w:r w:rsidRPr="00033F92">
              <w:rPr>
                <w:rFonts w:cs="Times New Roman"/>
                <w:sz w:val="24"/>
                <w:szCs w:val="24"/>
              </w:rPr>
              <w:lastRenderedPageBreak/>
              <w:t>6.4 Climate Change, Disaster Risk, and Cyber Insurance in Nepal</w:t>
            </w:r>
          </w:p>
          <w:p w14:paraId="0F4DD6AB" w14:textId="77777777" w:rsidR="00FA207E" w:rsidRPr="00033F92" w:rsidRDefault="00FA207E" w:rsidP="00F86FAD">
            <w:pPr>
              <w:ind w:left="430" w:hanging="430"/>
              <w:rPr>
                <w:rFonts w:cs="Times New Roman"/>
                <w:sz w:val="24"/>
                <w:szCs w:val="24"/>
              </w:rPr>
            </w:pPr>
            <w:r w:rsidRPr="00033F92">
              <w:rPr>
                <w:rFonts w:cs="Times New Roman"/>
                <w:sz w:val="24"/>
                <w:szCs w:val="24"/>
              </w:rPr>
              <w:t>6.5 Sustainable Insurance, Enterprise Risk Management, and ESG Practices</w:t>
            </w:r>
          </w:p>
          <w:p w14:paraId="38310935" w14:textId="77777777" w:rsidR="00FA207E" w:rsidRPr="00033F92" w:rsidRDefault="00FA207E" w:rsidP="00F86FAD">
            <w:pPr>
              <w:ind w:left="430" w:hanging="430"/>
              <w:rPr>
                <w:rFonts w:cs="Times New Roman"/>
                <w:sz w:val="24"/>
                <w:szCs w:val="24"/>
              </w:rPr>
            </w:pPr>
            <w:r w:rsidRPr="00033F92">
              <w:rPr>
                <w:rFonts w:cs="Times New Roman"/>
                <w:sz w:val="24"/>
                <w:szCs w:val="24"/>
              </w:rPr>
              <w:t>6.6 Future Challenges, Opportunities, and Case Studies on Nepalese Insurance Industry</w:t>
            </w:r>
          </w:p>
        </w:tc>
      </w:tr>
    </w:tbl>
    <w:p w14:paraId="2FBA0248" w14:textId="77777777" w:rsidR="00FA207E" w:rsidRPr="00033F92" w:rsidRDefault="00FA207E" w:rsidP="00FA207E">
      <w:pPr>
        <w:spacing w:after="0" w:line="240" w:lineRule="auto"/>
        <w:rPr>
          <w:rFonts w:cs="Times New Roman"/>
          <w:sz w:val="24"/>
          <w:szCs w:val="24"/>
        </w:rPr>
      </w:pPr>
    </w:p>
    <w:p w14:paraId="78DC5672" w14:textId="77777777" w:rsidR="001E2188" w:rsidRPr="00B87919" w:rsidRDefault="001E2188" w:rsidP="001E2188">
      <w:pPr>
        <w:pStyle w:val="ListParagraph"/>
        <w:numPr>
          <w:ilvl w:val="0"/>
          <w:numId w:val="80"/>
        </w:numPr>
        <w:spacing w:after="0" w:line="240" w:lineRule="auto"/>
        <w:jc w:val="both"/>
        <w:rPr>
          <w:rFonts w:ascii="Times New Roman" w:hAnsi="Times New Roman" w:cs="Times New Roman"/>
          <w:b/>
          <w:bCs/>
        </w:rPr>
      </w:pPr>
      <w:r w:rsidRPr="00B87919">
        <w:rPr>
          <w:rFonts w:ascii="Times New Roman" w:hAnsi="Times New Roman" w:cs="Times New Roman"/>
          <w:b/>
          <w:bCs/>
        </w:rPr>
        <w:t>Methods of Instruction</w:t>
      </w:r>
    </w:p>
    <w:p w14:paraId="37ED5B09" w14:textId="77777777" w:rsidR="001E2188" w:rsidRPr="00B87919" w:rsidRDefault="001E2188" w:rsidP="001E2188">
      <w:pPr>
        <w:pStyle w:val="NormalWeb"/>
        <w:spacing w:line="360" w:lineRule="auto"/>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27CA396B" w14:textId="77777777" w:rsidR="001E2188" w:rsidRPr="00B87919" w:rsidRDefault="001E2188" w:rsidP="001E2188">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 Evaluation System and Students’ Responsibilities</w:t>
      </w:r>
    </w:p>
    <w:p w14:paraId="14098CD9" w14:textId="77777777" w:rsidR="001E2188" w:rsidRPr="00B87919" w:rsidRDefault="001E2188" w:rsidP="001E2188">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 Evaluation System</w:t>
      </w:r>
    </w:p>
    <w:p w14:paraId="4D6D258A" w14:textId="77777777" w:rsidR="001E2188" w:rsidRPr="00B87919" w:rsidRDefault="001E2188" w:rsidP="001E218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6F460EA0" w14:textId="77777777" w:rsidR="001E2188" w:rsidRPr="00B87919" w:rsidRDefault="001E2188" w:rsidP="001E218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6DABF4C0" w14:textId="77777777" w:rsidR="001E2188" w:rsidRPr="00B87919" w:rsidRDefault="001E2188" w:rsidP="001E2188">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5.1.1 Internal Evaluation</w:t>
      </w:r>
    </w:p>
    <w:p w14:paraId="78D967DA" w14:textId="77777777" w:rsidR="001E2188" w:rsidRPr="00B87919" w:rsidRDefault="001E2188" w:rsidP="001E218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w:t>
      </w:r>
      <w:r w:rsidRPr="00B87919">
        <w:rPr>
          <w:rFonts w:ascii="Times New Roman" w:hAnsi="Times New Roman" w:cs="Times New Roman"/>
        </w:rPr>
        <w:lastRenderedPageBreak/>
        <w:t xml:space="preserve">participation, presentations, practical exercises, and other appropriate assessment methods determined by the faculty member. </w:t>
      </w:r>
    </w:p>
    <w:p w14:paraId="47720B02" w14:textId="77777777" w:rsidR="001E2188" w:rsidRPr="00B87919" w:rsidRDefault="001E2188" w:rsidP="001E2188">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p>
    <w:p w14:paraId="7D1D2C75" w14:textId="77777777" w:rsidR="001E2188" w:rsidRPr="00B87919" w:rsidRDefault="001E2188" w:rsidP="001E2188">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5.1.2 Semester-End Examination</w:t>
      </w:r>
    </w:p>
    <w:p w14:paraId="633F7173" w14:textId="77777777" w:rsidR="001E2188" w:rsidRPr="00B87919" w:rsidRDefault="001E2188" w:rsidP="001E218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13F026D1" w14:textId="77777777" w:rsidR="001E2188" w:rsidRPr="00B87919" w:rsidRDefault="001E2188" w:rsidP="001E218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7F0DD1D3" w14:textId="77777777" w:rsidR="001E2188" w:rsidRPr="00B87919" w:rsidRDefault="001E2188" w:rsidP="001E218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50378ACE" w14:textId="77777777" w:rsidR="001E2188" w:rsidRPr="00B87919" w:rsidRDefault="001E2188" w:rsidP="001E2188">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5.2 Students’ Responsibilities</w:t>
      </w:r>
    </w:p>
    <w:p w14:paraId="7DD4E41D" w14:textId="77777777" w:rsidR="001E2188" w:rsidRPr="00B87919" w:rsidRDefault="001E2188" w:rsidP="001E218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Students are expected to demonstrate academic responsibility, regularity, discipline, and active engagement throughout the course. To be eligible to appear in the semester-end examination, a student must:</w:t>
      </w:r>
    </w:p>
    <w:p w14:paraId="6B402039" w14:textId="77777777" w:rsidR="001E2188" w:rsidRPr="00B87919" w:rsidRDefault="001E2188" w:rsidP="001E2188">
      <w:pPr>
        <w:pStyle w:val="ListParagraph"/>
        <w:numPr>
          <w:ilvl w:val="0"/>
          <w:numId w:val="79"/>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t>secure at least 45 percent of the marks allocated to internal evaluation; and</w:t>
      </w:r>
    </w:p>
    <w:p w14:paraId="162115EF" w14:textId="77777777" w:rsidR="001E2188" w:rsidRPr="00B87919" w:rsidRDefault="001E2188" w:rsidP="001E2188">
      <w:pPr>
        <w:pStyle w:val="ListParagraph"/>
        <w:numPr>
          <w:ilvl w:val="0"/>
          <w:numId w:val="79"/>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t>maintain a minimum of 80 percent attendance in the respective course, in accordance with the University’s academic regulations.</w:t>
      </w:r>
    </w:p>
    <w:p w14:paraId="0E53229B" w14:textId="77777777" w:rsidR="001E2188" w:rsidRPr="00B87919" w:rsidRDefault="001E2188" w:rsidP="001E218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2663514D" w14:textId="77777777" w:rsidR="001E2188" w:rsidRPr="00B87919" w:rsidRDefault="001E2188" w:rsidP="001E218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student who fails to satisfy either of these requirements shall be designated Not Qualified (NQ) and shall not be eligible to appear in the semester-end examination.</w:t>
      </w:r>
    </w:p>
    <w:p w14:paraId="4B32CB44" w14:textId="77777777" w:rsidR="001E2188" w:rsidRPr="00B87919" w:rsidRDefault="001E2188" w:rsidP="001E218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76ACD6CD" w14:textId="77777777" w:rsidR="001E2188" w:rsidRPr="00B87919" w:rsidRDefault="001E2188" w:rsidP="001E218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5FB97447" w14:textId="77777777" w:rsidR="001E2188" w:rsidRPr="00B87919" w:rsidRDefault="001E2188" w:rsidP="001E2188">
      <w:pPr>
        <w:rPr>
          <w:sz w:val="24"/>
          <w:szCs w:val="24"/>
        </w:rPr>
      </w:pPr>
      <w:r w:rsidRPr="00B87919">
        <w:rPr>
          <w:rFonts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3BEFA19D" w14:textId="5028C45B" w:rsidR="00FA207E" w:rsidRPr="004305DF" w:rsidRDefault="004305DF" w:rsidP="004305DF">
      <w:pPr>
        <w:spacing w:after="0" w:line="240" w:lineRule="auto"/>
        <w:rPr>
          <w:rFonts w:cs="Times New Roman"/>
          <w:b/>
          <w:bCs/>
        </w:rPr>
      </w:pPr>
      <w:r>
        <w:t xml:space="preserve">6. </w:t>
      </w:r>
      <w:r w:rsidR="00FA207E" w:rsidRPr="004305DF">
        <w:rPr>
          <w:rFonts w:cs="Times New Roman"/>
          <w:b/>
          <w:bCs/>
        </w:rPr>
        <w:t xml:space="preserve">Prescribed Books and References </w:t>
      </w:r>
    </w:p>
    <w:p w14:paraId="7317D913" w14:textId="77777777" w:rsidR="00FA207E" w:rsidRPr="00033F92" w:rsidRDefault="00FA207E" w:rsidP="00FA207E">
      <w:pPr>
        <w:spacing w:after="0" w:line="240" w:lineRule="auto"/>
        <w:rPr>
          <w:rFonts w:cs="Times New Roman"/>
          <w:b/>
          <w:bCs/>
          <w:sz w:val="24"/>
          <w:szCs w:val="24"/>
        </w:rPr>
      </w:pPr>
      <w:r w:rsidRPr="00033F92">
        <w:rPr>
          <w:rFonts w:cs="Times New Roman"/>
          <w:b/>
          <w:bCs/>
          <w:sz w:val="24"/>
          <w:szCs w:val="24"/>
        </w:rPr>
        <w:t xml:space="preserve">Textbook  </w:t>
      </w:r>
    </w:p>
    <w:p w14:paraId="74EFB452" w14:textId="77777777" w:rsidR="00FA207E" w:rsidRPr="00033F92" w:rsidRDefault="00FA207E" w:rsidP="00FA207E">
      <w:pPr>
        <w:spacing w:after="0" w:line="240" w:lineRule="auto"/>
        <w:ind w:left="450" w:hanging="450"/>
        <w:rPr>
          <w:rFonts w:cs="Times New Roman"/>
          <w:sz w:val="24"/>
          <w:szCs w:val="24"/>
        </w:rPr>
      </w:pPr>
      <w:proofErr w:type="spellStart"/>
      <w:r w:rsidRPr="00033F92">
        <w:rPr>
          <w:rFonts w:cs="Times New Roman"/>
          <w:sz w:val="24"/>
          <w:szCs w:val="24"/>
        </w:rPr>
        <w:t>Rejda</w:t>
      </w:r>
      <w:proofErr w:type="spellEnd"/>
      <w:r w:rsidRPr="00033F92">
        <w:rPr>
          <w:rFonts w:cs="Times New Roman"/>
          <w:sz w:val="24"/>
          <w:szCs w:val="24"/>
        </w:rPr>
        <w:t>, G. E., &amp; McNamara, M. J. Principles of risk management and insurance (14th ed.). Pearson.</w:t>
      </w:r>
    </w:p>
    <w:p w14:paraId="2AE5A8E6" w14:textId="77777777" w:rsidR="00FA207E" w:rsidRPr="00033F92" w:rsidRDefault="00FA207E" w:rsidP="00FA207E">
      <w:pPr>
        <w:spacing w:after="0" w:line="240" w:lineRule="auto"/>
        <w:ind w:left="450" w:hanging="450"/>
        <w:rPr>
          <w:rFonts w:cs="Times New Roman"/>
          <w:sz w:val="24"/>
          <w:szCs w:val="24"/>
        </w:rPr>
      </w:pPr>
      <w:r w:rsidRPr="00033F92">
        <w:rPr>
          <w:rFonts w:cs="Times New Roman"/>
          <w:sz w:val="24"/>
          <w:szCs w:val="24"/>
        </w:rPr>
        <w:t xml:space="preserve">Harrington, S. E., &amp; Niehaus, G. R. (2004). </w:t>
      </w:r>
      <w:r w:rsidRPr="00033F92">
        <w:rPr>
          <w:rFonts w:cs="Times New Roman"/>
          <w:i/>
          <w:iCs/>
          <w:sz w:val="24"/>
          <w:szCs w:val="24"/>
        </w:rPr>
        <w:t>Risk management and insurance</w:t>
      </w:r>
      <w:r w:rsidRPr="00033F92">
        <w:rPr>
          <w:rFonts w:cs="Times New Roman"/>
          <w:sz w:val="24"/>
          <w:szCs w:val="24"/>
        </w:rPr>
        <w:t xml:space="preserve"> (2nd ed.). McGraw–Hill/Irwin.</w:t>
      </w:r>
    </w:p>
    <w:p w14:paraId="478D43D0" w14:textId="77777777" w:rsidR="00FA207E" w:rsidRPr="00033F92" w:rsidRDefault="00FA207E" w:rsidP="00FA207E">
      <w:pPr>
        <w:spacing w:after="0" w:line="240" w:lineRule="auto"/>
        <w:rPr>
          <w:rFonts w:cs="Times New Roman"/>
          <w:sz w:val="24"/>
          <w:szCs w:val="24"/>
        </w:rPr>
      </w:pPr>
    </w:p>
    <w:p w14:paraId="116F6E9D" w14:textId="77777777" w:rsidR="00FA207E" w:rsidRPr="00033F92" w:rsidRDefault="00FA207E" w:rsidP="00FA207E">
      <w:pPr>
        <w:spacing w:after="0" w:line="240" w:lineRule="auto"/>
        <w:rPr>
          <w:rFonts w:cs="Times New Roman"/>
          <w:b/>
          <w:bCs/>
          <w:sz w:val="24"/>
          <w:szCs w:val="24"/>
        </w:rPr>
      </w:pPr>
      <w:r w:rsidRPr="00033F92">
        <w:rPr>
          <w:rFonts w:cs="Times New Roman"/>
          <w:b/>
          <w:bCs/>
          <w:sz w:val="24"/>
          <w:szCs w:val="24"/>
        </w:rPr>
        <w:t>References</w:t>
      </w:r>
    </w:p>
    <w:p w14:paraId="7AF32DA9" w14:textId="77777777" w:rsidR="00FA207E" w:rsidRPr="00033F92" w:rsidRDefault="00FA207E" w:rsidP="00FA207E">
      <w:pPr>
        <w:spacing w:after="0" w:line="240" w:lineRule="auto"/>
        <w:ind w:left="450" w:hanging="450"/>
        <w:rPr>
          <w:rFonts w:cs="Times New Roman"/>
          <w:sz w:val="24"/>
          <w:szCs w:val="24"/>
        </w:rPr>
      </w:pPr>
      <w:r w:rsidRPr="00033F92">
        <w:rPr>
          <w:rFonts w:cs="Times New Roman"/>
          <w:sz w:val="24"/>
          <w:szCs w:val="24"/>
        </w:rPr>
        <w:lastRenderedPageBreak/>
        <w:t xml:space="preserve">Mishra, M. N., &amp; Mishra, S. B. (2016). </w:t>
      </w:r>
      <w:r w:rsidRPr="00033F92">
        <w:rPr>
          <w:rFonts w:cs="Times New Roman"/>
          <w:i/>
          <w:iCs/>
          <w:sz w:val="24"/>
          <w:szCs w:val="24"/>
        </w:rPr>
        <w:t>Insurance: Principles and practice</w:t>
      </w:r>
      <w:r w:rsidRPr="00033F92">
        <w:rPr>
          <w:rFonts w:cs="Times New Roman"/>
          <w:sz w:val="24"/>
          <w:szCs w:val="24"/>
        </w:rPr>
        <w:t xml:space="preserve"> (22nd ed.). S. Chand Publishing.</w:t>
      </w:r>
    </w:p>
    <w:p w14:paraId="5E2BA82D" w14:textId="77777777" w:rsidR="00FA207E" w:rsidRPr="00033F92" w:rsidRDefault="00FA207E" w:rsidP="00FA207E">
      <w:pPr>
        <w:spacing w:after="0" w:line="240" w:lineRule="auto"/>
        <w:ind w:left="450" w:hanging="450"/>
        <w:rPr>
          <w:rFonts w:cs="Times New Roman"/>
          <w:sz w:val="24"/>
          <w:szCs w:val="24"/>
        </w:rPr>
      </w:pPr>
      <w:r w:rsidRPr="00033F92">
        <w:rPr>
          <w:rFonts w:cs="Times New Roman"/>
          <w:sz w:val="24"/>
          <w:szCs w:val="24"/>
        </w:rPr>
        <w:t xml:space="preserve">Gupta, P. K. (2017). </w:t>
      </w:r>
      <w:r w:rsidRPr="00033F92">
        <w:rPr>
          <w:rFonts w:cs="Times New Roman"/>
          <w:i/>
          <w:iCs/>
          <w:sz w:val="24"/>
          <w:szCs w:val="24"/>
        </w:rPr>
        <w:t>Fundamentals of insurance</w:t>
      </w:r>
      <w:r w:rsidRPr="00033F92">
        <w:rPr>
          <w:rFonts w:cs="Times New Roman"/>
          <w:sz w:val="24"/>
          <w:szCs w:val="24"/>
        </w:rPr>
        <w:t>. Himalaya Publishing House.</w:t>
      </w:r>
    </w:p>
    <w:p w14:paraId="4BDFA2E2" w14:textId="77777777" w:rsidR="00FA207E" w:rsidRPr="00033F92" w:rsidRDefault="00FA207E" w:rsidP="00FA207E">
      <w:pPr>
        <w:spacing w:after="0" w:line="240" w:lineRule="auto"/>
        <w:ind w:left="450" w:hanging="450"/>
        <w:rPr>
          <w:rFonts w:cs="Times New Roman"/>
          <w:sz w:val="24"/>
          <w:szCs w:val="24"/>
        </w:rPr>
      </w:pPr>
      <w:r w:rsidRPr="00033F92">
        <w:rPr>
          <w:rFonts w:cs="Times New Roman"/>
          <w:sz w:val="24"/>
          <w:szCs w:val="24"/>
        </w:rPr>
        <w:t xml:space="preserve">Lam, J. (2014). </w:t>
      </w:r>
      <w:r w:rsidRPr="00033F92">
        <w:rPr>
          <w:rFonts w:cs="Times New Roman"/>
          <w:i/>
          <w:iCs/>
          <w:sz w:val="24"/>
          <w:szCs w:val="24"/>
        </w:rPr>
        <w:t>Enterprise risk management: From incentives to controls</w:t>
      </w:r>
      <w:r w:rsidRPr="00033F92">
        <w:rPr>
          <w:rFonts w:cs="Times New Roman"/>
          <w:sz w:val="24"/>
          <w:szCs w:val="24"/>
        </w:rPr>
        <w:t xml:space="preserve"> (2nd ed.). John Wiley &amp; Sons.</w:t>
      </w:r>
    </w:p>
    <w:p w14:paraId="5D789E74" w14:textId="77777777" w:rsidR="00FA207E" w:rsidRPr="00033F92" w:rsidRDefault="00FA207E" w:rsidP="00FA207E">
      <w:pPr>
        <w:spacing w:after="0" w:line="240" w:lineRule="auto"/>
        <w:rPr>
          <w:rFonts w:cs="Times New Roman"/>
          <w:sz w:val="24"/>
          <w:szCs w:val="24"/>
        </w:rPr>
      </w:pPr>
      <w:r w:rsidRPr="00033F92">
        <w:rPr>
          <w:rFonts w:cs="Times New Roman"/>
          <w:sz w:val="24"/>
          <w:szCs w:val="24"/>
        </w:rPr>
        <w:t xml:space="preserve">Ghimire, R. </w:t>
      </w:r>
      <w:r w:rsidRPr="00033F92">
        <w:rPr>
          <w:rFonts w:cs="Times New Roman"/>
          <w:i/>
          <w:iCs/>
          <w:sz w:val="24"/>
          <w:szCs w:val="24"/>
        </w:rPr>
        <w:t>Principles of Insurance</w:t>
      </w:r>
      <w:r w:rsidRPr="00033F92">
        <w:rPr>
          <w:rFonts w:cs="Times New Roman"/>
          <w:sz w:val="24"/>
          <w:szCs w:val="24"/>
        </w:rPr>
        <w:t>, Buddha Publications, Kathmandu</w:t>
      </w:r>
    </w:p>
    <w:p w14:paraId="7763A69F" w14:textId="77777777" w:rsidR="00FA207E" w:rsidRPr="00033F92" w:rsidRDefault="00FA207E" w:rsidP="00FA207E">
      <w:pPr>
        <w:spacing w:after="0" w:line="240" w:lineRule="auto"/>
        <w:rPr>
          <w:rFonts w:cs="Times New Roman"/>
          <w:sz w:val="24"/>
          <w:szCs w:val="24"/>
        </w:rPr>
      </w:pPr>
      <w:r w:rsidRPr="00033F92">
        <w:rPr>
          <w:rFonts w:cs="Times New Roman"/>
          <w:sz w:val="24"/>
          <w:szCs w:val="24"/>
        </w:rPr>
        <w:t>Publications of Nepal Insurance Authority</w:t>
      </w:r>
    </w:p>
    <w:p w14:paraId="5832FD35" w14:textId="77777777" w:rsidR="0011125E" w:rsidRPr="00033F92" w:rsidRDefault="0011125E">
      <w:pPr>
        <w:spacing w:line="278" w:lineRule="auto"/>
        <w:jc w:val="left"/>
        <w:rPr>
          <w:rFonts w:cs="Times New Roman"/>
          <w:sz w:val="24"/>
          <w:szCs w:val="24"/>
        </w:rPr>
      </w:pPr>
    </w:p>
    <w:sectPr w:rsidR="0011125E" w:rsidRPr="00033F92" w:rsidSect="00971CBD">
      <w:footerReference w:type="default" r:id="rId11"/>
      <w:pgSz w:w="12240" w:h="15840"/>
      <w:pgMar w:top="1440" w:right="1440" w:bottom="1440" w:left="216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Amrita Thapa" w:date="2026-08-12T09:22:00Z" w:initials="AT">
    <w:p w14:paraId="0C817B75" w14:textId="77777777" w:rsidR="0011125E" w:rsidRDefault="0011125E" w:rsidP="00D171CC">
      <w:pPr>
        <w:pStyle w:val="CommentText"/>
      </w:pPr>
      <w:r>
        <w:rPr>
          <w:rStyle w:val="CommentReference"/>
        </w:rPr>
        <w:annotationRef/>
      </w:r>
      <w:r>
        <w:t>Only basic of principle shall be covered in the syllabus, so this may be removed from reference.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C817B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AF41C55" w16cex:dateUtc="2026-08-12T03: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C817B75" w16cid:durableId="3AF41C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1665DE" w14:textId="77777777" w:rsidR="00493D37" w:rsidRDefault="00493D37" w:rsidP="00973F54">
      <w:pPr>
        <w:spacing w:after="0" w:line="240" w:lineRule="auto"/>
      </w:pPr>
      <w:r>
        <w:separator/>
      </w:r>
    </w:p>
  </w:endnote>
  <w:endnote w:type="continuationSeparator" w:id="0">
    <w:p w14:paraId="0A69555A" w14:textId="77777777" w:rsidR="00493D37" w:rsidRDefault="00493D37" w:rsidP="00973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5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293786"/>
      <w:docPartObj>
        <w:docPartGallery w:val="Page Numbers (Bottom of Page)"/>
        <w:docPartUnique/>
      </w:docPartObj>
    </w:sdtPr>
    <w:sdtEndPr>
      <w:rPr>
        <w:noProof/>
      </w:rPr>
    </w:sdtEndPr>
    <w:sdtContent>
      <w:p w14:paraId="38BE90EE" w14:textId="402FCE22" w:rsidR="00BF1577" w:rsidRDefault="00BF15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0EAF66" w14:textId="77777777" w:rsidR="00BF1577" w:rsidRDefault="00BF15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3C6BB" w14:textId="77777777" w:rsidR="00493D37" w:rsidRDefault="00493D37" w:rsidP="00973F54">
      <w:pPr>
        <w:spacing w:after="0" w:line="240" w:lineRule="auto"/>
      </w:pPr>
      <w:r>
        <w:separator/>
      </w:r>
    </w:p>
  </w:footnote>
  <w:footnote w:type="continuationSeparator" w:id="0">
    <w:p w14:paraId="46833BFA" w14:textId="77777777" w:rsidR="00493D37" w:rsidRDefault="00493D37" w:rsidP="00973F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81BBE"/>
    <w:multiLevelType w:val="multilevel"/>
    <w:tmpl w:val="E62A899E"/>
    <w:lvl w:ilvl="0">
      <w:start w:val="5"/>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0AB5940"/>
    <w:multiLevelType w:val="hybridMultilevel"/>
    <w:tmpl w:val="73B2F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041260"/>
    <w:multiLevelType w:val="multilevel"/>
    <w:tmpl w:val="4BF4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83C07"/>
    <w:multiLevelType w:val="hybridMultilevel"/>
    <w:tmpl w:val="21A8A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3F38AD"/>
    <w:multiLevelType w:val="hybridMultilevel"/>
    <w:tmpl w:val="2BACB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E20104"/>
    <w:multiLevelType w:val="multilevel"/>
    <w:tmpl w:val="13AE69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76DB4"/>
    <w:multiLevelType w:val="hybridMultilevel"/>
    <w:tmpl w:val="B7548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A3763A"/>
    <w:multiLevelType w:val="hybridMultilevel"/>
    <w:tmpl w:val="A6022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B45EE7"/>
    <w:multiLevelType w:val="multilevel"/>
    <w:tmpl w:val="2760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27B8D"/>
    <w:multiLevelType w:val="hybridMultilevel"/>
    <w:tmpl w:val="3766D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79123F"/>
    <w:multiLevelType w:val="hybridMultilevel"/>
    <w:tmpl w:val="6C8A5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897AEC"/>
    <w:multiLevelType w:val="multilevel"/>
    <w:tmpl w:val="215413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E772641"/>
    <w:multiLevelType w:val="multilevel"/>
    <w:tmpl w:val="95BE06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0FC11B2D"/>
    <w:multiLevelType w:val="hybridMultilevel"/>
    <w:tmpl w:val="790EA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70257A"/>
    <w:multiLevelType w:val="multilevel"/>
    <w:tmpl w:val="B518F05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13FC6025"/>
    <w:multiLevelType w:val="multilevel"/>
    <w:tmpl w:val="14F450AC"/>
    <w:lvl w:ilvl="0">
      <w:start w:val="1"/>
      <w:numFmt w:val="decimal"/>
      <w:lvlText w:val="%1."/>
      <w:lvlJc w:val="left"/>
      <w:pPr>
        <w:ind w:left="720" w:hanging="360"/>
      </w:pPr>
      <w:rPr>
        <w:rFonts w:hint="default"/>
      </w:rPr>
    </w:lvl>
    <w:lvl w:ilvl="1">
      <w:start w:val="2"/>
      <w:numFmt w:val="decimal"/>
      <w:isLgl/>
      <w:lvlText w:val="%1.%2"/>
      <w:lvlJc w:val="left"/>
      <w:pPr>
        <w:ind w:left="810" w:hanging="360"/>
      </w:pPr>
      <w:rPr>
        <w:rFonts w:hint="default"/>
        <w:b/>
      </w:rPr>
    </w:lvl>
    <w:lvl w:ilvl="2">
      <w:start w:val="1"/>
      <w:numFmt w:val="decimal"/>
      <w:isLgl/>
      <w:lvlText w:val="%1.%2.%3"/>
      <w:lvlJc w:val="left"/>
      <w:pPr>
        <w:ind w:left="1260" w:hanging="720"/>
      </w:pPr>
      <w:rPr>
        <w:rFonts w:hint="default"/>
        <w:b/>
      </w:rPr>
    </w:lvl>
    <w:lvl w:ilvl="3">
      <w:start w:val="1"/>
      <w:numFmt w:val="decimal"/>
      <w:isLgl/>
      <w:lvlText w:val="%1.%2.%3.%4"/>
      <w:lvlJc w:val="left"/>
      <w:pPr>
        <w:ind w:left="135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90" w:hanging="1080"/>
      </w:pPr>
      <w:rPr>
        <w:rFonts w:hint="default"/>
        <w:b/>
      </w:rPr>
    </w:lvl>
    <w:lvl w:ilvl="6">
      <w:start w:val="1"/>
      <w:numFmt w:val="decimal"/>
      <w:isLgl/>
      <w:lvlText w:val="%1.%2.%3.%4.%5.%6.%7"/>
      <w:lvlJc w:val="left"/>
      <w:pPr>
        <w:ind w:left="2340" w:hanging="1440"/>
      </w:pPr>
      <w:rPr>
        <w:rFonts w:hint="default"/>
        <w:b/>
      </w:rPr>
    </w:lvl>
    <w:lvl w:ilvl="7">
      <w:start w:val="1"/>
      <w:numFmt w:val="decimal"/>
      <w:isLgl/>
      <w:lvlText w:val="%1.%2.%3.%4.%5.%6.%7.%8"/>
      <w:lvlJc w:val="left"/>
      <w:pPr>
        <w:ind w:left="2430" w:hanging="1440"/>
      </w:pPr>
      <w:rPr>
        <w:rFonts w:hint="default"/>
        <w:b/>
      </w:rPr>
    </w:lvl>
    <w:lvl w:ilvl="8">
      <w:start w:val="1"/>
      <w:numFmt w:val="decimal"/>
      <w:isLgl/>
      <w:lvlText w:val="%1.%2.%3.%4.%5.%6.%7.%8.%9"/>
      <w:lvlJc w:val="left"/>
      <w:pPr>
        <w:ind w:left="2880" w:hanging="1800"/>
      </w:pPr>
      <w:rPr>
        <w:rFonts w:hint="default"/>
        <w:b/>
      </w:rPr>
    </w:lvl>
  </w:abstractNum>
  <w:abstractNum w:abstractNumId="16" w15:restartNumberingAfterBreak="0">
    <w:nsid w:val="141F22F9"/>
    <w:multiLevelType w:val="hybridMultilevel"/>
    <w:tmpl w:val="982C6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6C83A90"/>
    <w:multiLevelType w:val="multilevel"/>
    <w:tmpl w:val="B0D6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0B2BE3"/>
    <w:multiLevelType w:val="multilevel"/>
    <w:tmpl w:val="005649D8"/>
    <w:lvl w:ilvl="0">
      <w:start w:val="1"/>
      <w:numFmt w:val="decimal"/>
      <w:lvlText w:val="%1."/>
      <w:lvlJc w:val="left"/>
      <w:pPr>
        <w:ind w:left="4320" w:hanging="360"/>
      </w:pPr>
      <w:rPr>
        <w:rFonts w:hint="default"/>
        <w:b/>
        <w:color w:val="auto"/>
      </w:rPr>
    </w:lvl>
    <w:lvl w:ilvl="1">
      <w:start w:val="1"/>
      <w:numFmt w:val="decimal"/>
      <w:isLgl/>
      <w:lvlText w:val="%1.%2"/>
      <w:lvlJc w:val="left"/>
      <w:pPr>
        <w:ind w:left="360"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4680" w:hanging="72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5400" w:hanging="1440"/>
      </w:pPr>
      <w:rPr>
        <w:rFonts w:hint="default"/>
      </w:rPr>
    </w:lvl>
    <w:lvl w:ilvl="8">
      <w:start w:val="1"/>
      <w:numFmt w:val="decimal"/>
      <w:isLgl/>
      <w:lvlText w:val="%1.%2.%3.%4.%5.%6.%7.%8.%9"/>
      <w:lvlJc w:val="left"/>
      <w:pPr>
        <w:ind w:left="5760" w:hanging="1800"/>
      </w:pPr>
      <w:rPr>
        <w:rFonts w:hint="default"/>
      </w:rPr>
    </w:lvl>
  </w:abstractNum>
  <w:abstractNum w:abstractNumId="19" w15:restartNumberingAfterBreak="0">
    <w:nsid w:val="18496BC8"/>
    <w:multiLevelType w:val="hybridMultilevel"/>
    <w:tmpl w:val="36167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1E10B0"/>
    <w:multiLevelType w:val="multilevel"/>
    <w:tmpl w:val="AF1444D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1CB75E95"/>
    <w:multiLevelType w:val="multilevel"/>
    <w:tmpl w:val="AF4452E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1D1D119B"/>
    <w:multiLevelType w:val="multilevel"/>
    <w:tmpl w:val="351C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E763B3"/>
    <w:multiLevelType w:val="hybridMultilevel"/>
    <w:tmpl w:val="2214CB6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5130E1A"/>
    <w:multiLevelType w:val="multilevel"/>
    <w:tmpl w:val="35A676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26E25DD4"/>
    <w:multiLevelType w:val="hybridMultilevel"/>
    <w:tmpl w:val="9C003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EA14FE"/>
    <w:multiLevelType w:val="hybridMultilevel"/>
    <w:tmpl w:val="ED3EF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61735C"/>
    <w:multiLevelType w:val="hybridMultilevel"/>
    <w:tmpl w:val="21700C16"/>
    <w:lvl w:ilvl="0" w:tplc="6758F518">
      <w:numFmt w:val="bullet"/>
      <w:lvlText w:val="•"/>
      <w:lvlJc w:val="left"/>
      <w:pPr>
        <w:ind w:left="446" w:hanging="360"/>
      </w:pPr>
      <w:rPr>
        <w:rFonts w:ascii="Times New Roman" w:eastAsiaTheme="minorEastAsia" w:hAnsi="Times New Roman" w:cs="Times New Roman" w:hint="default"/>
        <w:b/>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28" w15:restartNumberingAfterBreak="0">
    <w:nsid w:val="281A1767"/>
    <w:multiLevelType w:val="multilevel"/>
    <w:tmpl w:val="BD54EB52"/>
    <w:lvl w:ilvl="0">
      <w:start w:val="4"/>
      <w:numFmt w:val="decimal"/>
      <w:lvlText w:val="%1."/>
      <w:lvlJc w:val="left"/>
      <w:pPr>
        <w:ind w:left="360" w:hanging="360"/>
      </w:pPr>
      <w:rPr>
        <w:rFonts w:ascii="Times New Roman" w:hAnsi="Times New Roman" w:cs="Times New Roman" w:hint="default"/>
        <w:sz w:val="24"/>
        <w:szCs w:val="24"/>
      </w:rPr>
    </w:lvl>
    <w:lvl w:ilvl="1">
      <w:start w:val="1"/>
      <w:numFmt w:val="decimal"/>
      <w:lvlText w:val="%1.%2."/>
      <w:lvlJc w:val="left"/>
      <w:pPr>
        <w:ind w:left="450" w:hanging="360"/>
      </w:pPr>
      <w:rPr>
        <w:rFonts w:hint="default"/>
        <w:b w:val="0"/>
        <w:bCs/>
      </w:rPr>
    </w:lvl>
    <w:lvl w:ilvl="2">
      <w:start w:val="1"/>
      <w:numFmt w:val="decimal"/>
      <w:lvlText w:val="%1.%2.%3."/>
      <w:lvlJc w:val="left"/>
      <w:pPr>
        <w:ind w:left="2368" w:hanging="720"/>
      </w:pPr>
      <w:rPr>
        <w:rFonts w:hint="default"/>
      </w:rPr>
    </w:lvl>
    <w:lvl w:ilvl="3">
      <w:start w:val="1"/>
      <w:numFmt w:val="decimal"/>
      <w:lvlText w:val="%1.%2.%3.%4."/>
      <w:lvlJc w:val="left"/>
      <w:pPr>
        <w:ind w:left="3192" w:hanging="720"/>
      </w:pPr>
      <w:rPr>
        <w:rFonts w:hint="default"/>
      </w:rPr>
    </w:lvl>
    <w:lvl w:ilvl="4">
      <w:start w:val="1"/>
      <w:numFmt w:val="decimal"/>
      <w:lvlText w:val="%1.%2.%3.%4.%5."/>
      <w:lvlJc w:val="left"/>
      <w:pPr>
        <w:ind w:left="4376" w:hanging="1080"/>
      </w:pPr>
      <w:rPr>
        <w:rFonts w:hint="default"/>
      </w:rPr>
    </w:lvl>
    <w:lvl w:ilvl="5">
      <w:start w:val="1"/>
      <w:numFmt w:val="decimal"/>
      <w:lvlText w:val="%1.%2.%3.%4.%5.%6."/>
      <w:lvlJc w:val="left"/>
      <w:pPr>
        <w:ind w:left="5200" w:hanging="1080"/>
      </w:pPr>
      <w:rPr>
        <w:rFonts w:hint="default"/>
      </w:rPr>
    </w:lvl>
    <w:lvl w:ilvl="6">
      <w:start w:val="1"/>
      <w:numFmt w:val="decimal"/>
      <w:lvlText w:val="%1.%2.%3.%4.%5.%6.%7."/>
      <w:lvlJc w:val="left"/>
      <w:pPr>
        <w:ind w:left="6384" w:hanging="1440"/>
      </w:pPr>
      <w:rPr>
        <w:rFonts w:hint="default"/>
      </w:rPr>
    </w:lvl>
    <w:lvl w:ilvl="7">
      <w:start w:val="1"/>
      <w:numFmt w:val="decimal"/>
      <w:lvlText w:val="%1.%2.%3.%4.%5.%6.%7.%8."/>
      <w:lvlJc w:val="left"/>
      <w:pPr>
        <w:ind w:left="7208" w:hanging="1440"/>
      </w:pPr>
      <w:rPr>
        <w:rFonts w:hint="default"/>
      </w:rPr>
    </w:lvl>
    <w:lvl w:ilvl="8">
      <w:start w:val="1"/>
      <w:numFmt w:val="decimal"/>
      <w:lvlText w:val="%1.%2.%3.%4.%5.%6.%7.%8.%9."/>
      <w:lvlJc w:val="left"/>
      <w:pPr>
        <w:ind w:left="8392" w:hanging="1800"/>
      </w:pPr>
      <w:rPr>
        <w:rFonts w:hint="default"/>
      </w:rPr>
    </w:lvl>
  </w:abstractNum>
  <w:abstractNum w:abstractNumId="29" w15:restartNumberingAfterBreak="0">
    <w:nsid w:val="2A720450"/>
    <w:multiLevelType w:val="hybridMultilevel"/>
    <w:tmpl w:val="65EA2CC6"/>
    <w:lvl w:ilvl="0" w:tplc="88B042C6">
      <w:start w:val="1"/>
      <w:numFmt w:val="none"/>
      <w:lvlText w:val="4."/>
      <w:lvlJc w:val="left"/>
      <w:pPr>
        <w:ind w:left="360"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B3E2925"/>
    <w:multiLevelType w:val="hybridMultilevel"/>
    <w:tmpl w:val="48CA0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BF26B7"/>
    <w:multiLevelType w:val="multilevel"/>
    <w:tmpl w:val="A9CC7B5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2FAD35B3"/>
    <w:multiLevelType w:val="multilevel"/>
    <w:tmpl w:val="95905B4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703AE4"/>
    <w:multiLevelType w:val="multilevel"/>
    <w:tmpl w:val="1608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201AB9"/>
    <w:multiLevelType w:val="multilevel"/>
    <w:tmpl w:val="DAAA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345BAC"/>
    <w:multiLevelType w:val="multilevel"/>
    <w:tmpl w:val="AF4452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133E97"/>
    <w:multiLevelType w:val="multilevel"/>
    <w:tmpl w:val="BEA6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372DCD"/>
    <w:multiLevelType w:val="multilevel"/>
    <w:tmpl w:val="C086457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3A004E3A"/>
    <w:multiLevelType w:val="hybridMultilevel"/>
    <w:tmpl w:val="AC96A0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AB148F6"/>
    <w:multiLevelType w:val="multilevel"/>
    <w:tmpl w:val="9D24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E93876"/>
    <w:multiLevelType w:val="hybridMultilevel"/>
    <w:tmpl w:val="BBD69868"/>
    <w:lvl w:ilvl="0" w:tplc="2C1E0798">
      <w:start w:val="1"/>
      <w:numFmt w:val="decimal"/>
      <w:lvlText w:val="%1."/>
      <w:lvlJc w:val="left"/>
      <w:pPr>
        <w:ind w:left="720" w:hanging="360"/>
      </w:pPr>
      <w:rPr>
        <w:rFonts w:cs="Times New Roman"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D5239F6"/>
    <w:multiLevelType w:val="multilevel"/>
    <w:tmpl w:val="65084ACE"/>
    <w:lvl w:ilvl="0">
      <w:start w:val="5"/>
      <w:numFmt w:val="decimal"/>
      <w:lvlText w:val="%1."/>
      <w:lvlJc w:val="left"/>
      <w:pPr>
        <w:ind w:left="360" w:hanging="360"/>
      </w:pPr>
      <w:rPr>
        <w:b/>
      </w:rPr>
    </w:lvl>
    <w:lvl w:ilvl="1">
      <w:start w:val="1"/>
      <w:numFmt w:val="decimal"/>
      <w:lvlText w:val="%1.%2."/>
      <w:lvlJc w:val="left"/>
      <w:pPr>
        <w:ind w:left="360" w:hanging="360"/>
      </w:pPr>
    </w:lvl>
    <w:lvl w:ilvl="2">
      <w:start w:val="1"/>
      <w:numFmt w:val="decimal"/>
      <w:lvlText w:val="%1.%2.%3."/>
      <w:lvlJc w:val="left"/>
      <w:pPr>
        <w:ind w:left="99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2" w15:restartNumberingAfterBreak="0">
    <w:nsid w:val="3F804588"/>
    <w:multiLevelType w:val="multilevel"/>
    <w:tmpl w:val="8D067FEC"/>
    <w:lvl w:ilvl="0">
      <w:start w:val="5"/>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2"/>
      <w:numFmt w:val="decimal"/>
      <w:lvlText w:val="%1.%2.%3"/>
      <w:lvlJc w:val="left"/>
      <w:pPr>
        <w:ind w:left="117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3" w15:restartNumberingAfterBreak="0">
    <w:nsid w:val="40A964D3"/>
    <w:multiLevelType w:val="hybridMultilevel"/>
    <w:tmpl w:val="988836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44594813"/>
    <w:multiLevelType w:val="multilevel"/>
    <w:tmpl w:val="95905B4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5D1253D"/>
    <w:multiLevelType w:val="multilevel"/>
    <w:tmpl w:val="BEF8C6A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46D11456"/>
    <w:multiLevelType w:val="hybridMultilevel"/>
    <w:tmpl w:val="A51E2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90633FD"/>
    <w:multiLevelType w:val="hybridMultilevel"/>
    <w:tmpl w:val="B0F8C1F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CA40143"/>
    <w:multiLevelType w:val="multilevel"/>
    <w:tmpl w:val="15F6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E459E5"/>
    <w:multiLevelType w:val="hybridMultilevel"/>
    <w:tmpl w:val="FE5CBFB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E4C0910"/>
    <w:multiLevelType w:val="multilevel"/>
    <w:tmpl w:val="4764485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3F6A57"/>
    <w:multiLevelType w:val="multilevel"/>
    <w:tmpl w:val="95905B4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34711D4"/>
    <w:multiLevelType w:val="hybridMultilevel"/>
    <w:tmpl w:val="440623C4"/>
    <w:lvl w:ilvl="0" w:tplc="005C07C4">
      <w:start w:val="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34D6E33"/>
    <w:multiLevelType w:val="hybridMultilevel"/>
    <w:tmpl w:val="BFA25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4160602"/>
    <w:multiLevelType w:val="hybridMultilevel"/>
    <w:tmpl w:val="6A20B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AC220AC"/>
    <w:multiLevelType w:val="hybridMultilevel"/>
    <w:tmpl w:val="52667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E245BDC"/>
    <w:multiLevelType w:val="hybridMultilevel"/>
    <w:tmpl w:val="F06CF48C"/>
    <w:lvl w:ilvl="0" w:tplc="6758F518">
      <w:numFmt w:val="bullet"/>
      <w:lvlText w:val="•"/>
      <w:lvlJc w:val="left"/>
      <w:pPr>
        <w:ind w:left="446" w:hanging="360"/>
      </w:pPr>
      <w:rPr>
        <w:rFonts w:ascii="Times New Roman" w:eastAsiaTheme="minorEastAsia" w:hAnsi="Times New Roman" w:cs="Times New Roman" w:hint="default"/>
        <w:b/>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57" w15:restartNumberingAfterBreak="0">
    <w:nsid w:val="5FBF6502"/>
    <w:multiLevelType w:val="hybridMultilevel"/>
    <w:tmpl w:val="993C11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000208D"/>
    <w:multiLevelType w:val="multilevel"/>
    <w:tmpl w:val="5362289E"/>
    <w:lvl w:ilvl="0">
      <w:start w:val="1"/>
      <w:numFmt w:val="decimal"/>
      <w:lvlText w:val="%1"/>
      <w:lvlJc w:val="left"/>
      <w:pPr>
        <w:ind w:left="480" w:hanging="480"/>
      </w:pPr>
      <w:rPr>
        <w:rFonts w:hint="default"/>
      </w:rPr>
    </w:lvl>
    <w:lvl w:ilvl="1">
      <w:start w:val="1"/>
      <w:numFmt w:val="decimal"/>
      <w:lvlText w:val="%1.%2"/>
      <w:lvlJc w:val="left"/>
      <w:pPr>
        <w:ind w:left="570" w:hanging="480"/>
      </w:pPr>
      <w:rPr>
        <w:rFonts w:hint="default"/>
      </w:rPr>
    </w:lvl>
    <w:lvl w:ilvl="2">
      <w:start w:val="2"/>
      <w:numFmt w:val="decimal"/>
      <w:lvlText w:val="%1.%2.%3"/>
      <w:lvlJc w:val="left"/>
      <w:pPr>
        <w:ind w:left="1512" w:hanging="72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59" w15:restartNumberingAfterBreak="0">
    <w:nsid w:val="60586795"/>
    <w:multiLevelType w:val="hybridMultilevel"/>
    <w:tmpl w:val="F6D84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1427380"/>
    <w:multiLevelType w:val="multilevel"/>
    <w:tmpl w:val="AF4452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2800B1B"/>
    <w:multiLevelType w:val="hybridMultilevel"/>
    <w:tmpl w:val="8730D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44B589D"/>
    <w:multiLevelType w:val="hybridMultilevel"/>
    <w:tmpl w:val="6E18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6BA4A5C"/>
    <w:multiLevelType w:val="multilevel"/>
    <w:tmpl w:val="AF4452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CE02FA"/>
    <w:multiLevelType w:val="multilevel"/>
    <w:tmpl w:val="C374DB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15:restartNumberingAfterBreak="0">
    <w:nsid w:val="6C02595F"/>
    <w:multiLevelType w:val="hybridMultilevel"/>
    <w:tmpl w:val="CE68FD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6CED1329"/>
    <w:multiLevelType w:val="hybridMultilevel"/>
    <w:tmpl w:val="802C8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DE360B6"/>
    <w:multiLevelType w:val="hybridMultilevel"/>
    <w:tmpl w:val="51E078E8"/>
    <w:lvl w:ilvl="0" w:tplc="6758F518">
      <w:numFmt w:val="bullet"/>
      <w:lvlText w:val="•"/>
      <w:lvlJc w:val="left"/>
      <w:pPr>
        <w:ind w:left="446" w:hanging="360"/>
      </w:pPr>
      <w:rPr>
        <w:rFonts w:ascii="Times New Roman" w:eastAsiaTheme="minorEastAsia" w:hAnsi="Times New Roman" w:cs="Times New Roman" w:hint="default"/>
        <w:b/>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68" w15:restartNumberingAfterBreak="0">
    <w:nsid w:val="6EA9135E"/>
    <w:multiLevelType w:val="hybridMultilevel"/>
    <w:tmpl w:val="2E9C79EA"/>
    <w:lvl w:ilvl="0" w:tplc="0144E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02215D2"/>
    <w:multiLevelType w:val="multilevel"/>
    <w:tmpl w:val="8AAC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BF1F21"/>
    <w:multiLevelType w:val="multilevel"/>
    <w:tmpl w:val="D5E8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0F1FC5"/>
    <w:multiLevelType w:val="hybridMultilevel"/>
    <w:tmpl w:val="0C987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3474057"/>
    <w:multiLevelType w:val="hybridMultilevel"/>
    <w:tmpl w:val="2E20FFD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3" w15:restartNumberingAfterBreak="0">
    <w:nsid w:val="73596580"/>
    <w:multiLevelType w:val="multilevel"/>
    <w:tmpl w:val="7A42A55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75F62467"/>
    <w:multiLevelType w:val="hybridMultilevel"/>
    <w:tmpl w:val="8DDA6C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76265627"/>
    <w:multiLevelType w:val="hybridMultilevel"/>
    <w:tmpl w:val="ABC2A0B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79374A"/>
    <w:multiLevelType w:val="hybridMultilevel"/>
    <w:tmpl w:val="44F4BD28"/>
    <w:lvl w:ilvl="0" w:tplc="04090005">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 w15:restartNumberingAfterBreak="0">
    <w:nsid w:val="7DDC4654"/>
    <w:multiLevelType w:val="multilevel"/>
    <w:tmpl w:val="A9CC7B5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8" w15:restartNumberingAfterBreak="0">
    <w:nsid w:val="7EA25376"/>
    <w:multiLevelType w:val="hybridMultilevel"/>
    <w:tmpl w:val="1A685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FC741B5"/>
    <w:multiLevelType w:val="multilevel"/>
    <w:tmpl w:val="D91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182661">
    <w:abstractNumId w:val="5"/>
  </w:num>
  <w:num w:numId="2" w16cid:durableId="574125814">
    <w:abstractNumId w:val="48"/>
  </w:num>
  <w:num w:numId="3" w16cid:durableId="25328130">
    <w:abstractNumId w:val="33"/>
  </w:num>
  <w:num w:numId="4" w16cid:durableId="183709040">
    <w:abstractNumId w:val="53"/>
  </w:num>
  <w:num w:numId="5" w16cid:durableId="1556116400">
    <w:abstractNumId w:val="68"/>
  </w:num>
  <w:num w:numId="6" w16cid:durableId="525555709">
    <w:abstractNumId w:val="52"/>
  </w:num>
  <w:num w:numId="7" w16cid:durableId="1951160670">
    <w:abstractNumId w:val="26"/>
  </w:num>
  <w:num w:numId="8" w16cid:durableId="541090677">
    <w:abstractNumId w:val="54"/>
  </w:num>
  <w:num w:numId="9" w16cid:durableId="302276575">
    <w:abstractNumId w:val="2"/>
  </w:num>
  <w:num w:numId="10" w16cid:durableId="990016514">
    <w:abstractNumId w:val="11"/>
  </w:num>
  <w:num w:numId="11" w16cid:durableId="1374573655">
    <w:abstractNumId w:val="51"/>
  </w:num>
  <w:num w:numId="12" w16cid:durableId="1069234441">
    <w:abstractNumId w:val="44"/>
  </w:num>
  <w:num w:numId="13" w16cid:durableId="859201339">
    <w:abstractNumId w:val="32"/>
  </w:num>
  <w:num w:numId="14" w16cid:durableId="67197121">
    <w:abstractNumId w:val="18"/>
  </w:num>
  <w:num w:numId="15" w16cid:durableId="1015114946">
    <w:abstractNumId w:val="28"/>
  </w:num>
  <w:num w:numId="16" w16cid:durableId="418258802">
    <w:abstractNumId w:val="49"/>
  </w:num>
  <w:num w:numId="17" w16cid:durableId="438306015">
    <w:abstractNumId w:val="74"/>
  </w:num>
  <w:num w:numId="18" w16cid:durableId="2095318192">
    <w:abstractNumId w:val="58"/>
  </w:num>
  <w:num w:numId="19" w16cid:durableId="1914385758">
    <w:abstractNumId w:val="38"/>
  </w:num>
  <w:num w:numId="20" w16cid:durableId="2072389554">
    <w:abstractNumId w:val="0"/>
  </w:num>
  <w:num w:numId="21" w16cid:durableId="403799687">
    <w:abstractNumId w:val="41"/>
  </w:num>
  <w:num w:numId="22" w16cid:durableId="1917083098">
    <w:abstractNumId w:val="37"/>
  </w:num>
  <w:num w:numId="23" w16cid:durableId="1348412015">
    <w:abstractNumId w:val="73"/>
  </w:num>
  <w:num w:numId="24" w16cid:durableId="783381356">
    <w:abstractNumId w:val="45"/>
  </w:num>
  <w:num w:numId="25" w16cid:durableId="291449677">
    <w:abstractNumId w:val="77"/>
  </w:num>
  <w:num w:numId="26" w16cid:durableId="1989893398">
    <w:abstractNumId w:val="31"/>
  </w:num>
  <w:num w:numId="27" w16cid:durableId="952984228">
    <w:abstractNumId w:val="72"/>
  </w:num>
  <w:num w:numId="28" w16cid:durableId="1107390410">
    <w:abstractNumId w:val="57"/>
  </w:num>
  <w:num w:numId="29" w16cid:durableId="812714476">
    <w:abstractNumId w:val="4"/>
  </w:num>
  <w:num w:numId="30" w16cid:durableId="714353287">
    <w:abstractNumId w:val="3"/>
  </w:num>
  <w:num w:numId="31" w16cid:durableId="2105376302">
    <w:abstractNumId w:val="66"/>
  </w:num>
  <w:num w:numId="32" w16cid:durableId="753430346">
    <w:abstractNumId w:val="7"/>
  </w:num>
  <w:num w:numId="33" w16cid:durableId="1008556136">
    <w:abstractNumId w:val="10"/>
  </w:num>
  <w:num w:numId="34" w16cid:durableId="871259865">
    <w:abstractNumId w:val="55"/>
  </w:num>
  <w:num w:numId="35" w16cid:durableId="1143619993">
    <w:abstractNumId w:val="25"/>
  </w:num>
  <w:num w:numId="36" w16cid:durableId="1436754892">
    <w:abstractNumId w:val="16"/>
  </w:num>
  <w:num w:numId="37" w16cid:durableId="876740939">
    <w:abstractNumId w:val="75"/>
  </w:num>
  <w:num w:numId="38" w16cid:durableId="845899958">
    <w:abstractNumId w:val="47"/>
  </w:num>
  <w:num w:numId="39" w16cid:durableId="1422264877">
    <w:abstractNumId w:val="15"/>
  </w:num>
  <w:num w:numId="40" w16cid:durableId="1603100688">
    <w:abstractNumId w:val="50"/>
  </w:num>
  <w:num w:numId="41" w16cid:durableId="1684235843">
    <w:abstractNumId w:val="63"/>
  </w:num>
  <w:num w:numId="42" w16cid:durableId="835074266">
    <w:abstractNumId w:val="35"/>
  </w:num>
  <w:num w:numId="43" w16cid:durableId="1592006385">
    <w:abstractNumId w:val="60"/>
  </w:num>
  <w:num w:numId="44" w16cid:durableId="1482652775">
    <w:abstractNumId w:val="12"/>
  </w:num>
  <w:num w:numId="45" w16cid:durableId="1347950501">
    <w:abstractNumId w:val="24"/>
  </w:num>
  <w:num w:numId="46" w16cid:durableId="680863726">
    <w:abstractNumId w:val="21"/>
  </w:num>
  <w:num w:numId="47" w16cid:durableId="1373112295">
    <w:abstractNumId w:val="69"/>
  </w:num>
  <w:num w:numId="48" w16cid:durableId="1418600614">
    <w:abstractNumId w:val="8"/>
  </w:num>
  <w:num w:numId="49" w16cid:durableId="1353454917">
    <w:abstractNumId w:val="36"/>
  </w:num>
  <w:num w:numId="50" w16cid:durableId="1084913240">
    <w:abstractNumId w:val="59"/>
  </w:num>
  <w:num w:numId="51" w16cid:durableId="64957765">
    <w:abstractNumId w:val="61"/>
  </w:num>
  <w:num w:numId="52" w16cid:durableId="299194417">
    <w:abstractNumId w:val="13"/>
  </w:num>
  <w:num w:numId="53" w16cid:durableId="1005593929">
    <w:abstractNumId w:val="6"/>
  </w:num>
  <w:num w:numId="54" w16cid:durableId="1746679083">
    <w:abstractNumId w:val="62"/>
  </w:num>
  <w:num w:numId="55" w16cid:durableId="239221607">
    <w:abstractNumId w:val="19"/>
  </w:num>
  <w:num w:numId="56" w16cid:durableId="109203274">
    <w:abstractNumId w:val="1"/>
  </w:num>
  <w:num w:numId="57" w16cid:durableId="790199839">
    <w:abstractNumId w:val="70"/>
  </w:num>
  <w:num w:numId="58" w16cid:durableId="1129786048">
    <w:abstractNumId w:val="79"/>
  </w:num>
  <w:num w:numId="59" w16cid:durableId="1233155736">
    <w:abstractNumId w:val="39"/>
  </w:num>
  <w:num w:numId="60" w16cid:durableId="64882921">
    <w:abstractNumId w:val="78"/>
  </w:num>
  <w:num w:numId="61" w16cid:durableId="526676885">
    <w:abstractNumId w:val="71"/>
  </w:num>
  <w:num w:numId="62" w16cid:durableId="1661077427">
    <w:abstractNumId w:val="9"/>
  </w:num>
  <w:num w:numId="63" w16cid:durableId="1313635080">
    <w:abstractNumId w:val="30"/>
  </w:num>
  <w:num w:numId="64" w16cid:durableId="1150907915">
    <w:abstractNumId w:val="46"/>
  </w:num>
  <w:num w:numId="65" w16cid:durableId="236210650">
    <w:abstractNumId w:val="65"/>
  </w:num>
  <w:num w:numId="66" w16cid:durableId="1028676347">
    <w:abstractNumId w:val="23"/>
  </w:num>
  <w:num w:numId="67" w16cid:durableId="947009988">
    <w:abstractNumId w:val="43"/>
  </w:num>
  <w:num w:numId="68" w16cid:durableId="1529875563">
    <w:abstractNumId w:val="76"/>
  </w:num>
  <w:num w:numId="69" w16cid:durableId="1339192051">
    <w:abstractNumId w:val="40"/>
  </w:num>
  <w:num w:numId="70" w16cid:durableId="2038506993">
    <w:abstractNumId w:val="34"/>
  </w:num>
  <w:num w:numId="71" w16cid:durableId="419135127">
    <w:abstractNumId w:val="42"/>
  </w:num>
  <w:num w:numId="72" w16cid:durableId="1396464152">
    <w:abstractNumId w:val="17"/>
  </w:num>
  <w:num w:numId="73" w16cid:durableId="500896225">
    <w:abstractNumId w:val="14"/>
  </w:num>
  <w:num w:numId="74" w16cid:durableId="1604455167">
    <w:abstractNumId w:val="22"/>
  </w:num>
  <w:num w:numId="75" w16cid:durableId="31276153">
    <w:abstractNumId w:val="20"/>
  </w:num>
  <w:num w:numId="76" w16cid:durableId="1761415867">
    <w:abstractNumId w:val="27"/>
  </w:num>
  <w:num w:numId="77" w16cid:durableId="1470632444">
    <w:abstractNumId w:val="67"/>
  </w:num>
  <w:num w:numId="78" w16cid:durableId="174536089">
    <w:abstractNumId w:val="56"/>
  </w:num>
  <w:num w:numId="79" w16cid:durableId="1915821698">
    <w:abstractNumId w:val="64"/>
  </w:num>
  <w:num w:numId="80" w16cid:durableId="576014367">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mrita Thapa">
    <w15:presenceInfo w15:providerId="AD" w15:userId="S::amrita.thapa@ican.org.np::a5aabe6b-59e6-407e-b4d8-eaadef3526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8F8"/>
    <w:rsid w:val="00033F92"/>
    <w:rsid w:val="000A6B34"/>
    <w:rsid w:val="000D3C1E"/>
    <w:rsid w:val="000D58BB"/>
    <w:rsid w:val="000E3538"/>
    <w:rsid w:val="00103434"/>
    <w:rsid w:val="0011125E"/>
    <w:rsid w:val="0012443F"/>
    <w:rsid w:val="00196A4C"/>
    <w:rsid w:val="001C099E"/>
    <w:rsid w:val="001C1BA5"/>
    <w:rsid w:val="001D3E17"/>
    <w:rsid w:val="001E2188"/>
    <w:rsid w:val="001E3477"/>
    <w:rsid w:val="002070F7"/>
    <w:rsid w:val="002153A6"/>
    <w:rsid w:val="00235CB1"/>
    <w:rsid w:val="00267863"/>
    <w:rsid w:val="002E7343"/>
    <w:rsid w:val="00313C3F"/>
    <w:rsid w:val="00354099"/>
    <w:rsid w:val="00356BA8"/>
    <w:rsid w:val="0039256A"/>
    <w:rsid w:val="0042567C"/>
    <w:rsid w:val="004305DF"/>
    <w:rsid w:val="00455601"/>
    <w:rsid w:val="00483E9D"/>
    <w:rsid w:val="00493D37"/>
    <w:rsid w:val="004A38F8"/>
    <w:rsid w:val="004A47F3"/>
    <w:rsid w:val="00544045"/>
    <w:rsid w:val="005876B8"/>
    <w:rsid w:val="005919FA"/>
    <w:rsid w:val="005C590F"/>
    <w:rsid w:val="006126B1"/>
    <w:rsid w:val="006243BC"/>
    <w:rsid w:val="00647965"/>
    <w:rsid w:val="006646B8"/>
    <w:rsid w:val="00666F6E"/>
    <w:rsid w:val="0067323A"/>
    <w:rsid w:val="00682737"/>
    <w:rsid w:val="006B2A0C"/>
    <w:rsid w:val="007C6D8A"/>
    <w:rsid w:val="00831C13"/>
    <w:rsid w:val="008401A2"/>
    <w:rsid w:val="008F5EB7"/>
    <w:rsid w:val="009637D0"/>
    <w:rsid w:val="00971CBD"/>
    <w:rsid w:val="00972B5B"/>
    <w:rsid w:val="00973F54"/>
    <w:rsid w:val="00985CC8"/>
    <w:rsid w:val="009B474D"/>
    <w:rsid w:val="009F06AD"/>
    <w:rsid w:val="00A13749"/>
    <w:rsid w:val="00A272D4"/>
    <w:rsid w:val="00A93B2C"/>
    <w:rsid w:val="00AC730C"/>
    <w:rsid w:val="00B065F8"/>
    <w:rsid w:val="00B14A17"/>
    <w:rsid w:val="00B33F98"/>
    <w:rsid w:val="00B40052"/>
    <w:rsid w:val="00B56C4A"/>
    <w:rsid w:val="00B772B4"/>
    <w:rsid w:val="00B829A4"/>
    <w:rsid w:val="00B87919"/>
    <w:rsid w:val="00BA12A5"/>
    <w:rsid w:val="00BF1577"/>
    <w:rsid w:val="00C844AD"/>
    <w:rsid w:val="00CC163C"/>
    <w:rsid w:val="00CC5A1D"/>
    <w:rsid w:val="00D0129E"/>
    <w:rsid w:val="00D07A13"/>
    <w:rsid w:val="00D104E4"/>
    <w:rsid w:val="00D1674E"/>
    <w:rsid w:val="00D54DCE"/>
    <w:rsid w:val="00DB246E"/>
    <w:rsid w:val="00DC2004"/>
    <w:rsid w:val="00E015AA"/>
    <w:rsid w:val="00E03C34"/>
    <w:rsid w:val="00E11A4C"/>
    <w:rsid w:val="00E615E1"/>
    <w:rsid w:val="00EA4290"/>
    <w:rsid w:val="00EA6C68"/>
    <w:rsid w:val="00FA207E"/>
    <w:rsid w:val="00FF301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34682"/>
  <w15:chartTrackingRefBased/>
  <w15:docId w15:val="{A75CF5F7-87F6-4B14-B9D2-30FDE8664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8F8"/>
    <w:pPr>
      <w:spacing w:line="259" w:lineRule="auto"/>
      <w:jc w:val="both"/>
    </w:pPr>
    <w:rPr>
      <w:rFonts w:ascii="Times New Roman" w:eastAsia="Calibri" w:hAnsi="Times New Roman" w:cs="Mangal"/>
      <w:kern w:val="0"/>
      <w:sz w:val="22"/>
      <w:szCs w:val="22"/>
      <w14:ligatures w14:val="none"/>
    </w:rPr>
  </w:style>
  <w:style w:type="paragraph" w:styleId="Heading1">
    <w:name w:val="heading 1"/>
    <w:basedOn w:val="Normal"/>
    <w:next w:val="Normal"/>
    <w:link w:val="Heading1Char"/>
    <w:uiPriority w:val="9"/>
    <w:qFormat/>
    <w:rsid w:val="004A38F8"/>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A38F8"/>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A38F8"/>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A38F8"/>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A38F8"/>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A38F8"/>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A38F8"/>
    <w:pPr>
      <w:keepNext/>
      <w:keepLines/>
      <w:spacing w:before="40" w:after="0" w:line="278" w:lineRule="auto"/>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A38F8"/>
    <w:pPr>
      <w:keepNext/>
      <w:keepLines/>
      <w:spacing w:after="0" w:line="278" w:lineRule="auto"/>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A38F8"/>
    <w:pPr>
      <w:keepNext/>
      <w:keepLines/>
      <w:spacing w:after="0" w:line="278" w:lineRule="auto"/>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8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8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8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8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8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8F8"/>
    <w:rPr>
      <w:rFonts w:eastAsiaTheme="majorEastAsia" w:cstheme="majorBidi"/>
      <w:color w:val="272727" w:themeColor="text1" w:themeTint="D8"/>
    </w:rPr>
  </w:style>
  <w:style w:type="paragraph" w:styleId="Title">
    <w:name w:val="Title"/>
    <w:basedOn w:val="Normal"/>
    <w:next w:val="Normal"/>
    <w:link w:val="TitleChar"/>
    <w:uiPriority w:val="10"/>
    <w:qFormat/>
    <w:rsid w:val="004A38F8"/>
    <w:pPr>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A3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8F8"/>
    <w:pPr>
      <w:numPr>
        <w:ilvl w:val="1"/>
      </w:numPr>
      <w:spacing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A3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8F8"/>
    <w:pPr>
      <w:spacing w:before="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A38F8"/>
    <w:rPr>
      <w:i/>
      <w:iCs/>
      <w:color w:val="404040" w:themeColor="text1" w:themeTint="BF"/>
    </w:rPr>
  </w:style>
  <w:style w:type="paragraph" w:styleId="ListParagraph">
    <w:name w:val="List Paragraph"/>
    <w:basedOn w:val="Normal"/>
    <w:uiPriority w:val="34"/>
    <w:qFormat/>
    <w:rsid w:val="004A38F8"/>
    <w:pPr>
      <w:spacing w:line="278" w:lineRule="auto"/>
      <w:ind w:left="720"/>
      <w:contextualSpacing/>
      <w:jc w:val="left"/>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4A38F8"/>
    <w:rPr>
      <w:i/>
      <w:iCs/>
      <w:color w:val="0F4761" w:themeColor="accent1" w:themeShade="BF"/>
    </w:rPr>
  </w:style>
  <w:style w:type="paragraph" w:styleId="IntenseQuote">
    <w:name w:val="Intense Quote"/>
    <w:basedOn w:val="Normal"/>
    <w:next w:val="Normal"/>
    <w:link w:val="IntenseQuoteChar"/>
    <w:uiPriority w:val="30"/>
    <w:qFormat/>
    <w:rsid w:val="004A38F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A38F8"/>
    <w:rPr>
      <w:i/>
      <w:iCs/>
      <w:color w:val="0F4761" w:themeColor="accent1" w:themeShade="BF"/>
    </w:rPr>
  </w:style>
  <w:style w:type="character" w:styleId="IntenseReference">
    <w:name w:val="Intense Reference"/>
    <w:basedOn w:val="DefaultParagraphFont"/>
    <w:uiPriority w:val="32"/>
    <w:qFormat/>
    <w:rsid w:val="004A38F8"/>
    <w:rPr>
      <w:b/>
      <w:bCs/>
      <w:smallCaps/>
      <w:color w:val="0F4761" w:themeColor="accent1" w:themeShade="BF"/>
      <w:spacing w:val="5"/>
    </w:rPr>
  </w:style>
  <w:style w:type="paragraph" w:customStyle="1" w:styleId="Default">
    <w:name w:val="Default"/>
    <w:rsid w:val="0011125E"/>
    <w:pPr>
      <w:autoSpaceDE w:val="0"/>
      <w:autoSpaceDN w:val="0"/>
      <w:adjustRightInd w:val="0"/>
      <w:spacing w:after="0" w:line="240" w:lineRule="auto"/>
    </w:pPr>
    <w:rPr>
      <w:rFonts w:ascii="Times New Roman" w:hAnsi="Times New Roman" w:cs="Times New Roman"/>
      <w:color w:val="000000"/>
      <w:kern w:val="0"/>
      <w:lang w:bidi="ne-NP"/>
    </w:rPr>
  </w:style>
  <w:style w:type="table" w:styleId="TableGrid">
    <w:name w:val="Table Grid"/>
    <w:basedOn w:val="TableNormal"/>
    <w:uiPriority w:val="39"/>
    <w:rsid w:val="0011125E"/>
    <w:pPr>
      <w:spacing w:after="0" w:line="240" w:lineRule="auto"/>
    </w:pPr>
    <w:rPr>
      <w:sz w:val="22"/>
      <w:szCs w:val="20"/>
      <w:lang w:bidi="ne-N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1125E"/>
    <w:pPr>
      <w:widowControl w:val="0"/>
      <w:autoSpaceDE w:val="0"/>
      <w:autoSpaceDN w:val="0"/>
      <w:spacing w:after="0" w:line="240" w:lineRule="auto"/>
      <w:jc w:val="left"/>
    </w:pPr>
    <w:rPr>
      <w:rFonts w:eastAsia="Times New Roman" w:cs="Times New Roman"/>
      <w:sz w:val="24"/>
      <w:szCs w:val="24"/>
    </w:rPr>
  </w:style>
  <w:style w:type="character" w:customStyle="1" w:styleId="BodyTextChar">
    <w:name w:val="Body Text Char"/>
    <w:basedOn w:val="DefaultParagraphFont"/>
    <w:link w:val="BodyText"/>
    <w:uiPriority w:val="1"/>
    <w:rsid w:val="0011125E"/>
    <w:rPr>
      <w:rFonts w:ascii="Times New Roman" w:eastAsia="Times New Roman" w:hAnsi="Times New Roman" w:cs="Times New Roman"/>
      <w:kern w:val="0"/>
      <w14:ligatures w14:val="none"/>
    </w:rPr>
  </w:style>
  <w:style w:type="paragraph" w:styleId="PlainText">
    <w:name w:val="Plain Text"/>
    <w:basedOn w:val="Normal"/>
    <w:link w:val="PlainTextChar"/>
    <w:unhideWhenUsed/>
    <w:rsid w:val="0011125E"/>
    <w:pPr>
      <w:spacing w:after="0" w:line="240" w:lineRule="auto"/>
      <w:jc w:val="left"/>
    </w:pPr>
    <w:rPr>
      <w:rFonts w:ascii="Courier New" w:eastAsia="Times New Roman" w:hAnsi="Courier New" w:cs="Courier New"/>
      <w:bCs/>
      <w:color w:val="000000"/>
      <w:sz w:val="20"/>
      <w:szCs w:val="20"/>
    </w:rPr>
  </w:style>
  <w:style w:type="character" w:customStyle="1" w:styleId="PlainTextChar">
    <w:name w:val="Plain Text Char"/>
    <w:basedOn w:val="DefaultParagraphFont"/>
    <w:link w:val="PlainText"/>
    <w:rsid w:val="0011125E"/>
    <w:rPr>
      <w:rFonts w:ascii="Courier New" w:eastAsia="Times New Roman" w:hAnsi="Courier New" w:cs="Courier New"/>
      <w:bCs/>
      <w:color w:val="000000"/>
      <w:kern w:val="0"/>
      <w:sz w:val="20"/>
      <w:szCs w:val="20"/>
      <w14:ligatures w14:val="none"/>
    </w:rPr>
  </w:style>
  <w:style w:type="paragraph" w:customStyle="1" w:styleId="TableParagraph">
    <w:name w:val="Table Paragraph"/>
    <w:basedOn w:val="Normal"/>
    <w:uiPriority w:val="1"/>
    <w:qFormat/>
    <w:rsid w:val="0011125E"/>
    <w:pPr>
      <w:widowControl w:val="0"/>
      <w:autoSpaceDE w:val="0"/>
      <w:autoSpaceDN w:val="0"/>
      <w:spacing w:after="0" w:line="240" w:lineRule="auto"/>
      <w:ind w:left="467"/>
      <w:jc w:val="left"/>
    </w:pPr>
    <w:rPr>
      <w:rFonts w:eastAsia="Times New Roman" w:cs="Times New Roman"/>
    </w:rPr>
  </w:style>
  <w:style w:type="character" w:styleId="CommentReference">
    <w:name w:val="annotation reference"/>
    <w:basedOn w:val="DefaultParagraphFont"/>
    <w:uiPriority w:val="99"/>
    <w:semiHidden/>
    <w:unhideWhenUsed/>
    <w:rsid w:val="0011125E"/>
    <w:rPr>
      <w:sz w:val="16"/>
      <w:szCs w:val="16"/>
    </w:rPr>
  </w:style>
  <w:style w:type="paragraph" w:styleId="CommentText">
    <w:name w:val="annotation text"/>
    <w:basedOn w:val="Normal"/>
    <w:link w:val="CommentTextChar"/>
    <w:uiPriority w:val="99"/>
    <w:unhideWhenUsed/>
    <w:rsid w:val="0011125E"/>
    <w:pPr>
      <w:spacing w:line="240" w:lineRule="auto"/>
      <w:jc w:val="left"/>
    </w:pPr>
    <w:rPr>
      <w:rFonts w:asciiTheme="minorHAnsi" w:eastAsiaTheme="minorHAnsi" w:hAnsiTheme="minorHAnsi" w:cstheme="minorBidi"/>
      <w:kern w:val="2"/>
      <w:sz w:val="20"/>
      <w:szCs w:val="18"/>
      <w:lang w:bidi="ne-NP"/>
      <w14:ligatures w14:val="standardContextual"/>
    </w:rPr>
  </w:style>
  <w:style w:type="character" w:customStyle="1" w:styleId="CommentTextChar">
    <w:name w:val="Comment Text Char"/>
    <w:basedOn w:val="DefaultParagraphFont"/>
    <w:link w:val="CommentText"/>
    <w:uiPriority w:val="99"/>
    <w:rsid w:val="0011125E"/>
    <w:rPr>
      <w:sz w:val="20"/>
      <w:szCs w:val="18"/>
      <w:lang w:bidi="ne-NP"/>
    </w:rPr>
  </w:style>
  <w:style w:type="paragraph" w:styleId="Header">
    <w:name w:val="header"/>
    <w:basedOn w:val="Normal"/>
    <w:link w:val="HeaderChar"/>
    <w:uiPriority w:val="99"/>
    <w:unhideWhenUsed/>
    <w:rsid w:val="00973F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3F54"/>
    <w:rPr>
      <w:rFonts w:ascii="Times New Roman" w:eastAsia="Calibri" w:hAnsi="Times New Roman" w:cs="Mangal"/>
      <w:kern w:val="0"/>
      <w:sz w:val="22"/>
      <w:szCs w:val="22"/>
      <w14:ligatures w14:val="none"/>
    </w:rPr>
  </w:style>
  <w:style w:type="paragraph" w:styleId="Footer">
    <w:name w:val="footer"/>
    <w:basedOn w:val="Normal"/>
    <w:link w:val="FooterChar"/>
    <w:uiPriority w:val="99"/>
    <w:unhideWhenUsed/>
    <w:rsid w:val="00973F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3F54"/>
    <w:rPr>
      <w:rFonts w:ascii="Times New Roman" w:eastAsia="Calibri" w:hAnsi="Times New Roman" w:cs="Mangal"/>
      <w:kern w:val="0"/>
      <w:sz w:val="22"/>
      <w:szCs w:val="22"/>
      <w14:ligatures w14:val="none"/>
    </w:rPr>
  </w:style>
  <w:style w:type="paragraph" w:styleId="NormalWeb">
    <w:name w:val="Normal (Web)"/>
    <w:basedOn w:val="Normal"/>
    <w:uiPriority w:val="99"/>
    <w:unhideWhenUsed/>
    <w:rsid w:val="00682737"/>
    <w:pPr>
      <w:spacing w:before="100" w:beforeAutospacing="1" w:after="100" w:afterAutospacing="1" w:line="240" w:lineRule="auto"/>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51</Pages>
  <Words>16165</Words>
  <Characters>92147</Characters>
  <Application>Microsoft Office Word</Application>
  <DocSecurity>0</DocSecurity>
  <Lines>767</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Rabindra Ghimire</dc:creator>
  <cp:keywords/>
  <dc:description/>
  <cp:lastModifiedBy>Rabindra Ghimire</cp:lastModifiedBy>
  <cp:revision>79</cp:revision>
  <dcterms:created xsi:type="dcterms:W3CDTF">2026-08-12T05:31:00Z</dcterms:created>
  <dcterms:modified xsi:type="dcterms:W3CDTF">2026-08-20T07:52:00Z</dcterms:modified>
</cp:coreProperties>
</file>