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Summary: Mas-Colell Microeconomic Theory — Chapters 1–4 (Part I)</w:t>
      </w:r>
    </w:p>
    <w:bookmarkStart w:id="24" w:name="chapter-1-introduction"/>
    <w:p>
      <w:pPr>
        <w:pStyle w:val="Heading1"/>
      </w:pPr>
      <w:r>
        <w:t xml:space="preserve">Chapter 1 Introduction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Establish the framework of economic analysis —</w:t>
      </w:r>
      <w:r>
        <w:t xml:space="preserve"> </w:t>
      </w:r>
      <w:r>
        <w:t xml:space="preserve">preferences, choices, and basic optimization.</w:t>
      </w:r>
    </w:p>
    <w:bookmarkStart w:id="22" w:name="economic-agents-and-choice"/>
    <w:p>
      <w:pPr>
        <w:pStyle w:val="Heading2"/>
      </w:pPr>
      <w:r>
        <w:t xml:space="preserve">1.1 Economic Agents and Choice</w:t>
      </w:r>
    </w:p>
    <w:p>
      <w:pPr>
        <w:pStyle w:val="FirstParagraph"/>
      </w:pPr>
      <w:r>
        <w:t xml:space="preserve">An economic agent faces alternatives and must choose. The essence of</w:t>
      </w:r>
      <w:r>
        <w:t xml:space="preserve"> </w:t>
      </w:r>
      <w:r>
        <w:t xml:space="preserve">microeconomics lies in modeling</w:t>
      </w:r>
      <w:r>
        <w:t xml:space="preserve"> </w:t>
      </w:r>
      <w:r>
        <w:rPr>
          <w:b/>
          <w:bCs/>
        </w:rPr>
        <w:t xml:space="preserve">choice under scarcity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rational</w:t>
      </w:r>
      <w:r>
        <w:rPr>
          <w:b/>
          <w:bCs/>
        </w:rPr>
        <w:t xml:space="preserve"> </w:t>
      </w:r>
      <w:r>
        <w:rPr>
          <w:b/>
          <w:bCs/>
        </w:rPr>
        <w:t xml:space="preserve">decision-making</w:t>
      </w:r>
      <w:r>
        <w:t xml:space="preserve">.</w:t>
      </w:r>
    </w:p>
    <w:bookmarkStart w:id="20" w:name="rationality"/>
    <w:p>
      <w:pPr>
        <w:pStyle w:val="Heading3"/>
      </w:pPr>
      <w:r>
        <w:t xml:space="preserve">Rationality</w:t>
      </w:r>
    </w:p>
    <w:p>
      <w:pPr>
        <w:pStyle w:val="FirstParagraph"/>
      </w:pPr>
      <w:r>
        <w:rPr>
          <w:i/>
          <w:iCs/>
        </w:rPr>
        <w:t xml:space="preserve">An agent is rational if preferences are complete and transitive.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Completeness:</w:t>
      </w:r>
      <w:r>
        <w:t xml:space="preserve"> </w:t>
      </w:r>
      <w:r>
        <w:t xml:space="preserve">For any two alternatives ( x, y ), either (x</w:t>
      </w:r>
      <w:r>
        <w:t xml:space="preserve"> </w:t>
      </w:r>
      <w:r>
        <w:t xml:space="preserve">y), (y</w:t>
      </w:r>
      <w:r>
        <w:t xml:space="preserve"> </w:t>
      </w:r>
      <w:r>
        <w:t xml:space="preserve">x), or both.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Transitivity:</w:t>
      </w:r>
      <w:r>
        <w:t xml:space="preserve"> </w:t>
      </w:r>
      <w:r>
        <w:t xml:space="preserve">If (x</w:t>
      </w:r>
      <w:r>
        <w:t xml:space="preserve"> </w:t>
      </w:r>
      <w:r>
        <w:t xml:space="preserve">y) and (y</w:t>
      </w:r>
      <w:r>
        <w:t xml:space="preserve"> </w:t>
      </w:r>
      <w:r>
        <w:t xml:space="preserve">z), then (x</w:t>
      </w:r>
      <w:r>
        <w:t xml:space="preserve"> </w:t>
      </w:r>
      <w:r>
        <w:t xml:space="preserve">z).</w:t>
      </w:r>
    </w:p>
    <w:bookmarkEnd w:id="20"/>
    <w:bookmarkStart w:id="21" w:name="choice-correspondence"/>
    <w:p>
      <w:pPr>
        <w:pStyle w:val="Heading3"/>
      </w:pPr>
      <w:r>
        <w:t xml:space="preserve">Choice Correspondence</w:t>
      </w:r>
    </w:p>
    <w:p>
      <w:pPr>
        <w:pStyle w:val="FirstParagraph"/>
      </w:pPr>
      <w:r>
        <w:t xml:space="preserve">A choice correspondence (C(A)) selects a subset of (A) that the agent</w:t>
      </w:r>
      <w:r>
        <w:t xml:space="preserve"> </w:t>
      </w:r>
      <w:r>
        <w:t xml:space="preserve">prefers most according to her preference relation (</w:t>
      </w:r>
      <w:r>
        <w:t xml:space="preserve">).</w:t>
      </w:r>
    </w:p>
    <w:p>
      <w:pPr>
        <w:pStyle w:val="BlockText"/>
      </w:pPr>
      <w:r>
        <w:t xml:space="preserve">A rational preference relation induces a well-defined choice rule.</w:t>
      </w:r>
    </w:p>
    <w:bookmarkEnd w:id="21"/>
    <w:bookmarkEnd w:id="22"/>
    <w:bookmarkStart w:id="23" w:name="optimization"/>
    <w:p>
      <w:pPr>
        <w:pStyle w:val="Heading2"/>
      </w:pPr>
      <w:r>
        <w:t xml:space="preserve">1.2 Optimization</w:t>
      </w:r>
    </w:p>
    <w:p>
      <w:pPr>
        <w:pStyle w:val="FirstParagraph"/>
      </w:pPr>
      <w:r>
        <w:t xml:space="preserve">Agents are assumed to</w:t>
      </w:r>
      <w:r>
        <w:t xml:space="preserve"> </w:t>
      </w:r>
      <w:r>
        <w:rPr>
          <w:b/>
          <w:bCs/>
        </w:rPr>
        <w:t xml:space="preserve">maximize</w:t>
      </w:r>
      <w:r>
        <w:t xml:space="preserve"> </w:t>
      </w:r>
      <w:r>
        <w:t xml:space="preserve">some objective (utility, profit,</w:t>
      </w:r>
      <w:r>
        <w:t xml:space="preserve"> </w:t>
      </w:r>
      <w:r>
        <w:t xml:space="preserve">etc.) subject to constraints.</w:t>
      </w:r>
    </w:p>
    <w:p>
      <w:pPr>
        <w:pStyle w:val="BodyText"/>
      </w:pPr>
      <w:r>
        <w:t xml:space="preserve">The solution concept is: [ x^*</w:t>
      </w:r>
      <w:r>
        <w:t xml:space="preserve"> </w:t>
      </w:r>
      <w:r>
        <w:t xml:space="preserve">_{x</w:t>
      </w:r>
      <w:r>
        <w:t xml:space="preserve"> </w:t>
      </w:r>
      <w:r>
        <w:t xml:space="preserve">X} u(x), ] where</w:t>
      </w:r>
      <w:r>
        <w:t xml:space="preserve"> </w:t>
      </w:r>
      <w:r>
        <w:t xml:space="preserve">(X) is the feasible set and (u) is the utility function representing</w:t>
      </w:r>
      <w:r>
        <w:t xml:space="preserve"> </w:t>
      </w:r>
      <w:r>
        <w:t xml:space="preserve">preferences.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chapter-2-preferences-and-utility"/>
    <w:p>
      <w:pPr>
        <w:pStyle w:val="Heading1"/>
      </w:pPr>
      <w:r>
        <w:t xml:space="preserve">Chapter 2 Preferences and Utility</w:t>
      </w:r>
    </w:p>
    <w:bookmarkStart w:id="25" w:name="preference-relations"/>
    <w:p>
      <w:pPr>
        <w:pStyle w:val="Heading2"/>
      </w:pPr>
      <w:r>
        <w:t xml:space="preserve">2.1 Preference Relations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preference relation</w:t>
      </w:r>
      <w:r>
        <w:t xml:space="preserve"> </w:t>
      </w:r>
      <w:r>
        <w:t xml:space="preserve">(</w:t>
      </w:r>
      <w:r>
        <w:t xml:space="preserve">) on a choice set (X) satisfies: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Reflexivity:</w:t>
      </w:r>
      <w:r>
        <w:t xml:space="preserve"> </w:t>
      </w:r>
      <w:r>
        <w:t xml:space="preserve">(x</w:t>
      </w:r>
      <w:r>
        <w:t xml:space="preserve"> </w:t>
      </w:r>
      <w:r>
        <w:t xml:space="preserve">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Completeness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Transitivity</w:t>
      </w:r>
    </w:p>
    <w:p>
      <w:pPr>
        <w:pStyle w:val="FirstParagraph"/>
      </w:pPr>
      <w:r>
        <w:t xml:space="preserve">From these, we get a ranking of items.</w:t>
      </w:r>
    </w:p>
    <w:bookmarkEnd w:id="25"/>
    <w:bookmarkStart w:id="27" w:name="utility-representation"/>
    <w:p>
      <w:pPr>
        <w:pStyle w:val="Heading2"/>
      </w:pPr>
      <w:r>
        <w:t xml:space="preserve">2.2 Utility Representation</w:t>
      </w:r>
    </w:p>
    <w:p>
      <w:pPr>
        <w:pStyle w:val="FirstParagraph"/>
      </w:pPr>
      <w:r>
        <w:t xml:space="preserve">A utility function (u: X</w:t>
      </w:r>
      <w:r>
        <w:t xml:space="preserve"> </w:t>
      </w:r>
      <w:r>
        <w:t xml:space="preserve">) represents (</w:t>
      </w:r>
      <w:r>
        <w:t xml:space="preserve">) if: [ x</w:t>
      </w:r>
      <w:r>
        <w:t xml:space="preserve"> </w:t>
      </w:r>
      <w:r>
        <w:t xml:space="preserve">y</w:t>
      </w:r>
      <w:r>
        <w:t xml:space="preserve"> </w:t>
      </w:r>
      <w:r>
        <w:t xml:space="preserve">u(x)</w:t>
      </w:r>
      <w:r>
        <w:t xml:space="preserve"> </w:t>
      </w:r>
      <w:r>
        <w:t xml:space="preserve">u(y). ]</w:t>
      </w:r>
    </w:p>
    <w:bookmarkStart w:id="26" w:name="theorem-utility-representation"/>
    <w:p>
      <w:pPr>
        <w:pStyle w:val="Heading3"/>
      </w:pPr>
      <w:r>
        <w:t xml:space="preserve">Theorem (Utility Representation)</w:t>
      </w:r>
    </w:p>
    <w:p>
      <w:pPr>
        <w:pStyle w:val="FirstParagraph"/>
      </w:pPr>
      <w:r>
        <w:t xml:space="preserve">If (</w:t>
      </w:r>
      <w:r>
        <w:t xml:space="preserve">) is complete, transitive, and continuous, then a continuous</w:t>
      </w:r>
      <w:r>
        <w:t xml:space="preserve"> </w:t>
      </w:r>
      <w:r>
        <w:t xml:space="preserve">utility function exists.</w:t>
      </w:r>
    </w:p>
    <w:p>
      <w:pPr>
        <w:pStyle w:val="BodyText"/>
      </w:pPr>
      <w:r>
        <w:t xml:space="preserve">Proof sketch: - Continuity ensures upper and lower contour sets are</w:t>
      </w:r>
      <w:r>
        <w:t xml:space="preserve"> </w:t>
      </w:r>
      <w:r>
        <w:t xml:space="preserve">closed. - This permits construction of a real-valued mapping preserving</w:t>
      </w:r>
      <w:r>
        <w:t xml:space="preserve"> </w:t>
      </w:r>
      <w:r>
        <w:t xml:space="preserve">ordering.</w:t>
      </w:r>
    </w:p>
    <w:bookmarkEnd w:id="26"/>
    <w:bookmarkEnd w:id="27"/>
    <w:bookmarkStart w:id="28" w:name="numerical-vs.-ordinal-utility"/>
    <w:p>
      <w:pPr>
        <w:pStyle w:val="Heading2"/>
      </w:pPr>
      <w:r>
        <w:t xml:space="preserve">2.3 Numerical vs. Ordinal Utility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Ordinal utility:</w:t>
      </w:r>
      <w:r>
        <w:t xml:space="preserve"> </w:t>
      </w:r>
      <w:r>
        <w:t xml:space="preserve">Ranking of bundles; cardinal meaning is</w:t>
      </w:r>
      <w:r>
        <w:t xml:space="preserve"> </w:t>
      </w:r>
      <w:r>
        <w:t xml:space="preserve">irrelevant.</w:t>
      </w:r>
    </w:p>
    <w:p>
      <w:pPr>
        <w:pStyle w:val="Compact"/>
        <w:numPr>
          <w:ilvl w:val="0"/>
          <w:numId w:val="1003"/>
        </w:numPr>
      </w:pPr>
      <w:r>
        <w:t xml:space="preserve">Only preference ordering matters.</w:t>
      </w:r>
    </w:p>
    <w:bookmarkEnd w:id="28"/>
    <w:bookmarkStart w:id="31" w:name="monotonicity-and-convexity"/>
    <w:p>
      <w:pPr>
        <w:pStyle w:val="Heading2"/>
      </w:pPr>
      <w:r>
        <w:t xml:space="preserve">2.4 Monotonicity and Convexity</w:t>
      </w:r>
    </w:p>
    <w:bookmarkStart w:id="29" w:name="monotonicity"/>
    <w:p>
      <w:pPr>
        <w:pStyle w:val="Heading3"/>
      </w:pPr>
      <w:r>
        <w:t xml:space="preserve">Monotonicity</w:t>
      </w:r>
    </w:p>
    <w:p>
      <w:pPr>
        <w:pStyle w:val="FirstParagraph"/>
      </w:pPr>
      <w:r>
        <w:t xml:space="preserve">More is better: If (x</w:t>
      </w:r>
      <w:r>
        <w:t xml:space="preserve"> </w:t>
      </w:r>
      <w:r>
        <w:t xml:space="preserve">y) component-wise, then (x</w:t>
      </w:r>
      <w:r>
        <w:t xml:space="preserve"> </w:t>
      </w:r>
      <w:r>
        <w:t xml:space="preserve">y).</w:t>
      </w:r>
    </w:p>
    <w:bookmarkEnd w:id="29"/>
    <w:bookmarkStart w:id="30" w:name="convex-preferences"/>
    <w:p>
      <w:pPr>
        <w:pStyle w:val="Heading3"/>
      </w:pPr>
      <w:r>
        <w:t xml:space="preserve">Convex Preferences</w:t>
      </w:r>
    </w:p>
    <w:p>
      <w:pPr>
        <w:pStyle w:val="FirstParagraph"/>
      </w:pPr>
      <w:r>
        <w:t xml:space="preserve">If (x</w:t>
      </w:r>
      <w:r>
        <w:t xml:space="preserve"> </w:t>
      </w:r>
      <w:r>
        <w:t xml:space="preserve">y), then for any (0</w:t>
      </w:r>
      <w:r>
        <w:t xml:space="preserve">): [</w:t>
      </w:r>
      <w:r>
        <w:t xml:space="preserve"> </w:t>
      </w:r>
      <w:r>
        <w:t xml:space="preserve">x +</w:t>
      </w:r>
      <w:r>
        <w:t xml:space="preserve"> </w:t>
      </w:r>
      <w:r>
        <w:t xml:space="preserve">(1-</w:t>
      </w:r>
      <w:r>
        <w:t xml:space="preserve">) y</w:t>
      </w:r>
      <w:r>
        <w:t xml:space="preserve"> </w:t>
      </w:r>
      <w:r>
        <w:t xml:space="preserve">y. ] This captures</w:t>
      </w:r>
      <w:r>
        <w:t xml:space="preserve"> </w:t>
      </w:r>
      <w:r>
        <w:rPr>
          <w:b/>
          <w:bCs/>
        </w:rPr>
        <w:t xml:space="preserve">diversification</w:t>
      </w:r>
      <w:r>
        <w:t xml:space="preserve"> </w:t>
      </w:r>
      <w:r>
        <w:t xml:space="preserve">or</w:t>
      </w:r>
      <w:r>
        <w:t xml:space="preserve"> </w:t>
      </w:r>
      <w:r>
        <w:t xml:space="preserve">preference for averages.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8" w:name="chapter-3-utility-maximization"/>
    <w:p>
      <w:pPr>
        <w:pStyle w:val="Heading1"/>
      </w:pPr>
      <w:r>
        <w:t xml:space="preserve">Chapter 3 Utility Maximization</w:t>
      </w:r>
    </w:p>
    <w:bookmarkStart w:id="33" w:name="consumer-choice-problem"/>
    <w:p>
      <w:pPr>
        <w:pStyle w:val="Heading2"/>
      </w:pPr>
      <w:r>
        <w:t xml:space="preserve">3.1 Consumer Choice Problem</w:t>
      </w:r>
    </w:p>
    <w:p>
      <w:pPr>
        <w:pStyle w:val="FirstParagraph"/>
      </w:pPr>
      <w:r>
        <w:t xml:space="preserve">Given:</w:t>
      </w:r>
    </w:p>
    <w:p>
      <w:pPr>
        <w:pStyle w:val="Compact"/>
        <w:numPr>
          <w:ilvl w:val="0"/>
          <w:numId w:val="1004"/>
        </w:numPr>
      </w:pPr>
      <w:r>
        <w:t xml:space="preserve">A price vector (p</w:t>
      </w:r>
      <w:r>
        <w:t xml:space="preserve"> </w:t>
      </w:r>
      <w:r>
        <w:t xml:space="preserve">^n_{++}),</w:t>
      </w:r>
    </w:p>
    <w:p>
      <w:pPr>
        <w:pStyle w:val="Compact"/>
        <w:numPr>
          <w:ilvl w:val="0"/>
          <w:numId w:val="1004"/>
        </w:numPr>
      </w:pPr>
      <w:r>
        <w:t xml:space="preserve">Income (m &gt; 0),</w:t>
      </w:r>
    </w:p>
    <w:p>
      <w:pPr>
        <w:pStyle w:val="FirstParagraph"/>
      </w:pPr>
      <w:r>
        <w:t xml:space="preserve">The consumer solves: [</w:t>
      </w:r>
      <w:r>
        <w:t xml:space="preserve"> </w:t>
      </w:r>
      <w:r>
        <w:t xml:space="preserve">*{x* \in \mathbb{R}\^n+} u(x)</w:t>
      </w:r>
      <w:r>
        <w:t xml:space="preserve"> </w:t>
      </w:r>
      <w:r>
        <w:t xml:space="preserve"> </w:t>
      </w:r>
      <w:r>
        <w:t xml:space="preserve">p</w:t>
      </w:r>
      <w:r>
        <w:t xml:space="preserve"> </w:t>
      </w:r>
      <w:r>
        <w:t xml:space="preserve">x</w:t>
      </w:r>
      <w:r>
        <w:t xml:space="preserve"> </w:t>
      </w:r>
      <w:r>
        <w:t xml:space="preserve">m. ]</w:t>
      </w:r>
    </w:p>
    <w:bookmarkEnd w:id="33"/>
    <w:bookmarkStart w:id="34" w:name="budget-set"/>
    <w:p>
      <w:pPr>
        <w:pStyle w:val="Heading2"/>
      </w:pPr>
      <w:r>
        <w:t xml:space="preserve">3.2 Budget Set</w:t>
      </w:r>
    </w:p>
    <w:p>
      <w:pPr>
        <w:pStyle w:val="FirstParagraph"/>
      </w:pPr>
      <w:r>
        <w:t xml:space="preserve">[ B(p,m) = {x</w:t>
      </w:r>
      <w:r>
        <w:t xml:space="preserve"> </w:t>
      </w:r>
      <w:r>
        <w:t xml:space="preserve">: p</w:t>
      </w:r>
      <w:r>
        <w:t xml:space="preserve"> </w:t>
      </w:r>
      <w:r>
        <w:t xml:space="preserve">x</w:t>
      </w:r>
      <w:r>
        <w:t xml:space="preserve"> </w:t>
      </w:r>
      <w:r>
        <w:t xml:space="preserve">m}. ]</w:t>
      </w:r>
    </w:p>
    <w:bookmarkEnd w:id="34"/>
    <w:bookmarkStart w:id="36" w:name="solutions-and-demand"/>
    <w:p>
      <w:pPr>
        <w:pStyle w:val="Heading2"/>
      </w:pPr>
      <w:r>
        <w:t xml:space="preserve">3.3 Solutions and Demand</w:t>
      </w:r>
    </w:p>
    <w:p>
      <w:pPr>
        <w:pStyle w:val="FirstParagraph"/>
      </w:pPr>
      <w:r>
        <w:t xml:space="preserve">The solution to the maximization yields the</w:t>
      </w:r>
      <w:r>
        <w:t xml:space="preserve"> </w:t>
      </w:r>
      <w:r>
        <w:rPr>
          <w:b/>
          <w:bCs/>
        </w:rPr>
        <w:t xml:space="preserve">Marshallian</w:t>
      </w:r>
      <w:r>
        <w:rPr>
          <w:b/>
          <w:bCs/>
        </w:rPr>
        <w:t xml:space="preserve"> </w:t>
      </w:r>
      <w:r>
        <w:rPr>
          <w:b/>
          <w:bCs/>
        </w:rPr>
        <w:t xml:space="preserve">(uncompensated) demand</w:t>
      </w:r>
      <w:r>
        <w:t xml:space="preserve"> </w:t>
      </w:r>
      <w:r>
        <w:t xml:space="preserve">(x(p,m)).</w:t>
      </w:r>
    </w:p>
    <w:bookmarkStart w:id="35" w:name="interior-solution-conditions"/>
    <w:p>
      <w:pPr>
        <w:pStyle w:val="Heading3"/>
      </w:pPr>
      <w:r>
        <w:t xml:space="preserve">Interior Solution Conditions</w:t>
      </w:r>
    </w:p>
    <w:p>
      <w:pPr>
        <w:pStyle w:val="FirstParagraph"/>
      </w:pPr>
      <w:r>
        <w:t xml:space="preserve">With differentiable utility and interior optimality: [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t xml:space="preserve">,</w:t>
      </w:r>
      <w:r>
        <w:t xml:space="preserve"> </w:t>
      </w:r>
      <w:r>
        <w:t xml:space="preserve">i,j. ]</w:t>
      </w:r>
    </w:p>
    <w:p>
      <w:pPr>
        <w:pStyle w:val="BodyText"/>
      </w:pPr>
      <w:r>
        <w:t xml:space="preserve">This is the</w:t>
      </w:r>
      <w:r>
        <w:t xml:space="preserve"> </w:t>
      </w:r>
      <w:r>
        <w:rPr>
          <w:b/>
          <w:bCs/>
        </w:rPr>
        <w:t xml:space="preserve">tangency condition</w:t>
      </w:r>
      <w:r>
        <w:t xml:space="preserve">.</w:t>
      </w:r>
    </w:p>
    <w:bookmarkEnd w:id="35"/>
    <w:bookmarkEnd w:id="36"/>
    <w:bookmarkStart w:id="37" w:name="indirect-utility"/>
    <w:p>
      <w:pPr>
        <w:pStyle w:val="Heading2"/>
      </w:pPr>
      <w:r>
        <w:t xml:space="preserve">3.4 Indirect Utility</w:t>
      </w:r>
    </w:p>
    <w:p>
      <w:pPr>
        <w:pStyle w:val="FirstParagraph"/>
      </w:pPr>
      <w:r>
        <w:t xml:space="preserve">Define the</w:t>
      </w:r>
      <w:r>
        <w:t xml:space="preserve"> </w:t>
      </w:r>
      <w:r>
        <w:rPr>
          <w:b/>
          <w:bCs/>
        </w:rPr>
        <w:t xml:space="preserve">indirect utility function</w:t>
      </w:r>
      <w:r>
        <w:t xml:space="preserve">: [ v(p,m) = u(x(p,m)), ] the</w:t>
      </w:r>
      <w:r>
        <w:t xml:space="preserve"> </w:t>
      </w:r>
      <w:r>
        <w:t xml:space="preserve">maximum utility given prices and income.</w:t>
      </w:r>
    </w:p>
    <w:p>
      <w:pPr>
        <w:pStyle w:val="BodyText"/>
      </w:pPr>
      <w:r>
        <w:t xml:space="preserve">Properties:</w:t>
      </w:r>
    </w:p>
    <w:p>
      <w:pPr>
        <w:pStyle w:val="Compact"/>
        <w:numPr>
          <w:ilvl w:val="0"/>
          <w:numId w:val="1005"/>
        </w:numPr>
      </w:pPr>
      <w:r>
        <w:t xml:space="preserve">Homogeneous of degree 0 in ((p,m)),</w:t>
      </w:r>
    </w:p>
    <w:p>
      <w:pPr>
        <w:pStyle w:val="Compact"/>
        <w:numPr>
          <w:ilvl w:val="0"/>
          <w:numId w:val="1005"/>
        </w:numPr>
      </w:pPr>
      <w:r>
        <w:t xml:space="preserve">Non-increasing in prices,</w:t>
      </w:r>
    </w:p>
    <w:p>
      <w:pPr>
        <w:pStyle w:val="Compact"/>
        <w:numPr>
          <w:ilvl w:val="0"/>
          <w:numId w:val="1005"/>
        </w:numPr>
      </w:pPr>
      <w:r>
        <w:t xml:space="preserve">Non-decreasing in income.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5" w:name="X47457b2bc331aa5d0931fa32fdc339fa94f28eb"/>
    <w:p>
      <w:pPr>
        <w:pStyle w:val="Heading1"/>
      </w:pPr>
      <w:r>
        <w:t xml:space="preserve">Chapter 4 Expenditure Minimization and Duality</w:t>
      </w:r>
    </w:p>
    <w:bookmarkStart w:id="39" w:name="expenditure-minimization"/>
    <w:p>
      <w:pPr>
        <w:pStyle w:val="Heading2"/>
      </w:pPr>
      <w:r>
        <w:t xml:space="preserve">4.1 Expenditure Minimization</w:t>
      </w:r>
    </w:p>
    <w:p>
      <w:pPr>
        <w:pStyle w:val="FirstParagraph"/>
      </w:pPr>
      <w:r>
        <w:t xml:space="preserve">Rather than maximizing utility subject to a budget, an alternative</w:t>
      </w:r>
      <w:r>
        <w:t xml:space="preserve"> </w:t>
      </w:r>
      <w:r>
        <w:t xml:space="preserve">perspective: [ e(p, u_0) =</w:t>
      </w:r>
      <w:r>
        <w:t xml:space="preserve"> </w:t>
      </w:r>
      <w:r>
        <w:t xml:space="preserve">_{x</w:t>
      </w:r>
      <w:r>
        <w:t xml:space="preserve"> </w:t>
      </w:r>
      <w:r>
        <w:t xml:space="preserve">} p</w:t>
      </w:r>
      <w:r>
        <w:t xml:space="preserve"> </w:t>
      </w:r>
      <w:r>
        <w:t xml:space="preserve">x</w:t>
      </w:r>
      <w:r>
        <w:t xml:space="preserve"> </w:t>
      </w:r>
      <w:r>
        <w:t xml:space="preserve"> </w:t>
      </w:r>
      <w:r>
        <w:t xml:space="preserve">u(x)</w:t>
      </w:r>
      <w:r>
        <w:t xml:space="preserve"> </w:t>
      </w:r>
      <w:r>
        <w:t xml:space="preserve">u_0, ] where (u_0) is a target utility level.</w:t>
      </w:r>
    </w:p>
    <w:bookmarkEnd w:id="39"/>
    <w:bookmarkStart w:id="40" w:name="hicksian-demand"/>
    <w:p>
      <w:pPr>
        <w:pStyle w:val="Heading2"/>
      </w:pPr>
      <w:r>
        <w:t xml:space="preserve">4.2 Hicksian Demand</w:t>
      </w:r>
    </w:p>
    <w:p>
      <w:pPr>
        <w:pStyle w:val="FirstParagraph"/>
      </w:pPr>
      <w:r>
        <w:t xml:space="preserve">The minimizer (h(p, u_0)) is called the</w:t>
      </w:r>
      <w:r>
        <w:t xml:space="preserve"> </w:t>
      </w:r>
      <w:r>
        <w:rPr>
          <w:b/>
          <w:bCs/>
        </w:rPr>
        <w:t xml:space="preserve">Hicksian (compensated)</w:t>
      </w:r>
      <w:r>
        <w:rPr>
          <w:b/>
          <w:bCs/>
        </w:rPr>
        <w:t xml:space="preserve"> </w:t>
      </w:r>
      <w:r>
        <w:rPr>
          <w:b/>
          <w:bCs/>
        </w:rPr>
        <w:t xml:space="preserve">demand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It depends on prices and utility level.</w:t>
      </w:r>
    </w:p>
    <w:p>
      <w:pPr>
        <w:pStyle w:val="Compact"/>
        <w:numPr>
          <w:ilvl w:val="0"/>
          <w:numId w:val="1006"/>
        </w:numPr>
      </w:pPr>
      <w:r>
        <w:t xml:space="preserve">Compensates the consumer for price changes while holding utility</w:t>
      </w:r>
      <w:r>
        <w:t xml:space="preserve"> </w:t>
      </w:r>
      <w:r>
        <w:t xml:space="preserve">constant.</w:t>
      </w:r>
    </w:p>
    <w:bookmarkEnd w:id="40"/>
    <w:bookmarkStart w:id="41" w:name="expenditure-function"/>
    <w:p>
      <w:pPr>
        <w:pStyle w:val="Heading2"/>
      </w:pPr>
      <w:r>
        <w:t xml:space="preserve">4.3 Expenditure Function</w:t>
      </w:r>
    </w:p>
    <w:p>
      <w:pPr>
        <w:pStyle w:val="FirstParagraph"/>
      </w:pPr>
      <w:r>
        <w:t xml:space="preserve">Properties: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Homogeneity of degree 1 in prices:</w:t>
      </w:r>
      <w:r>
        <w:t xml:space="preserve"> </w:t>
      </w:r>
      <w:r>
        <w:t xml:space="preserve">(e(</w:t>
      </w:r>
      <w:r>
        <w:t xml:space="preserve">p, u_0) =</w:t>
      </w:r>
      <w:r>
        <w:t xml:space="preserve"> </w:t>
      </w:r>
      <w:r>
        <w:t xml:space="preserve"> </w:t>
      </w:r>
      <w:r>
        <w:t xml:space="preserve">e(p, u_0))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Non-decreasing in prices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Non-decreasing in (u_0)</w:t>
      </w:r>
    </w:p>
    <w:bookmarkEnd w:id="41"/>
    <w:bookmarkStart w:id="44" w:name="duality"/>
    <w:p>
      <w:pPr>
        <w:pStyle w:val="Heading2"/>
      </w:pPr>
      <w:r>
        <w:t xml:space="preserve">4.4 Duality</w:t>
      </w:r>
    </w:p>
    <w:p>
      <w:pPr>
        <w:pStyle w:val="FirstParagraph"/>
      </w:pPr>
      <w:r>
        <w:t xml:space="preserve">Key relationships:</w:t>
      </w:r>
    </w:p>
    <w:bookmarkStart w:id="42" w:name="shephards-lemma"/>
    <w:p>
      <w:pPr>
        <w:pStyle w:val="Heading3"/>
      </w:pPr>
      <w:r>
        <w:t xml:space="preserve">Shephard’s Lemma</w:t>
      </w:r>
    </w:p>
    <w:p>
      <w:pPr>
        <w:pStyle w:val="FirstParagraph"/>
      </w:pPr>
      <w:r>
        <w:t xml:space="preserve">[</w:t>
      </w:r>
      <w:r>
        <w:t xml:space="preserve"> </w:t>
      </w:r>
      <w:r>
        <w:t xml:space="preserve"> </w:t>
      </w:r>
      <w:r>
        <w:t xml:space="preserve">= h_i(p,u). ]</w:t>
      </w:r>
    </w:p>
    <w:p>
      <w:pPr>
        <w:pStyle w:val="BodyText"/>
      </w:pPr>
      <w:r>
        <w:t xml:space="preserve">This links Hicksian demand directly to expenditure derivatives.</w:t>
      </w:r>
    </w:p>
    <w:bookmarkEnd w:id="42"/>
    <w:bookmarkStart w:id="43" w:name="roys-identity"/>
    <w:p>
      <w:pPr>
        <w:pStyle w:val="Heading3"/>
      </w:pPr>
      <w:r>
        <w:t xml:space="preserve">Roy’s Identity</w:t>
      </w:r>
    </w:p>
    <w:p>
      <w:pPr>
        <w:pStyle w:val="FirstParagraph"/>
      </w:pPr>
      <w:r>
        <w:t xml:space="preserve">[ x_i(p,m) =</w:t>
      </w:r>
      <w:r>
        <w:t xml:space="preserve"> </w:t>
      </w:r>
      <w:r>
        <w:t xml:space="preserve">-</w:t>
      </w:r>
      <w:r>
        <w:t xml:space="preserve">. ]</w:t>
      </w:r>
    </w:p>
    <w:p>
      <w:pPr>
        <w:pStyle w:val="BodyText"/>
      </w:pPr>
      <w:r>
        <w:t xml:space="preserve">This derives Marshallian demand from the indirect utility.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6" w:name="key-concepts-theorems-summary-table"/>
    <w:p>
      <w:pPr>
        <w:pStyle w:val="Heading1"/>
      </w:pPr>
      <w:r>
        <w:t xml:space="preserve">Key Concepts &amp; Theorems (Summary Table)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Function/Definition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</w:t>
            </w:r>
          </w:p>
        </w:tc>
        <w:tc>
          <w:tcPr/>
          <w:p>
            <w:pPr>
              <w:pStyle w:val="Compact"/>
            </w:pPr>
            <w:r>
              <w:t xml:space="preserve">Rational (complete &amp; transitive)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 Representation</w:t>
            </w:r>
          </w:p>
        </w:tc>
        <w:tc>
          <w:tcPr/>
          <w:p>
            <w:pPr>
              <w:pStyle w:val="Compact"/>
            </w:pPr>
            <w:r>
              <w:t xml:space="preserve">(u) represents (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 Constraint</w:t>
            </w:r>
          </w:p>
        </w:tc>
        <w:tc>
          <w:tcPr/>
          <w:p>
            <w:pPr>
              <w:pStyle w:val="Compact"/>
            </w:pPr>
            <w:r>
              <w:t xml:space="preserve">(p</w:t>
            </w:r>
            <w:r>
              <w:t xml:space="preserve"> </w:t>
            </w:r>
            <w:r>
              <w:t xml:space="preserve">x</w:t>
            </w:r>
            <w:r>
              <w:t xml:space="preserve"> </w:t>
            </w:r>
            <w:r>
              <w:t xml:space="preserve">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Marshallian Demand</w:t>
            </w:r>
          </w:p>
        </w:tc>
        <w:tc>
          <w:tcPr/>
          <w:p>
            <w:pPr>
              <w:pStyle w:val="Compact"/>
            </w:pPr>
            <w:r>
              <w:t xml:space="preserve">(x(p,m))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Indirect Utility</w:t>
            </w:r>
          </w:p>
        </w:tc>
        <w:tc>
          <w:tcPr/>
          <w:p>
            <w:pPr>
              <w:pStyle w:val="Compact"/>
            </w:pPr>
            <w:r>
              <w:t xml:space="preserve">(v(p,m))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Expenditure Function</w:t>
            </w:r>
          </w:p>
        </w:tc>
        <w:tc>
          <w:tcPr/>
          <w:p>
            <w:pPr>
              <w:pStyle w:val="Compact"/>
            </w:pPr>
            <w:r>
              <w:t xml:space="preserve">(e(p,u))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Hicksian Demand</w:t>
            </w:r>
          </w:p>
        </w:tc>
        <w:tc>
          <w:tcPr/>
          <w:p>
            <w:pPr>
              <w:pStyle w:val="Compact"/>
            </w:pPr>
            <w:r>
              <w:t xml:space="preserve">(h(p,u))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Shephard’s Lemma</w:t>
            </w:r>
          </w:p>
        </w:tc>
        <w:tc>
          <w:tcPr/>
          <w:p>
            <w:pPr>
              <w:pStyle w:val="Compact"/>
            </w:pPr>
            <w:r>
              <w:t xml:space="preserve">(</w:t>
            </w:r>
            <w:r>
              <w:t xml:space="preserve">e/</w:t>
            </w:r>
            <w:r>
              <w:t xml:space="preserve">p_i = h_i(p,u))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Roy’s Identity</w:t>
            </w:r>
          </w:p>
        </w:tc>
        <w:tc>
          <w:tcPr/>
          <w:p>
            <w:pPr>
              <w:pStyle w:val="Compact"/>
            </w:pPr>
            <w:r>
              <w:t xml:space="preserve">Derived from (v(p,m))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visualizing-consumer-optimization"/>
    <w:p>
      <w:pPr>
        <w:pStyle w:val="Heading1"/>
      </w:pPr>
      <w:r>
        <w:t xml:space="preserve">Visualizing Consumer Optimization</w:t>
      </w:r>
    </w:p>
    <w:p>
      <w:pPr>
        <w:pStyle w:val="FirstParagraph"/>
      </w:pPr>
      <w:r>
        <w:rPr>
          <w:b/>
          <w:bCs/>
        </w:rPr>
        <w:t xml:space="preserve">Primal problem:</w:t>
      </w:r>
      <w:r>
        <w:t xml:space="preserve"> </w:t>
      </w:r>
      <w:r>
        <w:t xml:space="preserve">maximize utility on the budget line</w:t>
      </w:r>
      <w:r>
        <w:br/>
      </w:r>
      <w:r>
        <w:t xml:space="preserve">→ solution (x(p,m))</w:t>
      </w:r>
    </w:p>
    <w:p>
      <w:pPr>
        <w:pStyle w:val="BodyText"/>
      </w:pPr>
      <w:r>
        <w:rPr>
          <w:b/>
          <w:bCs/>
        </w:rPr>
        <w:t xml:space="preserve">Dual problem:</w:t>
      </w:r>
      <w:r>
        <w:t xml:space="preserve"> </w:t>
      </w:r>
      <w:r>
        <w:t xml:space="preserve">minimize expenditure subject to utility target</w:t>
      </w:r>
      <w:r>
        <w:br/>
      </w:r>
      <w:r>
        <w:t xml:space="preserve">→ solution (h(p,u))</w:t>
      </w:r>
    </w:p>
    <w:p>
      <w:pPr>
        <w:pStyle w:val="BodyText"/>
      </w:pPr>
      <w:r>
        <w:t xml:space="preserve">Duality shows these perspectives are consistent and linked.</w:t>
      </w:r>
    </w:p>
    <w:p>
      <w:r>
        <w:pict>
          <v:rect style="width:0;height:1.5pt" o:hralign="center" o:hrstd="t" o:hr="t"/>
        </w:pict>
      </w:r>
    </w:p>
    <w:bookmarkEnd w:id="47"/>
    <w:bookmarkStart w:id="48" w:name="what-you-should-know-by-end-of-part-i"/>
    <w:p>
      <w:pPr>
        <w:pStyle w:val="Heading1"/>
      </w:pPr>
      <w:r>
        <w:t xml:space="preserve">What You Should Know by End of Part I</w:t>
      </w:r>
    </w:p>
    <w:p>
      <w:pPr>
        <w:pStyle w:val="Compact"/>
        <w:numPr>
          <w:ilvl w:val="0"/>
          <w:numId w:val="1008"/>
        </w:numPr>
      </w:pPr>
      <w:r>
        <w:t xml:space="preserve">Rational preferences imply utility ordering.</w:t>
      </w:r>
    </w:p>
    <w:p>
      <w:pPr>
        <w:pStyle w:val="Compact"/>
        <w:numPr>
          <w:ilvl w:val="0"/>
          <w:numId w:val="1008"/>
        </w:numPr>
      </w:pPr>
      <w:r>
        <w:t xml:space="preserve">Utility maximization leads to observable demand functions.</w:t>
      </w:r>
    </w:p>
    <w:p>
      <w:pPr>
        <w:pStyle w:val="Compact"/>
        <w:numPr>
          <w:ilvl w:val="0"/>
          <w:numId w:val="1008"/>
        </w:numPr>
      </w:pPr>
      <w:r>
        <w:t xml:space="preserve">Expenditure minimization gives compensating variation measures.</w:t>
      </w:r>
    </w:p>
    <w:p>
      <w:pPr>
        <w:pStyle w:val="Compact"/>
        <w:numPr>
          <w:ilvl w:val="0"/>
          <w:numId w:val="1008"/>
        </w:numPr>
      </w:pPr>
      <w:r>
        <w:t xml:space="preserve">Duality (Shephard &amp; Roy) bridges demand and expenditure in a</w:t>
      </w:r>
      <w:r>
        <w:t xml:space="preserve"> </w:t>
      </w:r>
      <w:r>
        <w:t xml:space="preserve">systematic way.</w:t>
      </w:r>
    </w:p>
    <w:p>
      <w:r>
        <w:pict>
          <v:rect style="width:0;height:1.5pt" o:hralign="center" o:hrstd="t" o:hr="t"/>
        </w:pict>
      </w:r>
    </w:p>
    <w:bookmarkEnd w:id="48"/>
    <w:bookmarkStart w:id="49" w:name="end-of-summary"/>
    <w:p>
      <w:pPr>
        <w:pStyle w:val="Heading1"/>
      </w:pPr>
      <w:r>
        <w:t xml:space="preserve">End of Summary</w:t>
      </w:r>
    </w:p>
    <w:p>
      <w:pPr>
        <w:pStyle w:val="FirstParagraph"/>
      </w:pPr>
      <w:r>
        <w:rPr>
          <w:i/>
          <w:iCs/>
        </w:rPr>
        <w:t xml:space="preserve">This document is suitable for undergraduate or graduate review and fits</w:t>
      </w:r>
      <w:r>
        <w:rPr>
          <w:i/>
          <w:iCs/>
        </w:rPr>
        <w:t xml:space="preserve"> </w:t>
      </w:r>
      <w:r>
        <w:rPr>
          <w:i/>
          <w:iCs/>
        </w:rPr>
        <w:t xml:space="preserve">within ~10 pages Word.</w:t>
      </w:r>
    </w:p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Summary: Mas-Colell Microeconomic Theory — Chapters 1–4 (Part I)</dc:title>
  <dc:creator/>
  <cp:keywords/>
  <dcterms:created xsi:type="dcterms:W3CDTF">2026-01-24T13:19:03Z</dcterms:created>
  <dcterms:modified xsi:type="dcterms:W3CDTF">2026-01-24T13:19:03Z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