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1,500-word</w:t>
      </w:r>
      <w:r w:rsidDel="00000000" w:rsidR="00000000" w:rsidRPr="00000000">
        <w:rPr>
          <w:rtl w:val="0"/>
        </w:rPr>
        <w:t xml:space="preserve"> SEO article titled </w:t>
      </w:r>
      <w:r w:rsidDel="00000000" w:rsidR="00000000" w:rsidRPr="00000000">
        <w:rPr>
          <w:b w:val="1"/>
          <w:bCs w:val="1"/>
          <w:rtl w:val="0"/>
        </w:rPr>
        <w:t xml:space="preserve">"[INSERT ARTICLE TITLE HERE]"</w:t>
      </w:r>
      <w:r w:rsidDel="00000000" w:rsidR="00000000" w:rsidRPr="00000000">
        <w:rPr>
          <w:rtl w:val="0"/>
        </w:rPr>
        <w:t xml:space="preserve"> that is both engaging and informative. The article must be written as if you are having a friendly, informal conversation with a fellow enthusiast. Ensure that every instruction below is followed precisely, producing a final output that is dynamic, user-friendly, and thoroughly human in its tone and style.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hyiyqrzvfh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 &amp; Tone Requirements: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Conversational and Informal: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Write as if you’re talking to a friend. The tone should be relaxed, engaging, and approachable.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 everyday language; avoid overly formal or academic language.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Ensure the narrative flows naturally and doesn’t sound scripted or robotic.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Occasional Sarcasm &amp; Humor: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Inject light sarcasm and humor to keep the reader engaged. Use these elements sparingly—only enough to maintain a playful tone without overwhelming the content.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humor should be witty and subtle; ensure it does not detract from the main points.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Personal Touch and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Include personal opinions or anecdotes where relevant. This adds authenticity and builds trust with the reader.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When describing features or comparing products, mention personal experiences to make the content more relatable.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Active Voice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Write every sentence in the active voice. For example, use “I love this feature” instead of “This feature is loved by many.”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Double-check your sentences to avoid any passive constructions.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Engagement Through Rhetorical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Insert rhetorical questions throughout the article to engage the reader and provoke thought. For example: “Ever wondered why this works so well?”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These questions should serve as conversation starters and not be overused.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of Slang &amp; Abbreviations: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Occasionally incorporate common internet slang such as “FYI”, “IMO”, etc., as well as a few emoticons (e.g., “:)” or “:/”).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Limit these to 2–3 instances per article to keep the content playful yet professional.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ybdalkl80e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Formatting &amp; Structural Requirements: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Begin with a </w:t>
      </w:r>
      <w:r w:rsidDel="00000000" w:rsidR="00000000" w:rsidRPr="00000000">
        <w:rPr>
          <w:b w:val="1"/>
          <w:bCs w:val="1"/>
          <w:rtl w:val="0"/>
        </w:rPr>
        <w:t xml:space="preserve">short, punchy introduction</w:t>
      </w:r>
      <w:r w:rsidDel="00000000" w:rsidR="00000000" w:rsidRPr="00000000">
        <w:rPr>
          <w:rtl w:val="0"/>
        </w:rPr>
        <w:t xml:space="preserve"> that immediately hooks the reader.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Avoid generic openers like “In today’s world..” or dive into”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introduction should quickly address the reader’s needs and set the tone for the rest of the article.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Headings and Subheadings: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Organize the article using </w:t>
      </w:r>
      <w:r w:rsidDel="00000000" w:rsidR="00000000" w:rsidRPr="00000000">
        <w:rPr>
          <w:b w:val="1"/>
          <w:bCs w:val="1"/>
          <w:rtl w:val="0"/>
        </w:rPr>
        <w:t xml:space="preserve">H2 headings</w:t>
      </w:r>
      <w:r w:rsidDel="00000000" w:rsidR="00000000" w:rsidRPr="00000000">
        <w:rPr>
          <w:rtl w:val="0"/>
        </w:rPr>
        <w:t xml:space="preserve"> for each major section or point.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H3 headings</w:t>
      </w:r>
      <w:r w:rsidDel="00000000" w:rsidR="00000000" w:rsidRPr="00000000">
        <w:rPr>
          <w:rtl w:val="0"/>
        </w:rPr>
        <w:t xml:space="preserve"> to break down subtopics within each H2 section when necessary.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Ensure the headings are clear and descriptive to guide the reader through the content.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Paragraph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Keep paragraphs short and punchy—ideally 3–4 sentences per paragraph.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Avoid long blocks of text to ensure readability on both desktop and mobile devices.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Each paragraph should be focused and convey a single idea clearly.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Bullet Points &amp; Lists: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When presenting technical details, features, or comparisons, use bullet points or numbered lists.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These lists should break down information in an easy-to-digest format.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Bold Key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Throughout the article,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the most important points, features, or pieces of information. This helps draw the reader’s attention to the essential parts of your message.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g51676mrli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and SEO Requirements: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Conciseness and Clarity: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Every sentence should contribute directly to the article’s purpose. Avoid filler phrases such as “dive into” or “in modern times.”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Be clear and direct—every point should have a reason for being there.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Comparative and Opinion-Based Commentary: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When comparing products, techniques, or ideas, include clear and honest comparisons that offer genuine insights.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Support your opinions with logical reasoning and, when possible, real-life examples.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SEO 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Ensure the content is optimized for SEO by naturally including relevant keywords related to </w:t>
      </w:r>
      <w:r w:rsidDel="00000000" w:rsidR="00000000" w:rsidRPr="00000000">
        <w:rPr>
          <w:b w:val="1"/>
          <w:bCs w:val="1"/>
          <w:rtl w:val="0"/>
        </w:rPr>
        <w:t xml:space="preserve">"[INSERT ARTICLE TITLE HERE]"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language should be SEO-friendly without sacrificing readability or the conversational tone.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Avoid AI Fluff: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include generic, AI-generated “fluff” such as overly used phrases like “dive into” or clichés.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The writing must be human, direct, and purposeful, ensuring that every word adds value.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bqv2aq4kqe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Writing Instructions: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Introduction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Open with a captivating hook. Immediately address the reader’s needs or concerns related to article title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State your personal connection or experience with the topic if possible.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Divide the main content into multiple sections, each introduced by an H2 heading.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Within each section, use H3 subheadings where necessary to break down complex ideas.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Incorporate bullet points or numbered lists for technical details or feature comparisons.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Bold important terms, key features, or takeaways to emphasize their importance.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Tone and Engagement: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Maintain a conversational tone by writing as though you’re chatting with a friend.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Use rhetorical questions throughout to encourage reader engagement.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Occasionally inject a touch of sarcasm or witty humor to make the article enjoyable without undermining its professionalism.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Sprinkle in internet slang (e.g., “FYI”, “IMO”) and emoticons no more than 2–3 times in the entire article.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Sentence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Write in a clear, active voice. Ensure every sentence is dynamic and direct.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Avoid complex, multi-clause sentences that might dilute the clarity of your points.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Each paragraph should be concise—aim for 3–4 sentences per paragraph to ensure readability.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End with a concise summary that reiterates the key points.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Offer a final, engaging thought or call to action that encourages the reader to reflect or take the next step.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Leave the reader with a memorable final impression, perhaps by reintroducing a humorous or personal touch.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y6xZkncPuZdowtcb0J5NnJCag==">CgMxLjAyDmgudmh5aXlxcnp2Zmg4Mg5oLnF5YmRhbGtsODBleTIOaC50ZzUxNjc2bXJsaXIyDmgubWJxdjJhcTRrcWVxOAByITFKMHdQNnlMVGQ1bGE1Q19KQW1HV01BTHU4c0doNUJLdw==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