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</w:t>
      </w:r>
      <w:r>
        <w:t xml:space="preserve"> </w:t>
      </w:r>
      <w:r>
        <w:t xml:space="preserve">Automation</w:t>
      </w:r>
      <w:r>
        <w:t xml:space="preserve"> </w:t>
      </w:r>
      <w:r>
        <w:t xml:space="preserve">and</w:t>
      </w:r>
      <w:r>
        <w:t xml:space="preserve"> </w:t>
      </w:r>
      <w:r>
        <w:t xml:space="preserve">Detection</w:t>
      </w:r>
      <w:r>
        <w:t xml:space="preserve"> </w:t>
      </w:r>
      <w:r>
        <w:t xml:space="preserve">Engineering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Cybersecurity Engineering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 (as a lab exercise)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Location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khaneilcampbell/splunk-bruteforce-detection-lab</w:t>
              </w:r>
            </w:hyperlink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Portfolio case study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1">
              <w:r>
                <w:rPr>
                  <w:rStyle w:val="Hyperlink"/>
                </w:rPr>
                <w:t xml:space="preserve">khaneilcampbell.com/soc-automation-lab.html</w:t>
              </w:r>
            </w:hyperlink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clone on your Mac (out of date, see section 4)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Related Claude conversation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accessible</w:t>
            </w:r>
          </w:p>
        </w:tc>
      </w:tr>
    </w:tbl>
    <w:p>
      <w:pPr>
        <w:pStyle w:val="BodyText"/>
      </w:pPr>
      <w:r>
        <w:rPr>
          <w:b/>
        </w:rPr>
        <w:t xml:space="preserve">How to read the 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means I read it in the repository, its commit history or its screenshots.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means it is my reasoning from that evidence and could be wrong.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means a suggestion, not something that exists.</w:t>
      </w:r>
    </w:p>
    <w:p>
      <w:pPr>
        <w:pStyle w:val="BodyText"/>
      </w:pPr>
      <w:r>
        <w:rPr>
          <w:b/>
        </w:rPr>
        <w:t xml:space="preserve">Contents.</w:t>
      </w:r>
      <w:r>
        <w:t xml:space="preserve"> </w:t>
      </w:r>
      <w:r>
        <w:t xml:space="preserve">Project Reorientation · 1 Executive Summary · 2 Problem Statement · 3 Objectives · 4 Current Status · 5 Technology Stack · 6 System Architecture · 7 Workflow · 8 Key Engineering Decisions · 9 Challenges and Solutions · 10 Current Limitations · 11 Next Steps · 12 Career Relevance · 13 Last Updated</w:t>
      </w:r>
    </w:p>
    <w:p>
      <w:pPr>
        <w:pStyle w:val="Heading1"/>
      </w:pPr>
      <w:bookmarkStart w:id="22" w:name="project-reorientation"/>
      <w:r>
        <w:t xml:space="preserve">Project Reorientation</w:t>
      </w:r>
      <w:bookmarkEnd w:id="22"/>
    </w:p>
    <w:p>
      <w:pPr>
        <w:pStyle w:val="FirstParagraph"/>
      </w:pPr>
      <w:r>
        <w:rPr>
          <w:i/>
        </w:rPr>
        <w:t xml:space="preserve">A five-minute read to pick the project back up.</w:t>
      </w:r>
    </w:p>
    <w:p>
      <w:pPr>
        <w:pStyle w:val="BodyText"/>
      </w:pPr>
      <w:r>
        <w:rPr>
          <w:b/>
        </w:rPr>
        <w:t xml:space="preserve">Where you left off.</w:t>
      </w:r>
      <w:r>
        <w:t xml:space="preserve"> </w:t>
      </w:r>
      <w:r>
        <w:t xml:space="preserve">[Verified] The lab itself was built and run on 2026-03-29. The last work was documentation: on 2026-10-24 and 25 a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branch restructured the README and renamed links. That branch is not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/>
        </w:rPr>
        <w:t xml:space="preserve">What the system does.</w:t>
      </w:r>
      <w:r>
        <w:t xml:space="preserve"> </w:t>
      </w:r>
      <w:r>
        <w:t xml:space="preserve">[Verified] A Kali Linux VM sends repeated wrong-password SMB logons to a Windows 11 VM. Windows logs each failure as Event ID 4625, a Splunk Universal Forwarder ships the log to Splunk Enterprise, and an SPL search flags 10 or more failures from one source against one account in a five-minute window. A Python script then pulls those alerts through the Splunk REST API and writes a Markdown case note.</w:t>
      </w:r>
    </w:p>
    <w:p>
      <w:pPr>
        <w:pStyle w:val="BodyText"/>
      </w:pPr>
      <w:r>
        <w:rPr>
          <w:b/>
        </w:rPr>
        <w:t xml:space="preserve">How the architecture works.</w:t>
      </w:r>
      <w:r>
        <w:t xml:space="preserve"> </w:t>
      </w:r>
      <w:r>
        <w:t xml:space="preserve">Two VMs, an attacker and a target with the forwarder, plus Splunk Enterprise. [Inferred] Splunk most likely ran on the Mac itself, because both the Splunk web screenshot and the script use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The only automation is</w:t>
      </w:r>
      <w:r>
        <w:t xml:space="preserve"> </w:t>
      </w:r>
      <w:r>
        <w:rPr>
          <w:rStyle w:val="VerbatimChar"/>
        </w:rPr>
        <w:t xml:space="preserve">soc_automation.py</w:t>
      </w:r>
      <w:r>
        <w:t xml:space="preserve">, which talks to Splunk’s management port (8089). The diagram is in section 6.</w:t>
      </w:r>
    </w:p>
    <w:p>
      <w:pPr>
        <w:pStyle w:val="BodyText"/>
      </w:pPr>
      <w:r>
        <w:rPr>
          <w:b/>
        </w:rPr>
        <w:t xml:space="preserve">What you learned.</w:t>
      </w:r>
      <w:r>
        <w:t xml:space="preserve"> </w:t>
      </w:r>
      <w:r>
        <w:t xml:space="preserve">Windows authentication logging, log forwarding, SPL aggregation and thresholds, REST API authentication with session keys, and safe handling of lab credentials.</w:t>
      </w:r>
    </w:p>
    <w:p>
      <w:pPr>
        <w:pStyle w:val="BodyText"/>
      </w:pPr>
      <w:r>
        <w:rPr>
          <w:b/>
        </w:rPr>
        <w:t xml:space="preserve">What remains unresolved.</w:t>
      </w:r>
    </w:p>
    <w:p>
      <w:pPr>
        <w:numPr>
          <w:ilvl w:val="0"/>
          <w:numId w:val="1001"/>
        </w:numPr>
        <w:pStyle w:val="Compact"/>
      </w:pPr>
      <w:r>
        <w:t xml:space="preserve">[Verified] The case-note screenshot labels a 16-failure alert High, but the committed script labels anything under 20 as Medium. The screenshot came from a script version that is not in git.</w:t>
      </w:r>
    </w:p>
    <w:p>
      <w:pPr>
        <w:numPr>
          <w:ilvl w:val="0"/>
          <w:numId w:val="1001"/>
        </w:numPr>
        <w:pStyle w:val="Compact"/>
      </w:pPr>
      <w:r>
        <w:t xml:space="preserve">[Verified] The search counts each failure twice, once for the account name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 once for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(see the Engineering Learning Guide, section 7).</w:t>
      </w:r>
    </w:p>
    <w:p>
      <w:pPr>
        <w:numPr>
          <w:ilvl w:val="0"/>
          <w:numId w:val="1001"/>
        </w:numPr>
        <w:pStyle w:val="Compact"/>
      </w:pPr>
      <w:r>
        <w:t xml:space="preserve">[Verified] The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branch is unmerged, and your local folder is missing</w:t>
      </w:r>
      <w:r>
        <w:t xml:space="preserve"> </w:t>
      </w:r>
      <w:r>
        <w:rPr>
          <w:rStyle w:val="VerbatimChar"/>
        </w:rPr>
        <w:t xml:space="preserve">soc_automation.py</w:t>
      </w:r>
      <w:r>
        <w:t xml:space="preserve">.</w:t>
      </w:r>
    </w:p>
    <w:p>
      <w:pPr>
        <w:pStyle w:val="FirstParagraph"/>
      </w:pPr>
      <w:r>
        <w:rPr>
          <w:b/>
        </w:rPr>
        <w:t xml:space="preserve">What to work on next.</w:t>
      </w:r>
      <w:r>
        <w:t xml:space="preserve"> </w:t>
      </w:r>
      <w:r>
        <w:t xml:space="preserve">Merge the docs branch, then fix the double count in the SPL. Section 11 has the full list.</w:t>
      </w:r>
    </w:p>
    <w:p>
      <w:pPr>
        <w:pStyle w:val="BodyText"/>
      </w:pPr>
      <w:r>
        <w:rPr>
          <w:b/>
        </w:rPr>
        <w:t xml:space="preserve">Explain it without AI in one breath.</w:t>
      </w:r>
      <w:r>
        <w:t xml:space="preserve"> </w:t>
      </w:r>
      <w:r>
        <w:t xml:space="preserve">“</w:t>
      </w:r>
      <w:r>
        <w:t xml:space="preserve">I simulated an SMB password-guessing attack in an isolated lab, forwarded the Windows failed-logon events to Splunk, wrote a threshold detection for 10 failures in five minutes, and automated the triage note by querying Splunk’s REST API from Python.</w:t>
      </w:r>
      <w:r>
        <w:t xml:space="preserve">”</w:t>
      </w:r>
    </w:p>
    <w:p>
      <w:pPr>
        <w:pStyle w:val="Heading1"/>
      </w:pPr>
      <w:bookmarkStart w:id="23" w:name="executive-summary"/>
      <w:r>
        <w:t xml:space="preserve">1. Executive Summary</w:t>
      </w:r>
      <w:bookmarkEnd w:id="23"/>
    </w:p>
    <w:p>
      <w:pPr>
        <w:pStyle w:val="FirstParagraph"/>
      </w:pPr>
      <w:r>
        <w:t xml:space="preserve">This is a home security lab that shows the full path from attack to analyst paperwork. [Verified] It simulates a brute-force attack, detects it in Splunk, and turns the detection into a written case note automatically. It is published as a portfolio piece on GitHub and on khaneilcampbell.com, and the README describes it as</w:t>
      </w:r>
      <w:r>
        <w:t xml:space="preserve"> </w:t>
      </w:r>
      <w:r>
        <w:t xml:space="preserve">“</w:t>
      </w:r>
      <w:r>
        <w:t xml:space="preserve">complete as a lab exercise</w:t>
      </w:r>
      <w:r>
        <w:t xml:space="preserve">”</w:t>
      </w:r>
      <w:r>
        <w:t xml:space="preserve">.</w:t>
      </w:r>
    </w:p>
    <w:p>
      <w:pPr>
        <w:pStyle w:val="Heading1"/>
      </w:pPr>
      <w:bookmarkStart w:id="24" w:name="problem-statement"/>
      <w:r>
        <w:t xml:space="preserve">2. Problem Statement</w:t>
      </w:r>
      <w:bookmarkEnd w:id="24"/>
    </w:p>
    <w:p>
      <w:pPr>
        <w:pStyle w:val="FirstParagraph"/>
      </w:pPr>
      <w:r>
        <w:t xml:space="preserve">[Verified] The README frames it as an end-to-end SOC workflow: threat simulation, detection engineering, and alert triage documentation. [Inferred] The practical problem is that analysts repeat the same lookup and note-writing for every brute-force alert; the lab shows how that step can be scripted, and gives you hands-on evidence of blue-team skills for job applications.</w:t>
      </w:r>
    </w:p>
    <w:p>
      <w:pPr>
        <w:pStyle w:val="Heading1"/>
      </w:pPr>
      <w:bookmarkStart w:id="25" w:name="project-objectives"/>
      <w:r>
        <w:t xml:space="preserve">3. Project Objectives</w:t>
      </w:r>
      <w:bookmarkEnd w:id="25"/>
    </w:p>
    <w:p>
      <w:pPr>
        <w:pStyle w:val="FirstParagraph"/>
      </w:pPr>
      <w:r>
        <w:t xml:space="preserve">[Verified] From the README</w:t>
      </w:r>
      <w:r>
        <w:t xml:space="preserve"> </w:t>
      </w:r>
      <w:r>
        <w:t xml:space="preserve">“</w:t>
      </w:r>
      <w:r>
        <w:t xml:space="preserve">Lab Objectives</w:t>
      </w:r>
      <w:r>
        <w:t xml:space="preserve">”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Simulate SMB brute-force attempts from Kali to Windows 11.</w:t>
      </w:r>
    </w:p>
    <w:p>
      <w:pPr>
        <w:numPr>
          <w:ilvl w:val="0"/>
          <w:numId w:val="1002"/>
        </w:numPr>
        <w:pStyle w:val="Compact"/>
      </w:pPr>
      <w:r>
        <w:t xml:space="preserve">Forward Windows Security logs (EventCode 4625) to Splunk.</w:t>
      </w:r>
    </w:p>
    <w:p>
      <w:pPr>
        <w:numPr>
          <w:ilvl w:val="0"/>
          <w:numId w:val="1002"/>
        </w:numPr>
        <w:pStyle w:val="Compact"/>
      </w:pPr>
      <w:r>
        <w:t xml:space="preserve">Build SPL detections for brute-force behavior.</w:t>
      </w:r>
    </w:p>
    <w:p>
      <w:pPr>
        <w:numPr>
          <w:ilvl w:val="0"/>
          <w:numId w:val="1002"/>
        </w:numPr>
        <w:pStyle w:val="Compact"/>
      </w:pPr>
      <w:r>
        <w:t xml:space="preserve">Pull detection results programmatically from the Splunk REST API.</w:t>
      </w:r>
    </w:p>
    <w:p>
      <w:pPr>
        <w:numPr>
          <w:ilvl w:val="0"/>
          <w:numId w:val="1002"/>
        </w:numPr>
        <w:pStyle w:val="Compact"/>
      </w:pPr>
      <w:r>
        <w:t xml:space="preserve">Generate structured SOC case notes automatically.</w:t>
      </w:r>
    </w:p>
    <w:p>
      <w:pPr>
        <w:pStyle w:val="Heading1"/>
      </w:pPr>
      <w:bookmarkStart w:id="26" w:name="current-development-status"/>
      <w:r>
        <w:t xml:space="preserve">4. Current Development Status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 and attack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 phases 1 and 2; screenshots 01 to 03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ingestion and detections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Screenshots 04 to 06: 81 events, 8 threshold rows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 case-note automation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; screenshots 07 and 08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Documentation refresh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 progress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branch, 2 commits, not merged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Severity mismatch in screenshot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grades 16 failures Medium; screenshot shows High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Double counting by Account_Name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05 shows paired rows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administrator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copy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Out of date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HEAD e7f4385 (2026-04-26), 5 commits behind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,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</w:p>
        </w:tc>
      </w:tr>
    </w:tbl>
    <w:p>
      <w:pPr>
        <w:pStyle w:val="BodyText"/>
      </w:pPr>
      <w:r>
        <w:t xml:space="preserve">Blocked: nothing. Planned: nothing is planned in the repository itself.</w:t>
      </w:r>
    </w:p>
    <w:p>
      <w:pPr>
        <w:pStyle w:val="Heading1"/>
      </w:pPr>
      <w:bookmarkStart w:id="27" w:name="technology-stack"/>
      <w:r>
        <w:t xml:space="preserve">5. Technology Stack</w:t>
      </w:r>
      <w:bookmarkEnd w:id="27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 in this project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VirtualBox 7.2.6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Runs the two VMs on a host-only network so attack traffic never leaves the laptop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Kali Linux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Attacker; runs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smbclient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a loop with a wrong password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Windows 11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Target; records each failed logon as Event ID 4625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Universal Forwarder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Reads the Windows Security log (</w:t>
            </w:r>
            <w:r>
              <w:rPr>
                <w:rStyle w:val="VerbatimChar"/>
                <w:sz w:val="18"/>
              </w:rPr>
              <w:t xml:space="preserve">[WinEventLog://Security]</w:t>
            </w:r>
            <w:r>
              <w:rPr>
                <w:sz w:val="18"/>
              </w:rPr>
              <w:t xml:space="preserve">) and sends it to the indexer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Enterprise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Stores events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index=main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runs the SPL detections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Search language used to aggregate, threshold and grade failed logons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 3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Calls the Splunk REST API and writes the case note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Markdown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Format of the generated case note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 and GitHub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Version control, publishing, and the portfolio’s evidence trail</w:t>
            </w:r>
          </w:p>
        </w:tc>
      </w:tr>
    </w:tbl>
    <w:p>
      <w:pPr>
        <w:pStyle w:val="Heading1"/>
      </w:pPr>
      <w:bookmarkStart w:id="28" w:name="system-architecture"/>
      <w:r>
        <w:t xml:space="preserve">6. System Architecture</w:t>
      </w:r>
      <w:bookmarkEnd w:id="28"/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Lab architecture, drawn from README.md and WALKTHROUGH.md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architecture, drawn from README.md and WALKTHROUGH.md</w:t>
      </w:r>
    </w:p>
    <w:p>
      <w:pPr>
        <w:pStyle w:val="BodyText"/>
      </w:pPr>
      <w:r>
        <w:t xml:space="preserve">[Verified] Data path: failed SMB logons on the Windows VM are written to the Security log as EventCode 4625, forwarded to Splunk, aggregated by account and source address in five-minute buckets, and pulled by the script, which writes one case note per run.</w:t>
      </w:r>
    </w:p>
    <w:p>
      <w:pPr>
        <w:pStyle w:val="Heading1"/>
      </w:pPr>
      <w:bookmarkStart w:id="30" w:name="workflow-explanation"/>
      <w:r>
        <w:t xml:space="preserve">7. Workflow Explanation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Prepare the lab.</w:t>
      </w:r>
      <w:r>
        <w:t xml:space="preserve"> </w:t>
      </w:r>
      <w:r>
        <w:t xml:space="preserve">Give the Windows VM a static IP (10.10.10.10) on the host-only network and confirm Kali can reach it with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Forward logs.</w:t>
      </w:r>
      <w:r>
        <w:t xml:space="preserve"> </w:t>
      </w:r>
      <w:r>
        <w:t xml:space="preserve">Install the Universal Forwarder on Windows and monitor the Security event log into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Attack.</w:t>
      </w:r>
      <w:r>
        <w:t xml:space="preserve"> </w:t>
      </w:r>
      <w:r>
        <w:t xml:space="preserve">From Kali, loop</w:t>
      </w:r>
      <w:r>
        <w:t xml:space="preserve"> </w:t>
      </w:r>
      <w:r>
        <w:rPr>
          <w:rStyle w:val="VerbatimChar"/>
        </w:rPr>
        <w:t xml:space="preserve">smbclient -L //10.10.10.10 -U administrator%wrongpass</w:t>
      </w:r>
      <w:r>
        <w:t xml:space="preserve">. [Verified] The walkthrough records the account locking out (</w:t>
      </w:r>
      <w:r>
        <w:rPr>
          <w:rStyle w:val="VerbatimChar"/>
        </w:rPr>
        <w:t xml:space="preserve">NT_STATUS_ACCOUNT_LOCKED_OUT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Confirm ingestion.</w:t>
      </w:r>
      <w:r>
        <w:t xml:space="preserve"> </w:t>
      </w:r>
      <w:r>
        <w:t xml:space="preserve">Search EventCode 4625 in Splunk. [Verified] 81 events from 10.10.10.20.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Detect.</w:t>
      </w:r>
      <w:r>
        <w:t xml:space="preserve"> </w:t>
      </w:r>
      <w:r>
        <w:t xml:space="preserve">Run the threshold search: 10 or more failures per source, account and five-minute bucket. [Verified] 8 rows, all High.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Automate triage.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soc_automation.py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SPLUNK_USER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SPLUNK_PASS</w:t>
      </w:r>
      <w:r>
        <w:t xml:space="preserve"> </w:t>
      </w:r>
      <w:r>
        <w:t xml:space="preserve">set. It authenticates, runs the search as a blocking job, fetches results, and writes</w:t>
      </w:r>
      <w:r>
        <w:t xml:space="preserve"> </w:t>
      </w:r>
      <w:r>
        <w:rPr>
          <w:rStyle w:val="VerbatimChar"/>
        </w:rPr>
        <w:t xml:space="preserve">notes/soc_case_&lt;timestamp&gt;.md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Review.</w:t>
      </w:r>
      <w:r>
        <w:t xml:space="preserve"> </w:t>
      </w:r>
      <w:r>
        <w:t xml:space="preserve">Read the case note and follow its recommended actions: look for a 4624 success after the failures, decide whether the source is expected, and block or lock if not.</w:t>
      </w:r>
    </w:p>
    <w:p>
      <w:pPr>
        <w:pStyle w:val="Heading1"/>
      </w:pPr>
      <w:bookmarkStart w:id="31" w:name="key-engineering-decisions"/>
      <w:r>
        <w:t xml:space="preserve">8. Key Engineering Decisions</w:t>
      </w:r>
      <w:bookmarkEnd w:id="3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Why (as documented)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Host-only network for all attack traffic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Keeps simulation inside the lab (SECURITY.md, WALKTHROUGH phase 0)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Threshold of 10 failures in 5 minutes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Simple, explainable brute-force signal; README notes it was tuned on one run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Exclude 127.0.0.1 and ::1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Removes local noise from the detection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Credentials only from environment variables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Restored script dropped a hard-coded default password (commit 5c6dd51)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exec_mode=blocking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search job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One request waits for the search to finish, so no polling loop is needed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Inferred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Markdown case note instead of a ticket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Keeps the lab self-contained; README lists no ticketing integration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Two copies of the SPL (saved search and script constant)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The script version adds logon types, reasons, host and a severity grade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</w:tbl>
    <w:p>
      <w:pPr>
        <w:pStyle w:val="Heading1"/>
      </w:pPr>
      <w:bookmarkStart w:id="32" w:name="challenges-and-solutions"/>
      <w:r>
        <w:t xml:space="preserve">9. Challenges and Solutions</w:t>
      </w:r>
      <w:bookmarkEnd w:id="3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Challenge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Solution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file names with trailing spaces and a typo broke links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Renamed files and fixed paths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Commits 2026-03-29 to 2026-04-01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Secrets risk in a public repo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Expanded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 added SECURITY.md, removed default password from script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Commits 2026-04-26 and 5c6dd51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removed from the repo on 2026-04-01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Restored on 2026-10-11 with env-only credentials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Commits 817482a and 5c6dd51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 name and links drifted after a rename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Docs branch updates titles and links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 ba1347a (unmerged)</w:t>
            </w:r>
          </w:p>
        </w:tc>
      </w:tr>
    </w:tbl>
    <w:p>
      <w:pPr>
        <w:pStyle w:val="BodyText"/>
      </w:pPr>
      <w:r>
        <w:t xml:space="preserve">[Inferred] Git history shows a lot of clean-up churn; the walkthrough’s</w:t>
      </w:r>
      <w:r>
        <w:t xml:space="preserve"> </w:t>
      </w:r>
      <w:r>
        <w:t xml:space="preserve">“</w:t>
      </w:r>
      <w:r>
        <w:t xml:space="preserve">Git troubleshooting</w:t>
      </w:r>
      <w:r>
        <w:t xml:space="preserve">”</w:t>
      </w:r>
      <w:r>
        <w:t xml:space="preserve"> </w:t>
      </w:r>
      <w:r>
        <w:t xml:space="preserve">note (diverged branches, file names,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matches it.</w:t>
      </w:r>
    </w:p>
    <w:p>
      <w:pPr>
        <w:pStyle w:val="Heading1"/>
      </w:pPr>
      <w:bookmarkStart w:id="33" w:name="current-limitations"/>
      <w:r>
        <w:t xml:space="preserve">10. Current Limitations</w:t>
      </w:r>
      <w:bookmarkEnd w:id="33"/>
    </w:p>
    <w:p>
      <w:pPr>
        <w:pStyle w:val="FirstParagraph"/>
      </w:pPr>
      <w:r>
        <w:t xml:space="preserve">[Verified] From the README:</w:t>
      </w:r>
    </w:p>
    <w:p>
      <w:pPr>
        <w:numPr>
          <w:ilvl w:val="0"/>
          <w:numId w:val="1004"/>
        </w:numPr>
        <w:pStyle w:val="Compact"/>
      </w:pPr>
      <w:r>
        <w:t xml:space="preserve">Single host, single tenant: assumes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 </w:t>
      </w:r>
      <w:r>
        <w:t xml:space="preserve">and this lab’s sourcetype.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SPLUNK_HOST</w:t>
      </w:r>
      <w:r>
        <w:t xml:space="preserve"> </w:t>
      </w:r>
      <w:r>
        <w:t xml:space="preserve">is hard-coded and TLS certificate verification is off.</w:t>
      </w:r>
    </w:p>
    <w:p>
      <w:pPr>
        <w:numPr>
          <w:ilvl w:val="0"/>
          <w:numId w:val="1004"/>
        </w:numPr>
        <w:pStyle w:val="Compact"/>
      </w:pPr>
      <w:r>
        <w:t xml:space="preserve">The threshold was tuned against one simulated attack, not baseline traffic.</w:t>
      </w:r>
    </w:p>
    <w:p>
      <w:pPr>
        <w:numPr>
          <w:ilvl w:val="0"/>
          <w:numId w:val="1004"/>
        </w:numPr>
        <w:pStyle w:val="Compact"/>
      </w:pPr>
      <w:r>
        <w:t xml:space="preserve">The case note is a local Markdown file; nothing goes to a ticketing system.</w:t>
      </w:r>
    </w:p>
    <w:p>
      <w:pPr>
        <w:pStyle w:val="FirstParagraph"/>
      </w:pPr>
      <w:r>
        <w:t xml:space="preserve">[Verified] Also from the code: the script exits with status 0 even when a request fails, and it counts the same failure under two account names.</w:t>
      </w:r>
    </w:p>
    <w:p>
      <w:pPr>
        <w:pStyle w:val="Heading1"/>
      </w:pPr>
      <w:bookmarkStart w:id="34" w:name="next-development-steps"/>
      <w:r>
        <w:t xml:space="preserve">11. Next Development Steps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[Recommended] Merge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reviewing it.</w:t>
      </w:r>
    </w:p>
    <w:p>
      <w:pPr>
        <w:numPr>
          <w:ilvl w:val="0"/>
          <w:numId w:val="1005"/>
        </w:numPr>
        <w:pStyle w:val="Compact"/>
      </w:pPr>
      <w:r>
        <w:t xml:space="preserve">[Recommended] Pull the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 your local folder, and decide whether to remove the older duplicate clone.</w:t>
      </w:r>
    </w:p>
    <w:p>
      <w:pPr>
        <w:numPr>
          <w:ilvl w:val="0"/>
          <w:numId w:val="1005"/>
        </w:numPr>
        <w:pStyle w:val="Compact"/>
      </w:pPr>
      <w:r>
        <w:t xml:space="preserve">[Recommended] Fix the double count, for example by using the target account only (</w:t>
      </w:r>
      <w:r>
        <w:rPr>
          <w:rStyle w:val="VerbatimChar"/>
        </w:rPr>
        <w:t xml:space="preserve">mvindex(Account_Name, 1)</w:t>
      </w:r>
      <w:r>
        <w:t xml:space="preserve">), then re-run and update the screenshots.</w:t>
      </w:r>
    </w:p>
    <w:p>
      <w:pPr>
        <w:numPr>
          <w:ilvl w:val="0"/>
          <w:numId w:val="1005"/>
        </w:numPr>
        <w:pStyle w:val="Compact"/>
      </w:pPr>
      <w:r>
        <w:t xml:space="preserve">[Recommended] Reconcile the severity rule with the published case-note screenshot.</w:t>
      </w:r>
    </w:p>
    <w:p>
      <w:pPr>
        <w:numPr>
          <w:ilvl w:val="0"/>
          <w:numId w:val="1005"/>
        </w:numPr>
        <w:pStyle w:val="Compact"/>
      </w:pPr>
      <w:r>
        <w:t xml:space="preserve">[Recommended] Return a non-zero exit code on failure so the script can run from a scheduler.</w:t>
      </w:r>
    </w:p>
    <w:p>
      <w:pPr>
        <w:numPr>
          <w:ilvl w:val="0"/>
          <w:numId w:val="1005"/>
        </w:numPr>
        <w:pStyle w:val="Compact"/>
      </w:pPr>
      <w:r>
        <w:t xml:space="preserve">[Recommended] Add a 4624-after-4625 correlation search (success after failures), which the case note already tells analysts to check.</w:t>
      </w:r>
    </w:p>
    <w:p>
      <w:pPr>
        <w:pStyle w:val="Heading1"/>
      </w:pPr>
      <w:bookmarkStart w:id="35" w:name="career-relevance"/>
      <w:r>
        <w:t xml:space="preserve">12. Career Relevance</w:t>
      </w:r>
      <w:bookmarkEnd w:id="3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 focus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this project shows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Cybersecurity and SOC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 ID 4625 analysis, SPL detection with thresholds, MITRE ATT&amp;CK T1110 mapping, triage notes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AI Solutions Engineering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Honest, documented use of Claude as a working partner, with your own validation of every output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Enterprise automation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 API integration, session-key auth, environment-based secrets, repeatable output</w:t>
            </w:r>
          </w:p>
        </w:tc>
      </w:tr>
    </w:tbl>
    <w:p>
      <w:pPr>
        <w:pStyle w:val="Heading1"/>
      </w:pPr>
      <w:bookmarkStart w:id="36" w:name="last-updated"/>
      <w:r>
        <w:t xml:space="preserve">13. Last Updated</w:t>
      </w:r>
      <w:bookmarkEnd w:id="3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Last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 against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c11e44c (2026-10-12)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ba1347a (2026-10-25)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Also read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 screenshots, local folder git metadata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Prepared by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Claude, for review by Khaneil Campbell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Overview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SOC AUTOMATION AND DETECTION ENGINEERING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20" Type="http://schemas.openxmlformats.org/officeDocument/2006/relationships/hyperlink" Target="https://github.com/khaneilcampbell/splunk-bruteforce-detection-lab" TargetMode="External"/><Relationship Id="rId21" Type="http://schemas.openxmlformats.org/officeDocument/2006/relationships/hyperlink" Target="https://khaneilcampbell.com/soc-automation-lab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khaneilcampbell/splunk-bruteforce-detection-lab" TargetMode="External"/><Relationship Id="rId21" Type="http://schemas.openxmlformats.org/officeDocument/2006/relationships/hyperlink" Target="https://khaneilcampbell.com/soc-automation-la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Automation and Detection Engineering Lab</dc:title>
  <dc:creator/>
  <cp:keywords/>
  <dcterms:created xsi:type="dcterms:W3CDTF">2026-10-26T09:53:13Z</dcterms:created>
  <dcterms:modified xsi:type="dcterms:W3CDTF">2026-10-26T09:53:13Z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Overview · sec-01</vt:lpwstr>
  </property>
</Properties>
</file>